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BC44" w14:textId="77777777" w:rsidR="00F37C91" w:rsidRPr="006D5902" w:rsidRDefault="00F12F34" w:rsidP="002004A6">
      <w:pPr>
        <w:spacing w:before="60" w:after="60" w:line="300" w:lineRule="exact"/>
        <w:jc w:val="center"/>
        <w:rPr>
          <w:b/>
          <w:color w:val="000000" w:themeColor="text1"/>
        </w:rPr>
      </w:pPr>
      <w:r w:rsidRPr="006D5902">
        <w:rPr>
          <w:b/>
          <w:color w:val="000000" w:themeColor="text1"/>
        </w:rPr>
        <w:t xml:space="preserve">BẢNG </w:t>
      </w:r>
      <w:r w:rsidR="00B444FA" w:rsidRPr="006D5902">
        <w:rPr>
          <w:b/>
          <w:color w:val="000000" w:themeColor="text1"/>
        </w:rPr>
        <w:t>TỔNG HỢP Ý KIẾN GÓP Ý</w:t>
      </w:r>
      <w:r w:rsidRPr="006D5902">
        <w:rPr>
          <w:b/>
          <w:color w:val="000000" w:themeColor="text1"/>
        </w:rPr>
        <w:t xml:space="preserve"> </w:t>
      </w:r>
      <w:r w:rsidR="00746DB0" w:rsidRPr="006D5902">
        <w:rPr>
          <w:b/>
          <w:color w:val="000000" w:themeColor="text1"/>
        </w:rPr>
        <w:t>ĐỐI VỚI</w:t>
      </w:r>
    </w:p>
    <w:p w14:paraId="179196BA" w14:textId="77777777" w:rsidR="00F37C91" w:rsidRPr="006D5902" w:rsidRDefault="00746DB0" w:rsidP="002004A6">
      <w:pPr>
        <w:spacing w:before="60" w:after="60" w:line="300" w:lineRule="exact"/>
        <w:jc w:val="center"/>
        <w:rPr>
          <w:b/>
          <w:color w:val="000000" w:themeColor="text1"/>
        </w:rPr>
      </w:pPr>
      <w:r w:rsidRPr="006D5902">
        <w:rPr>
          <w:b/>
          <w:color w:val="000000" w:themeColor="text1"/>
        </w:rPr>
        <w:t>DỰ THẢO NGHỊ ĐỊNH SỬA ĐỔI, BỔ SUNG MỘT SỐ ĐIỀU CỦA NGHỊ ĐỊNH SỐ 117/2020/NĐ-CP</w:t>
      </w:r>
    </w:p>
    <w:p w14:paraId="1909FAA3" w14:textId="783AC240" w:rsidR="00900D9A" w:rsidRPr="006D5902" w:rsidRDefault="00746DB0" w:rsidP="002004A6">
      <w:pPr>
        <w:spacing w:before="60" w:after="60" w:line="300" w:lineRule="exact"/>
        <w:jc w:val="center"/>
        <w:rPr>
          <w:b/>
          <w:color w:val="000000" w:themeColor="text1"/>
          <w:lang w:val="vi-VN"/>
        </w:rPr>
      </w:pPr>
      <w:r w:rsidRPr="006D5902">
        <w:rPr>
          <w:b/>
          <w:color w:val="000000" w:themeColor="text1"/>
        </w:rPr>
        <w:t>ĐÃ ĐƯỢC SỬA ĐỔI, BỔ SUNG BỞI</w:t>
      </w:r>
      <w:r w:rsidR="00F37C91" w:rsidRPr="006D5902">
        <w:rPr>
          <w:b/>
          <w:color w:val="000000" w:themeColor="text1"/>
        </w:rPr>
        <w:t xml:space="preserve"> </w:t>
      </w:r>
      <w:r w:rsidRPr="006D5902">
        <w:rPr>
          <w:b/>
          <w:color w:val="000000" w:themeColor="text1"/>
        </w:rPr>
        <w:t>NGHỊ ĐỊNH SỐ 124/2021/NĐ-CP</w:t>
      </w:r>
    </w:p>
    <w:p w14:paraId="5D997C4B" w14:textId="72E8C9E4" w:rsidR="00F12F34" w:rsidRPr="006D5902" w:rsidRDefault="00ED290F" w:rsidP="002004A6">
      <w:pPr>
        <w:spacing w:before="60" w:after="60" w:line="300" w:lineRule="exact"/>
        <w:jc w:val="center"/>
        <w:rPr>
          <w:b/>
          <w:color w:val="000000" w:themeColor="text1"/>
        </w:rPr>
      </w:pPr>
      <w:r w:rsidRPr="006D5902">
        <w:rPr>
          <w:b/>
          <w:color w:val="000000" w:themeColor="text1"/>
        </w:rPr>
        <w:t xml:space="preserve">TRẢ LỜI CÔNG VĂN SỐ </w:t>
      </w:r>
      <w:r w:rsidR="00746DB0" w:rsidRPr="006D5902">
        <w:rPr>
          <w:b/>
          <w:color w:val="000000" w:themeColor="text1"/>
        </w:rPr>
        <w:t>7077</w:t>
      </w:r>
      <w:r w:rsidRPr="006D5902">
        <w:rPr>
          <w:b/>
          <w:color w:val="000000" w:themeColor="text1"/>
        </w:rPr>
        <w:t>/</w:t>
      </w:r>
      <w:r w:rsidR="00746DB0" w:rsidRPr="006D5902">
        <w:rPr>
          <w:b/>
          <w:color w:val="000000" w:themeColor="text1"/>
        </w:rPr>
        <w:t>BYT-</w:t>
      </w:r>
      <w:r w:rsidRPr="006D5902">
        <w:rPr>
          <w:b/>
          <w:color w:val="000000" w:themeColor="text1"/>
        </w:rPr>
        <w:t>PC ngày 1</w:t>
      </w:r>
      <w:r w:rsidR="00746DB0" w:rsidRPr="006D5902">
        <w:rPr>
          <w:b/>
          <w:color w:val="000000" w:themeColor="text1"/>
        </w:rPr>
        <w:t>5</w:t>
      </w:r>
      <w:r w:rsidRPr="006D5902">
        <w:rPr>
          <w:b/>
          <w:color w:val="000000" w:themeColor="text1"/>
        </w:rPr>
        <w:t>/10/2025</w:t>
      </w:r>
      <w:r w:rsidR="00F37C91" w:rsidRPr="006D5902">
        <w:rPr>
          <w:b/>
          <w:color w:val="000000" w:themeColor="text1"/>
        </w:rPr>
        <w:t xml:space="preserve"> VÀ CÔNG VĂN SỐ </w:t>
      </w:r>
      <w:r w:rsidR="00514559" w:rsidRPr="006D5902">
        <w:rPr>
          <w:b/>
          <w:color w:val="000000" w:themeColor="text1"/>
        </w:rPr>
        <w:t>7392/BYT-PC NGÀY 27/10/2025</w:t>
      </w:r>
    </w:p>
    <w:tbl>
      <w:tblPr>
        <w:tblW w:w="155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522"/>
        <w:gridCol w:w="3543"/>
        <w:gridCol w:w="1560"/>
        <w:gridCol w:w="3261"/>
        <w:gridCol w:w="56"/>
        <w:gridCol w:w="6"/>
      </w:tblGrid>
      <w:tr w:rsidR="002407A9" w:rsidRPr="006D5902" w14:paraId="3DADC415" w14:textId="63C1EE49" w:rsidTr="00BA3752">
        <w:trPr>
          <w:gridAfter w:val="2"/>
          <w:wAfter w:w="62" w:type="dxa"/>
          <w:trHeight w:val="360"/>
        </w:trPr>
        <w:tc>
          <w:tcPr>
            <w:tcW w:w="590" w:type="dxa"/>
            <w:vAlign w:val="center"/>
            <w:hideMark/>
          </w:tcPr>
          <w:p w14:paraId="395F354E" w14:textId="77777777" w:rsidR="002407A9" w:rsidRPr="006D5902" w:rsidRDefault="002407A9" w:rsidP="002004A6">
            <w:pPr>
              <w:spacing w:before="60" w:after="60" w:line="300" w:lineRule="exact"/>
              <w:jc w:val="center"/>
              <w:rPr>
                <w:b/>
                <w:bCs/>
                <w:color w:val="000000" w:themeColor="text1"/>
              </w:rPr>
            </w:pPr>
            <w:r w:rsidRPr="006D5902">
              <w:rPr>
                <w:b/>
                <w:bCs/>
                <w:color w:val="000000" w:themeColor="text1"/>
              </w:rPr>
              <w:t>TT</w:t>
            </w:r>
          </w:p>
        </w:tc>
        <w:tc>
          <w:tcPr>
            <w:tcW w:w="6522" w:type="dxa"/>
            <w:vAlign w:val="center"/>
            <w:hideMark/>
          </w:tcPr>
          <w:p w14:paraId="148CBC58" w14:textId="02010EF0" w:rsidR="002407A9" w:rsidRPr="006D5902" w:rsidRDefault="002407A9" w:rsidP="002004A6">
            <w:pPr>
              <w:spacing w:before="60" w:after="60" w:line="300" w:lineRule="exact"/>
              <w:jc w:val="center"/>
              <w:rPr>
                <w:b/>
                <w:bCs/>
                <w:color w:val="000000" w:themeColor="text1"/>
              </w:rPr>
            </w:pPr>
            <w:r w:rsidRPr="006D5902">
              <w:rPr>
                <w:b/>
                <w:bCs/>
                <w:color w:val="000000" w:themeColor="text1"/>
              </w:rPr>
              <w:t>ĐƠN VỊ</w:t>
            </w:r>
          </w:p>
        </w:tc>
        <w:tc>
          <w:tcPr>
            <w:tcW w:w="3543" w:type="dxa"/>
            <w:vAlign w:val="center"/>
            <w:hideMark/>
          </w:tcPr>
          <w:p w14:paraId="7622289F" w14:textId="32FE8697" w:rsidR="002407A9" w:rsidRPr="006D5902" w:rsidRDefault="002407A9" w:rsidP="002004A6">
            <w:pPr>
              <w:spacing w:before="60" w:after="60" w:line="300" w:lineRule="exact"/>
              <w:jc w:val="center"/>
              <w:rPr>
                <w:b/>
                <w:bCs/>
                <w:color w:val="000000" w:themeColor="text1"/>
              </w:rPr>
            </w:pPr>
            <w:r w:rsidRPr="006D5902">
              <w:rPr>
                <w:b/>
                <w:bCs/>
                <w:color w:val="000000" w:themeColor="text1"/>
              </w:rPr>
              <w:t>VĂN BẢN</w:t>
            </w:r>
          </w:p>
        </w:tc>
        <w:tc>
          <w:tcPr>
            <w:tcW w:w="1560" w:type="dxa"/>
            <w:vAlign w:val="center"/>
            <w:hideMark/>
          </w:tcPr>
          <w:p w14:paraId="177D65DB" w14:textId="0FEBA534" w:rsidR="002407A9" w:rsidRPr="006D5902" w:rsidRDefault="002407A9" w:rsidP="002004A6">
            <w:pPr>
              <w:spacing w:before="60" w:after="60" w:line="300" w:lineRule="exact"/>
              <w:jc w:val="center"/>
              <w:rPr>
                <w:b/>
                <w:bCs/>
                <w:color w:val="000000" w:themeColor="text1"/>
              </w:rPr>
            </w:pPr>
            <w:r w:rsidRPr="006D5902">
              <w:rPr>
                <w:b/>
                <w:bCs/>
                <w:color w:val="000000" w:themeColor="text1"/>
              </w:rPr>
              <w:t>NGÀY</w:t>
            </w:r>
          </w:p>
        </w:tc>
        <w:tc>
          <w:tcPr>
            <w:tcW w:w="3261" w:type="dxa"/>
            <w:vAlign w:val="center"/>
          </w:tcPr>
          <w:p w14:paraId="21DF6094" w14:textId="6A35E9DF" w:rsidR="002407A9" w:rsidRPr="006D5902" w:rsidRDefault="00A221CD" w:rsidP="002004A6">
            <w:pPr>
              <w:spacing w:before="60" w:after="60" w:line="300" w:lineRule="exact"/>
              <w:jc w:val="center"/>
              <w:rPr>
                <w:b/>
                <w:bCs/>
                <w:color w:val="000000" w:themeColor="text1"/>
              </w:rPr>
            </w:pPr>
            <w:r w:rsidRPr="006D5902">
              <w:rPr>
                <w:b/>
                <w:bCs/>
                <w:color w:val="000000" w:themeColor="text1"/>
              </w:rPr>
              <w:t>NỘI DUNG</w:t>
            </w:r>
          </w:p>
        </w:tc>
      </w:tr>
      <w:tr w:rsidR="00C55C40" w:rsidRPr="006D5902" w14:paraId="509FF4BE" w14:textId="77777777" w:rsidTr="00BA3752">
        <w:trPr>
          <w:gridAfter w:val="2"/>
          <w:wAfter w:w="62" w:type="dxa"/>
          <w:trHeight w:val="360"/>
        </w:trPr>
        <w:tc>
          <w:tcPr>
            <w:tcW w:w="590" w:type="dxa"/>
            <w:vAlign w:val="center"/>
          </w:tcPr>
          <w:p w14:paraId="1CDC5724" w14:textId="1822C0B2" w:rsidR="00C55C40" w:rsidRPr="006D5902" w:rsidRDefault="00536021" w:rsidP="002004A6">
            <w:pPr>
              <w:spacing w:before="60" w:after="60" w:line="300" w:lineRule="exact"/>
              <w:jc w:val="center"/>
              <w:rPr>
                <w:color w:val="000000" w:themeColor="text1"/>
              </w:rPr>
            </w:pPr>
            <w:r w:rsidRPr="006D5902">
              <w:rPr>
                <w:color w:val="000000" w:themeColor="text1"/>
              </w:rPr>
              <w:t>1</w:t>
            </w:r>
            <w:r w:rsidR="009119E5" w:rsidRPr="006D5902">
              <w:rPr>
                <w:color w:val="000000" w:themeColor="text1"/>
              </w:rPr>
              <w:t>.</w:t>
            </w:r>
          </w:p>
        </w:tc>
        <w:tc>
          <w:tcPr>
            <w:tcW w:w="6522" w:type="dxa"/>
            <w:vAlign w:val="center"/>
          </w:tcPr>
          <w:p w14:paraId="4C07CD8E" w14:textId="184C282A" w:rsidR="00C55C40" w:rsidRPr="006D5902" w:rsidRDefault="00C55C40" w:rsidP="00E60AA2">
            <w:pPr>
              <w:spacing w:before="60" w:after="60" w:line="300" w:lineRule="exact"/>
              <w:jc w:val="both"/>
              <w:rPr>
                <w:color w:val="000000" w:themeColor="text1"/>
              </w:rPr>
            </w:pPr>
            <w:r w:rsidRPr="006D5902">
              <w:rPr>
                <w:color w:val="000000" w:themeColor="text1"/>
              </w:rPr>
              <w:t>Uỷ ban Trung ương mặt trận Tổ quốc Việt Nam</w:t>
            </w:r>
          </w:p>
        </w:tc>
        <w:tc>
          <w:tcPr>
            <w:tcW w:w="3543" w:type="dxa"/>
            <w:vAlign w:val="center"/>
          </w:tcPr>
          <w:p w14:paraId="62659361" w14:textId="50E09C75" w:rsidR="00C55C40" w:rsidRPr="006D5902" w:rsidRDefault="00C55C40" w:rsidP="002004A6">
            <w:pPr>
              <w:spacing w:before="60" w:after="60" w:line="300" w:lineRule="exact"/>
              <w:jc w:val="center"/>
              <w:rPr>
                <w:color w:val="000000" w:themeColor="text1"/>
              </w:rPr>
            </w:pPr>
            <w:r w:rsidRPr="006D5902">
              <w:rPr>
                <w:color w:val="000000" w:themeColor="text1"/>
              </w:rPr>
              <w:t>1020/MTTW-BTT</w:t>
            </w:r>
          </w:p>
        </w:tc>
        <w:tc>
          <w:tcPr>
            <w:tcW w:w="1560" w:type="dxa"/>
            <w:vAlign w:val="center"/>
          </w:tcPr>
          <w:p w14:paraId="6DD3E56C" w14:textId="6F888A9C" w:rsidR="00C55C40" w:rsidRPr="006D5902" w:rsidRDefault="00C55C40" w:rsidP="002004A6">
            <w:pPr>
              <w:spacing w:before="60" w:after="60" w:line="300" w:lineRule="exact"/>
              <w:jc w:val="center"/>
              <w:rPr>
                <w:color w:val="000000" w:themeColor="text1"/>
              </w:rPr>
            </w:pPr>
            <w:r w:rsidRPr="006D5902">
              <w:rPr>
                <w:color w:val="000000" w:themeColor="text1"/>
              </w:rPr>
              <w:t>04/11/2025</w:t>
            </w:r>
          </w:p>
        </w:tc>
        <w:tc>
          <w:tcPr>
            <w:tcW w:w="3261" w:type="dxa"/>
            <w:vAlign w:val="center"/>
          </w:tcPr>
          <w:p w14:paraId="751563BB" w14:textId="2F744FAE" w:rsidR="00C55C40" w:rsidRPr="006D5902" w:rsidRDefault="00536021" w:rsidP="002004A6">
            <w:pPr>
              <w:spacing w:before="60" w:after="60" w:line="300" w:lineRule="exact"/>
              <w:jc w:val="center"/>
              <w:rPr>
                <w:color w:val="000000" w:themeColor="text1"/>
              </w:rPr>
            </w:pPr>
            <w:r w:rsidRPr="006D5902">
              <w:rPr>
                <w:bCs/>
                <w:color w:val="000000" w:themeColor="text1"/>
              </w:rPr>
              <w:t>Ý kiến kèm theo</w:t>
            </w:r>
          </w:p>
        </w:tc>
      </w:tr>
      <w:tr w:rsidR="00746DB0" w:rsidRPr="006D5902" w14:paraId="39E77A1B" w14:textId="77777777" w:rsidTr="00BA3752">
        <w:trPr>
          <w:trHeight w:val="360"/>
        </w:trPr>
        <w:tc>
          <w:tcPr>
            <w:tcW w:w="15538" w:type="dxa"/>
            <w:gridSpan w:val="7"/>
            <w:vAlign w:val="center"/>
          </w:tcPr>
          <w:p w14:paraId="66A743F8" w14:textId="4DA0C0A3" w:rsidR="00746DB0" w:rsidRPr="006D5902" w:rsidRDefault="00746DB0" w:rsidP="002004A6">
            <w:pPr>
              <w:spacing w:before="60" w:after="60" w:line="300" w:lineRule="exact"/>
              <w:jc w:val="center"/>
              <w:rPr>
                <w:b/>
                <w:bCs/>
                <w:color w:val="000000" w:themeColor="text1"/>
              </w:rPr>
            </w:pPr>
            <w:r w:rsidRPr="006D5902">
              <w:rPr>
                <w:b/>
                <w:bCs/>
                <w:color w:val="000000" w:themeColor="text1"/>
              </w:rPr>
              <w:t>CÁC BỘ, NG</w:t>
            </w:r>
            <w:r w:rsidR="000A2348" w:rsidRPr="006D5902">
              <w:rPr>
                <w:b/>
                <w:bCs/>
                <w:color w:val="000000" w:themeColor="text1"/>
              </w:rPr>
              <w:t>ÀNH</w:t>
            </w:r>
          </w:p>
        </w:tc>
      </w:tr>
      <w:tr w:rsidR="002B3C17" w:rsidRPr="006D5902" w14:paraId="2FCFA748" w14:textId="77777777" w:rsidTr="00BA3752">
        <w:trPr>
          <w:gridAfter w:val="2"/>
          <w:wAfter w:w="62" w:type="dxa"/>
          <w:trHeight w:val="360"/>
        </w:trPr>
        <w:tc>
          <w:tcPr>
            <w:tcW w:w="590" w:type="dxa"/>
            <w:vAlign w:val="center"/>
          </w:tcPr>
          <w:p w14:paraId="377AED3C" w14:textId="77777777" w:rsidR="002B3C17" w:rsidRPr="006D5902" w:rsidRDefault="002B3C17" w:rsidP="002004A6">
            <w:pPr>
              <w:pStyle w:val="ListParagraph"/>
              <w:numPr>
                <w:ilvl w:val="0"/>
                <w:numId w:val="23"/>
              </w:numPr>
              <w:spacing w:before="60" w:after="60" w:line="300" w:lineRule="exact"/>
              <w:jc w:val="center"/>
              <w:rPr>
                <w:color w:val="000000" w:themeColor="text1"/>
              </w:rPr>
            </w:pPr>
          </w:p>
        </w:tc>
        <w:tc>
          <w:tcPr>
            <w:tcW w:w="6522" w:type="dxa"/>
            <w:vAlign w:val="center"/>
          </w:tcPr>
          <w:p w14:paraId="01EBD91D" w14:textId="56B10689" w:rsidR="002B3C17" w:rsidRPr="006D5902" w:rsidRDefault="00536021" w:rsidP="002004A6">
            <w:pPr>
              <w:spacing w:before="60" w:after="60" w:line="300" w:lineRule="exact"/>
              <w:rPr>
                <w:bCs/>
                <w:color w:val="000000" w:themeColor="text1"/>
              </w:rPr>
            </w:pPr>
            <w:r w:rsidRPr="006D5902">
              <w:rPr>
                <w:color w:val="000000" w:themeColor="text1"/>
              </w:rPr>
              <w:t>Bộ Quốc phòng</w:t>
            </w:r>
          </w:p>
        </w:tc>
        <w:tc>
          <w:tcPr>
            <w:tcW w:w="3543" w:type="dxa"/>
            <w:vAlign w:val="center"/>
          </w:tcPr>
          <w:p w14:paraId="4FF4D77F" w14:textId="70A2C1B0" w:rsidR="002B3C17" w:rsidRPr="006D5902" w:rsidRDefault="00662FB5" w:rsidP="002004A6">
            <w:pPr>
              <w:spacing w:before="60" w:after="60" w:line="300" w:lineRule="exact"/>
              <w:jc w:val="center"/>
              <w:rPr>
                <w:bCs/>
                <w:color w:val="000000" w:themeColor="text1"/>
              </w:rPr>
            </w:pPr>
            <w:r w:rsidRPr="006D5902">
              <w:rPr>
                <w:bCs/>
                <w:color w:val="000000" w:themeColor="text1"/>
              </w:rPr>
              <w:t>6857/BQP-PC</w:t>
            </w:r>
          </w:p>
        </w:tc>
        <w:tc>
          <w:tcPr>
            <w:tcW w:w="1560" w:type="dxa"/>
            <w:vAlign w:val="center"/>
          </w:tcPr>
          <w:p w14:paraId="7EFBF22F" w14:textId="7E7B0E85" w:rsidR="002B3C17" w:rsidRPr="006D5902" w:rsidRDefault="00662FB5" w:rsidP="002004A6">
            <w:pPr>
              <w:spacing w:before="60" w:after="60" w:line="300" w:lineRule="exact"/>
              <w:jc w:val="center"/>
              <w:rPr>
                <w:bCs/>
                <w:color w:val="000000" w:themeColor="text1"/>
              </w:rPr>
            </w:pPr>
            <w:r w:rsidRPr="006D5902">
              <w:rPr>
                <w:bCs/>
                <w:color w:val="000000" w:themeColor="text1"/>
              </w:rPr>
              <w:t>28/10/2025</w:t>
            </w:r>
          </w:p>
        </w:tc>
        <w:tc>
          <w:tcPr>
            <w:tcW w:w="3261" w:type="dxa"/>
            <w:vAlign w:val="center"/>
          </w:tcPr>
          <w:p w14:paraId="2286FE1F" w14:textId="553F4E0E" w:rsidR="002B3C17" w:rsidRPr="006D5902" w:rsidRDefault="00E60AA2" w:rsidP="002004A6">
            <w:pPr>
              <w:spacing w:before="60" w:after="60" w:line="300" w:lineRule="exact"/>
              <w:jc w:val="center"/>
              <w:rPr>
                <w:bCs/>
                <w:color w:val="000000" w:themeColor="text1"/>
              </w:rPr>
            </w:pPr>
            <w:r w:rsidRPr="006D5902">
              <w:rPr>
                <w:bCs/>
                <w:color w:val="000000" w:themeColor="text1"/>
              </w:rPr>
              <w:t>Ý kiến kèm theo</w:t>
            </w:r>
          </w:p>
        </w:tc>
      </w:tr>
      <w:tr w:rsidR="002B3C17" w:rsidRPr="006D5902" w14:paraId="256ACCAF" w14:textId="77777777" w:rsidTr="00BA3752">
        <w:trPr>
          <w:gridAfter w:val="2"/>
          <w:wAfter w:w="62" w:type="dxa"/>
          <w:trHeight w:val="360"/>
        </w:trPr>
        <w:tc>
          <w:tcPr>
            <w:tcW w:w="590" w:type="dxa"/>
            <w:vAlign w:val="center"/>
          </w:tcPr>
          <w:p w14:paraId="48C3F1B6" w14:textId="77777777" w:rsidR="002B3C17" w:rsidRPr="006D5902" w:rsidRDefault="002B3C17" w:rsidP="002004A6">
            <w:pPr>
              <w:pStyle w:val="ListParagraph"/>
              <w:numPr>
                <w:ilvl w:val="0"/>
                <w:numId w:val="23"/>
              </w:numPr>
              <w:spacing w:before="60" w:after="60" w:line="300" w:lineRule="exact"/>
              <w:jc w:val="center"/>
              <w:rPr>
                <w:color w:val="000000" w:themeColor="text1"/>
              </w:rPr>
            </w:pPr>
          </w:p>
        </w:tc>
        <w:tc>
          <w:tcPr>
            <w:tcW w:w="6522" w:type="dxa"/>
            <w:vAlign w:val="center"/>
          </w:tcPr>
          <w:p w14:paraId="201CAEFB" w14:textId="42393D93" w:rsidR="002B3C17" w:rsidRPr="006D5902" w:rsidRDefault="00536021" w:rsidP="002004A6">
            <w:pPr>
              <w:spacing w:before="60" w:after="60" w:line="300" w:lineRule="exact"/>
              <w:rPr>
                <w:b/>
                <w:bCs/>
                <w:color w:val="000000" w:themeColor="text1"/>
              </w:rPr>
            </w:pPr>
            <w:r w:rsidRPr="006D5902">
              <w:rPr>
                <w:color w:val="000000" w:themeColor="text1"/>
              </w:rPr>
              <w:t>Bộ Công an</w:t>
            </w:r>
          </w:p>
        </w:tc>
        <w:tc>
          <w:tcPr>
            <w:tcW w:w="3543" w:type="dxa"/>
            <w:vAlign w:val="center"/>
          </w:tcPr>
          <w:p w14:paraId="0771A130" w14:textId="1570C514" w:rsidR="002B3C17" w:rsidRPr="006D5902" w:rsidRDefault="00E60AA2" w:rsidP="002004A6">
            <w:pPr>
              <w:spacing w:before="60" w:after="60" w:line="300" w:lineRule="exact"/>
              <w:jc w:val="center"/>
              <w:rPr>
                <w:bCs/>
                <w:color w:val="000000" w:themeColor="text1"/>
              </w:rPr>
            </w:pPr>
            <w:r w:rsidRPr="006D5902">
              <w:rPr>
                <w:bCs/>
                <w:color w:val="000000" w:themeColor="text1"/>
              </w:rPr>
              <w:t>4997/BCA-V03</w:t>
            </w:r>
          </w:p>
        </w:tc>
        <w:tc>
          <w:tcPr>
            <w:tcW w:w="1560" w:type="dxa"/>
            <w:vAlign w:val="center"/>
          </w:tcPr>
          <w:p w14:paraId="2D416549" w14:textId="76117B62" w:rsidR="002B3C17" w:rsidRPr="006D5902" w:rsidRDefault="00E60AA2" w:rsidP="002004A6">
            <w:pPr>
              <w:spacing w:before="60" w:after="60" w:line="300" w:lineRule="exact"/>
              <w:jc w:val="center"/>
              <w:rPr>
                <w:bCs/>
                <w:color w:val="000000" w:themeColor="text1"/>
              </w:rPr>
            </w:pPr>
            <w:r w:rsidRPr="006D5902">
              <w:rPr>
                <w:bCs/>
                <w:color w:val="000000" w:themeColor="text1"/>
              </w:rPr>
              <w:t>06/11/2025</w:t>
            </w:r>
          </w:p>
        </w:tc>
        <w:tc>
          <w:tcPr>
            <w:tcW w:w="3261" w:type="dxa"/>
            <w:vAlign w:val="center"/>
          </w:tcPr>
          <w:p w14:paraId="40D779DC" w14:textId="13F2C5EF" w:rsidR="002B3C17" w:rsidRPr="006D5902" w:rsidRDefault="00FC53D3" w:rsidP="002004A6">
            <w:pPr>
              <w:spacing w:before="60" w:after="60" w:line="300" w:lineRule="exact"/>
              <w:jc w:val="center"/>
              <w:rPr>
                <w:b/>
                <w:bCs/>
                <w:color w:val="000000" w:themeColor="text1"/>
              </w:rPr>
            </w:pPr>
            <w:r w:rsidRPr="006D5902">
              <w:rPr>
                <w:bCs/>
                <w:color w:val="000000" w:themeColor="text1"/>
              </w:rPr>
              <w:t>Ý kiến kèm theo</w:t>
            </w:r>
          </w:p>
        </w:tc>
      </w:tr>
      <w:tr w:rsidR="00536021" w:rsidRPr="006D5902" w14:paraId="529CF168" w14:textId="77777777" w:rsidTr="00BA3752">
        <w:trPr>
          <w:gridAfter w:val="2"/>
          <w:wAfter w:w="62" w:type="dxa"/>
          <w:trHeight w:val="360"/>
        </w:trPr>
        <w:tc>
          <w:tcPr>
            <w:tcW w:w="590" w:type="dxa"/>
            <w:vAlign w:val="center"/>
          </w:tcPr>
          <w:p w14:paraId="481929F5"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086B67E9" w14:textId="3BBD423A" w:rsidR="00536021" w:rsidRPr="006D5902" w:rsidRDefault="00536021" w:rsidP="00536021">
            <w:pPr>
              <w:spacing w:before="60" w:after="60" w:line="300" w:lineRule="exact"/>
              <w:rPr>
                <w:color w:val="000000" w:themeColor="text1"/>
              </w:rPr>
            </w:pPr>
            <w:r w:rsidRPr="006D5902">
              <w:rPr>
                <w:color w:val="000000" w:themeColor="text1"/>
              </w:rPr>
              <w:t>Bộ Tài chính</w:t>
            </w:r>
          </w:p>
        </w:tc>
        <w:tc>
          <w:tcPr>
            <w:tcW w:w="3543" w:type="dxa"/>
            <w:vAlign w:val="center"/>
          </w:tcPr>
          <w:p w14:paraId="1B7E0933" w14:textId="66A270D4" w:rsidR="00536021" w:rsidRPr="006D5902" w:rsidRDefault="00536021" w:rsidP="00536021">
            <w:pPr>
              <w:spacing w:before="60" w:after="60" w:line="300" w:lineRule="exact"/>
              <w:jc w:val="center"/>
              <w:rPr>
                <w:bCs/>
                <w:color w:val="000000" w:themeColor="text1"/>
              </w:rPr>
            </w:pPr>
            <w:r w:rsidRPr="006D5902">
              <w:rPr>
                <w:bCs/>
                <w:color w:val="000000" w:themeColor="text1"/>
              </w:rPr>
              <w:t>17133/BTC-PC</w:t>
            </w:r>
          </w:p>
        </w:tc>
        <w:tc>
          <w:tcPr>
            <w:tcW w:w="1560" w:type="dxa"/>
            <w:vAlign w:val="center"/>
          </w:tcPr>
          <w:p w14:paraId="4D339BCE" w14:textId="00CF52FB" w:rsidR="00536021" w:rsidRPr="006D5902" w:rsidRDefault="00536021" w:rsidP="00536021">
            <w:pPr>
              <w:spacing w:before="60" w:after="60" w:line="300" w:lineRule="exact"/>
              <w:jc w:val="center"/>
              <w:rPr>
                <w:bCs/>
                <w:color w:val="000000" w:themeColor="text1"/>
              </w:rPr>
            </w:pPr>
            <w:r w:rsidRPr="006D5902">
              <w:rPr>
                <w:bCs/>
                <w:color w:val="000000" w:themeColor="text1"/>
              </w:rPr>
              <w:t>04/11/2025</w:t>
            </w:r>
          </w:p>
        </w:tc>
        <w:tc>
          <w:tcPr>
            <w:tcW w:w="3261" w:type="dxa"/>
            <w:vAlign w:val="center"/>
          </w:tcPr>
          <w:p w14:paraId="4FED031B" w14:textId="2CAF121E" w:rsidR="00536021" w:rsidRPr="006D5902" w:rsidRDefault="00536021" w:rsidP="00536021">
            <w:pPr>
              <w:spacing w:before="60" w:after="60" w:line="300" w:lineRule="exact"/>
              <w:jc w:val="center"/>
              <w:rPr>
                <w:bCs/>
                <w:color w:val="000000" w:themeColor="text1"/>
              </w:rPr>
            </w:pPr>
            <w:r w:rsidRPr="006D5902">
              <w:rPr>
                <w:bCs/>
                <w:color w:val="000000" w:themeColor="text1"/>
              </w:rPr>
              <w:t>Ý kiến kèm theo</w:t>
            </w:r>
          </w:p>
        </w:tc>
      </w:tr>
      <w:tr w:rsidR="00536021" w:rsidRPr="006D5902" w14:paraId="0236BE0E" w14:textId="77777777" w:rsidTr="00BA3752">
        <w:trPr>
          <w:gridAfter w:val="2"/>
          <w:wAfter w:w="62" w:type="dxa"/>
          <w:trHeight w:val="360"/>
        </w:trPr>
        <w:tc>
          <w:tcPr>
            <w:tcW w:w="590" w:type="dxa"/>
            <w:vAlign w:val="center"/>
          </w:tcPr>
          <w:p w14:paraId="2418BDC7"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643545D8" w14:textId="577231C7" w:rsidR="00536021" w:rsidRPr="006D5902" w:rsidRDefault="00536021" w:rsidP="00536021">
            <w:pPr>
              <w:spacing w:before="60" w:after="60" w:line="300" w:lineRule="exact"/>
              <w:rPr>
                <w:color w:val="000000" w:themeColor="text1"/>
              </w:rPr>
            </w:pPr>
            <w:r w:rsidRPr="006D5902">
              <w:rPr>
                <w:color w:val="000000" w:themeColor="text1"/>
              </w:rPr>
              <w:t>Bộ Nội vụ</w:t>
            </w:r>
          </w:p>
        </w:tc>
        <w:tc>
          <w:tcPr>
            <w:tcW w:w="3543" w:type="dxa"/>
            <w:vAlign w:val="center"/>
          </w:tcPr>
          <w:p w14:paraId="6AC56567" w14:textId="52EC7E73" w:rsidR="00536021" w:rsidRPr="006D5902" w:rsidRDefault="00536021" w:rsidP="00536021">
            <w:pPr>
              <w:spacing w:before="60" w:after="60" w:line="300" w:lineRule="exact"/>
              <w:jc w:val="center"/>
              <w:rPr>
                <w:bCs/>
                <w:color w:val="000000" w:themeColor="text1"/>
              </w:rPr>
            </w:pPr>
            <w:r w:rsidRPr="006D5902">
              <w:rPr>
                <w:bCs/>
                <w:color w:val="000000" w:themeColor="text1"/>
              </w:rPr>
              <w:t>10115/BNV-PC</w:t>
            </w:r>
          </w:p>
        </w:tc>
        <w:tc>
          <w:tcPr>
            <w:tcW w:w="1560" w:type="dxa"/>
            <w:vAlign w:val="center"/>
          </w:tcPr>
          <w:p w14:paraId="31D01CE0" w14:textId="55BBF5D7" w:rsidR="00536021" w:rsidRPr="006D5902" w:rsidRDefault="00536021" w:rsidP="00536021">
            <w:pPr>
              <w:spacing w:before="60" w:after="60" w:line="300" w:lineRule="exact"/>
              <w:jc w:val="center"/>
              <w:rPr>
                <w:bCs/>
                <w:color w:val="000000" w:themeColor="text1"/>
              </w:rPr>
            </w:pPr>
            <w:r w:rsidRPr="006D5902">
              <w:rPr>
                <w:bCs/>
                <w:color w:val="000000" w:themeColor="text1"/>
              </w:rPr>
              <w:t>02/11/2025</w:t>
            </w:r>
          </w:p>
        </w:tc>
        <w:tc>
          <w:tcPr>
            <w:tcW w:w="3261" w:type="dxa"/>
            <w:vAlign w:val="center"/>
          </w:tcPr>
          <w:p w14:paraId="17F08BFA" w14:textId="26D320CF" w:rsidR="00536021" w:rsidRPr="006D5902" w:rsidRDefault="00536021" w:rsidP="00536021">
            <w:pPr>
              <w:spacing w:before="60" w:after="60" w:line="300" w:lineRule="exact"/>
              <w:jc w:val="center"/>
              <w:rPr>
                <w:bCs/>
                <w:color w:val="000000" w:themeColor="text1"/>
              </w:rPr>
            </w:pPr>
            <w:r w:rsidRPr="006D5902">
              <w:rPr>
                <w:bCs/>
                <w:color w:val="000000" w:themeColor="text1"/>
              </w:rPr>
              <w:t>Ý kiến kèm theo</w:t>
            </w:r>
          </w:p>
        </w:tc>
      </w:tr>
      <w:tr w:rsidR="00536021" w:rsidRPr="006D5902" w14:paraId="352B1611" w14:textId="77777777" w:rsidTr="00BA3752">
        <w:trPr>
          <w:gridAfter w:val="2"/>
          <w:wAfter w:w="62" w:type="dxa"/>
          <w:trHeight w:val="360"/>
        </w:trPr>
        <w:tc>
          <w:tcPr>
            <w:tcW w:w="590" w:type="dxa"/>
            <w:vAlign w:val="center"/>
          </w:tcPr>
          <w:p w14:paraId="0A402B48"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5AC919A2" w14:textId="5A785EC5" w:rsidR="00536021" w:rsidRPr="006D5902" w:rsidRDefault="00536021" w:rsidP="00536021">
            <w:pPr>
              <w:spacing w:before="60" w:after="60" w:line="300" w:lineRule="exact"/>
              <w:rPr>
                <w:color w:val="000000" w:themeColor="text1"/>
              </w:rPr>
            </w:pPr>
            <w:r w:rsidRPr="006D5902">
              <w:rPr>
                <w:color w:val="000000" w:themeColor="text1"/>
              </w:rPr>
              <w:t>Bộ Ngoại giao</w:t>
            </w:r>
          </w:p>
        </w:tc>
        <w:tc>
          <w:tcPr>
            <w:tcW w:w="3543" w:type="dxa"/>
            <w:vAlign w:val="center"/>
          </w:tcPr>
          <w:p w14:paraId="6FE949B2" w14:textId="56D884CE" w:rsidR="00536021" w:rsidRPr="006D5902" w:rsidRDefault="00536021" w:rsidP="00536021">
            <w:pPr>
              <w:spacing w:before="60" w:after="60" w:line="300" w:lineRule="exact"/>
              <w:jc w:val="center"/>
              <w:rPr>
                <w:bCs/>
                <w:color w:val="000000" w:themeColor="text1"/>
              </w:rPr>
            </w:pPr>
            <w:r w:rsidRPr="006D5902">
              <w:rPr>
                <w:bCs/>
                <w:color w:val="000000" w:themeColor="text1"/>
              </w:rPr>
              <w:t>7972/BNG-TCQT</w:t>
            </w:r>
          </w:p>
        </w:tc>
        <w:tc>
          <w:tcPr>
            <w:tcW w:w="1560" w:type="dxa"/>
            <w:vAlign w:val="center"/>
          </w:tcPr>
          <w:p w14:paraId="63BD1671" w14:textId="4B6BB97D" w:rsidR="00536021" w:rsidRPr="006D5902" w:rsidRDefault="00536021" w:rsidP="00536021">
            <w:pPr>
              <w:spacing w:before="60" w:after="60" w:line="300" w:lineRule="exact"/>
              <w:jc w:val="center"/>
              <w:rPr>
                <w:bCs/>
                <w:color w:val="000000" w:themeColor="text1"/>
              </w:rPr>
            </w:pPr>
            <w:r w:rsidRPr="006D5902">
              <w:rPr>
                <w:bCs/>
                <w:color w:val="000000" w:themeColor="text1"/>
              </w:rPr>
              <w:t>10/11/2025</w:t>
            </w:r>
          </w:p>
        </w:tc>
        <w:tc>
          <w:tcPr>
            <w:tcW w:w="3261" w:type="dxa"/>
            <w:vAlign w:val="center"/>
          </w:tcPr>
          <w:p w14:paraId="6812D2BA" w14:textId="7EB7C467" w:rsidR="00536021" w:rsidRPr="006D5902" w:rsidRDefault="00536021" w:rsidP="00536021">
            <w:pPr>
              <w:spacing w:before="60" w:after="60" w:line="300" w:lineRule="exact"/>
              <w:jc w:val="center"/>
              <w:rPr>
                <w:bCs/>
                <w:color w:val="000000" w:themeColor="text1"/>
              </w:rPr>
            </w:pPr>
            <w:r w:rsidRPr="006D5902">
              <w:rPr>
                <w:bCs/>
                <w:color w:val="000000" w:themeColor="text1"/>
              </w:rPr>
              <w:t>Ý kiến kèm theo</w:t>
            </w:r>
          </w:p>
        </w:tc>
      </w:tr>
      <w:tr w:rsidR="00536021" w:rsidRPr="006D5902" w14:paraId="5101E510" w14:textId="77777777" w:rsidTr="00BA3752">
        <w:trPr>
          <w:gridAfter w:val="2"/>
          <w:wAfter w:w="62" w:type="dxa"/>
          <w:trHeight w:val="360"/>
        </w:trPr>
        <w:tc>
          <w:tcPr>
            <w:tcW w:w="590" w:type="dxa"/>
            <w:vAlign w:val="center"/>
          </w:tcPr>
          <w:p w14:paraId="60D2B884"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0EFD87BB" w14:textId="6C9D50F3" w:rsidR="00536021" w:rsidRPr="006D5902" w:rsidRDefault="00536021" w:rsidP="00536021">
            <w:pPr>
              <w:spacing w:before="60" w:after="60" w:line="300" w:lineRule="exact"/>
              <w:rPr>
                <w:color w:val="000000" w:themeColor="text1"/>
              </w:rPr>
            </w:pPr>
            <w:r w:rsidRPr="006D5902">
              <w:rPr>
                <w:color w:val="000000" w:themeColor="text1"/>
              </w:rPr>
              <w:t>Bộ Khoa học và Công nghệ</w:t>
            </w:r>
          </w:p>
        </w:tc>
        <w:tc>
          <w:tcPr>
            <w:tcW w:w="3543" w:type="dxa"/>
            <w:vAlign w:val="center"/>
          </w:tcPr>
          <w:p w14:paraId="2F4CDA5D" w14:textId="6A37662C" w:rsidR="00536021" w:rsidRPr="006D5902" w:rsidRDefault="00536021" w:rsidP="00536021">
            <w:pPr>
              <w:spacing w:before="60" w:after="60" w:line="300" w:lineRule="exact"/>
              <w:jc w:val="center"/>
              <w:rPr>
                <w:bCs/>
                <w:color w:val="000000" w:themeColor="text1"/>
              </w:rPr>
            </w:pPr>
            <w:r w:rsidRPr="006D5902">
              <w:rPr>
                <w:bCs/>
                <w:color w:val="000000" w:themeColor="text1"/>
              </w:rPr>
              <w:t>6017/BKHCN-CN</w:t>
            </w:r>
          </w:p>
        </w:tc>
        <w:tc>
          <w:tcPr>
            <w:tcW w:w="1560" w:type="dxa"/>
            <w:vAlign w:val="center"/>
          </w:tcPr>
          <w:p w14:paraId="3261FBED" w14:textId="6A579567" w:rsidR="00536021" w:rsidRPr="006D5902" w:rsidRDefault="00536021" w:rsidP="00536021">
            <w:pPr>
              <w:spacing w:before="60" w:after="60" w:line="300" w:lineRule="exact"/>
              <w:jc w:val="center"/>
              <w:rPr>
                <w:bCs/>
                <w:color w:val="000000" w:themeColor="text1"/>
              </w:rPr>
            </w:pPr>
            <w:r w:rsidRPr="006D5902">
              <w:rPr>
                <w:bCs/>
                <w:color w:val="000000" w:themeColor="text1"/>
              </w:rPr>
              <w:t>25/10/2025</w:t>
            </w:r>
          </w:p>
        </w:tc>
        <w:tc>
          <w:tcPr>
            <w:tcW w:w="3261" w:type="dxa"/>
            <w:vAlign w:val="center"/>
          </w:tcPr>
          <w:p w14:paraId="740A7A47" w14:textId="3D0B6E14" w:rsidR="00536021" w:rsidRPr="006D5902" w:rsidRDefault="00536021" w:rsidP="00536021">
            <w:pPr>
              <w:spacing w:before="60" w:after="60" w:line="300" w:lineRule="exact"/>
              <w:jc w:val="center"/>
              <w:rPr>
                <w:bCs/>
                <w:color w:val="000000" w:themeColor="text1"/>
              </w:rPr>
            </w:pPr>
            <w:r w:rsidRPr="006D5902">
              <w:rPr>
                <w:bCs/>
                <w:color w:val="000000" w:themeColor="text1"/>
              </w:rPr>
              <w:t>Ý kiến kèm theo</w:t>
            </w:r>
          </w:p>
        </w:tc>
      </w:tr>
      <w:tr w:rsidR="00536021" w:rsidRPr="006D5902" w14:paraId="7856C5F3" w14:textId="77777777" w:rsidTr="00BA3752">
        <w:trPr>
          <w:gridAfter w:val="2"/>
          <w:wAfter w:w="62" w:type="dxa"/>
          <w:trHeight w:val="360"/>
        </w:trPr>
        <w:tc>
          <w:tcPr>
            <w:tcW w:w="590" w:type="dxa"/>
            <w:vAlign w:val="center"/>
          </w:tcPr>
          <w:p w14:paraId="7A2924F6"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177BF35F" w14:textId="5C29E512" w:rsidR="00536021" w:rsidRPr="006D5902" w:rsidRDefault="00536021" w:rsidP="00536021">
            <w:pPr>
              <w:spacing w:before="60" w:after="60" w:line="300" w:lineRule="exact"/>
              <w:rPr>
                <w:b/>
                <w:bCs/>
                <w:color w:val="000000" w:themeColor="text1"/>
              </w:rPr>
            </w:pPr>
            <w:r w:rsidRPr="006D5902">
              <w:rPr>
                <w:color w:val="000000" w:themeColor="text1"/>
              </w:rPr>
              <w:t>Bộ Tư pháp</w:t>
            </w:r>
          </w:p>
        </w:tc>
        <w:tc>
          <w:tcPr>
            <w:tcW w:w="3543" w:type="dxa"/>
            <w:vAlign w:val="center"/>
          </w:tcPr>
          <w:p w14:paraId="09343CB0" w14:textId="7CBEDF22" w:rsidR="00536021" w:rsidRPr="006D5902" w:rsidRDefault="00BA3752" w:rsidP="00536021">
            <w:pPr>
              <w:spacing w:before="60" w:after="60" w:line="300" w:lineRule="exact"/>
              <w:jc w:val="center"/>
              <w:rPr>
                <w:bCs/>
                <w:color w:val="000000" w:themeColor="text1"/>
              </w:rPr>
            </w:pPr>
            <w:r w:rsidRPr="006D5902">
              <w:rPr>
                <w:bCs/>
                <w:color w:val="000000" w:themeColor="text1"/>
              </w:rPr>
              <w:t>7413/BTP-KTVB&amp;QLXLVPHC</w:t>
            </w:r>
          </w:p>
        </w:tc>
        <w:tc>
          <w:tcPr>
            <w:tcW w:w="1560" w:type="dxa"/>
            <w:vAlign w:val="center"/>
          </w:tcPr>
          <w:p w14:paraId="3408CFC1" w14:textId="6A4D120F" w:rsidR="00536021" w:rsidRPr="006D5902" w:rsidRDefault="00BA3752" w:rsidP="00536021">
            <w:pPr>
              <w:spacing w:before="60" w:after="60" w:line="300" w:lineRule="exact"/>
              <w:jc w:val="center"/>
              <w:rPr>
                <w:bCs/>
                <w:color w:val="000000" w:themeColor="text1"/>
              </w:rPr>
            </w:pPr>
            <w:r w:rsidRPr="006D5902">
              <w:rPr>
                <w:bCs/>
                <w:color w:val="000000" w:themeColor="text1"/>
              </w:rPr>
              <w:t>18/11/2025</w:t>
            </w:r>
          </w:p>
        </w:tc>
        <w:tc>
          <w:tcPr>
            <w:tcW w:w="3261" w:type="dxa"/>
            <w:vAlign w:val="center"/>
          </w:tcPr>
          <w:p w14:paraId="5116F235" w14:textId="029B9252" w:rsidR="00536021" w:rsidRPr="006D5902" w:rsidRDefault="00BA3752" w:rsidP="00536021">
            <w:pPr>
              <w:spacing w:before="60" w:after="60" w:line="300" w:lineRule="exact"/>
              <w:jc w:val="center"/>
              <w:rPr>
                <w:b/>
                <w:bCs/>
                <w:color w:val="000000" w:themeColor="text1"/>
              </w:rPr>
            </w:pPr>
            <w:r w:rsidRPr="006D5902">
              <w:rPr>
                <w:bCs/>
                <w:color w:val="000000" w:themeColor="text1"/>
              </w:rPr>
              <w:t>Ý kiến kèm theo</w:t>
            </w:r>
          </w:p>
        </w:tc>
      </w:tr>
      <w:tr w:rsidR="00536021" w:rsidRPr="006D5902" w14:paraId="4B526179" w14:textId="77777777" w:rsidTr="00BA3752">
        <w:trPr>
          <w:gridAfter w:val="2"/>
          <w:wAfter w:w="62" w:type="dxa"/>
          <w:trHeight w:val="360"/>
        </w:trPr>
        <w:tc>
          <w:tcPr>
            <w:tcW w:w="590" w:type="dxa"/>
            <w:vAlign w:val="center"/>
          </w:tcPr>
          <w:p w14:paraId="1B90F589"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23283FC5" w14:textId="37A818E6" w:rsidR="00536021" w:rsidRPr="006D5902" w:rsidRDefault="00536021" w:rsidP="00536021">
            <w:pPr>
              <w:spacing w:before="60" w:after="60" w:line="300" w:lineRule="exact"/>
              <w:rPr>
                <w:b/>
                <w:bCs/>
                <w:color w:val="000000" w:themeColor="text1"/>
              </w:rPr>
            </w:pPr>
            <w:r w:rsidRPr="006D5902">
              <w:rPr>
                <w:color w:val="000000" w:themeColor="text1"/>
              </w:rPr>
              <w:t>Bộ Công Thương</w:t>
            </w:r>
          </w:p>
        </w:tc>
        <w:tc>
          <w:tcPr>
            <w:tcW w:w="3543" w:type="dxa"/>
            <w:vAlign w:val="center"/>
          </w:tcPr>
          <w:p w14:paraId="5A23287B" w14:textId="78698592" w:rsidR="00536021" w:rsidRPr="006D5902" w:rsidRDefault="00536021" w:rsidP="00536021">
            <w:pPr>
              <w:spacing w:before="60" w:after="60" w:line="300" w:lineRule="exact"/>
              <w:jc w:val="center"/>
              <w:rPr>
                <w:bCs/>
                <w:color w:val="000000" w:themeColor="text1"/>
              </w:rPr>
            </w:pPr>
            <w:r w:rsidRPr="006D5902">
              <w:rPr>
                <w:bCs/>
                <w:color w:val="000000" w:themeColor="text1"/>
              </w:rPr>
              <w:t>8463/BCT-TTTN</w:t>
            </w:r>
          </w:p>
        </w:tc>
        <w:tc>
          <w:tcPr>
            <w:tcW w:w="1560" w:type="dxa"/>
            <w:vAlign w:val="center"/>
          </w:tcPr>
          <w:p w14:paraId="11D4CE34" w14:textId="1DB66E7F" w:rsidR="00536021" w:rsidRPr="006D5902" w:rsidRDefault="00536021" w:rsidP="00536021">
            <w:pPr>
              <w:spacing w:before="60" w:after="60" w:line="300" w:lineRule="exact"/>
              <w:jc w:val="center"/>
              <w:rPr>
                <w:bCs/>
                <w:color w:val="000000" w:themeColor="text1"/>
              </w:rPr>
            </w:pPr>
            <w:r w:rsidRPr="006D5902">
              <w:rPr>
                <w:bCs/>
                <w:color w:val="000000" w:themeColor="text1"/>
              </w:rPr>
              <w:t>29/10/2025</w:t>
            </w:r>
          </w:p>
        </w:tc>
        <w:tc>
          <w:tcPr>
            <w:tcW w:w="3261" w:type="dxa"/>
            <w:vAlign w:val="center"/>
          </w:tcPr>
          <w:p w14:paraId="2BF75A5D" w14:textId="6621BCF8" w:rsidR="00536021" w:rsidRPr="006D5902" w:rsidRDefault="00536021" w:rsidP="00536021">
            <w:pPr>
              <w:spacing w:before="60" w:after="60" w:line="300" w:lineRule="exact"/>
              <w:jc w:val="center"/>
              <w:rPr>
                <w:b/>
                <w:bCs/>
                <w:color w:val="000000" w:themeColor="text1"/>
              </w:rPr>
            </w:pPr>
            <w:r w:rsidRPr="006D5902">
              <w:rPr>
                <w:bCs/>
                <w:color w:val="000000" w:themeColor="text1"/>
              </w:rPr>
              <w:t>Ý kiến kèm theo</w:t>
            </w:r>
          </w:p>
        </w:tc>
      </w:tr>
      <w:tr w:rsidR="00536021" w:rsidRPr="006D5902" w14:paraId="617E20F4" w14:textId="77777777" w:rsidTr="00BA3752">
        <w:trPr>
          <w:gridAfter w:val="2"/>
          <w:wAfter w:w="62" w:type="dxa"/>
          <w:trHeight w:val="360"/>
        </w:trPr>
        <w:tc>
          <w:tcPr>
            <w:tcW w:w="590" w:type="dxa"/>
            <w:vAlign w:val="center"/>
          </w:tcPr>
          <w:p w14:paraId="377B2544"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0A517986" w14:textId="5D49E1FB" w:rsidR="00536021" w:rsidRPr="006D5902" w:rsidRDefault="00536021" w:rsidP="00536021">
            <w:pPr>
              <w:spacing w:before="60" w:after="60" w:line="300" w:lineRule="exact"/>
              <w:rPr>
                <w:b/>
                <w:bCs/>
                <w:color w:val="000000" w:themeColor="text1"/>
              </w:rPr>
            </w:pPr>
            <w:r w:rsidRPr="006D5902">
              <w:rPr>
                <w:color w:val="000000" w:themeColor="text1"/>
              </w:rPr>
              <w:t>Bộ Văn hóa, Thể thao và Du lịch</w:t>
            </w:r>
          </w:p>
        </w:tc>
        <w:tc>
          <w:tcPr>
            <w:tcW w:w="3543" w:type="dxa"/>
            <w:vAlign w:val="center"/>
          </w:tcPr>
          <w:p w14:paraId="72AFB8A8" w14:textId="7FE9311A" w:rsidR="00536021" w:rsidRPr="006D5902" w:rsidRDefault="00536021" w:rsidP="00536021">
            <w:pPr>
              <w:spacing w:before="60" w:after="60" w:line="300" w:lineRule="exact"/>
              <w:jc w:val="center"/>
              <w:rPr>
                <w:bCs/>
                <w:color w:val="000000" w:themeColor="text1"/>
              </w:rPr>
            </w:pPr>
            <w:r w:rsidRPr="006D5902">
              <w:rPr>
                <w:bCs/>
                <w:color w:val="000000" w:themeColor="text1"/>
              </w:rPr>
              <w:t>5816/BVHTTDL-PC</w:t>
            </w:r>
          </w:p>
        </w:tc>
        <w:tc>
          <w:tcPr>
            <w:tcW w:w="1560" w:type="dxa"/>
            <w:vAlign w:val="center"/>
          </w:tcPr>
          <w:p w14:paraId="5A4C00F6" w14:textId="6D94F415" w:rsidR="00536021" w:rsidRPr="006D5902" w:rsidRDefault="00536021" w:rsidP="00536021">
            <w:pPr>
              <w:spacing w:before="60" w:after="60" w:line="300" w:lineRule="exact"/>
              <w:jc w:val="center"/>
              <w:rPr>
                <w:bCs/>
                <w:color w:val="000000" w:themeColor="text1"/>
              </w:rPr>
            </w:pPr>
            <w:r w:rsidRPr="006D5902">
              <w:rPr>
                <w:bCs/>
                <w:color w:val="000000" w:themeColor="text1"/>
              </w:rPr>
              <w:t>30/10/2025</w:t>
            </w:r>
          </w:p>
        </w:tc>
        <w:tc>
          <w:tcPr>
            <w:tcW w:w="3261" w:type="dxa"/>
            <w:vAlign w:val="center"/>
          </w:tcPr>
          <w:p w14:paraId="30CDC7FE" w14:textId="3AF10EB9" w:rsidR="00536021" w:rsidRPr="006D5902" w:rsidRDefault="00536021" w:rsidP="00536021">
            <w:pPr>
              <w:spacing w:before="60" w:after="60" w:line="300" w:lineRule="exact"/>
              <w:jc w:val="center"/>
              <w:rPr>
                <w:b/>
                <w:bCs/>
                <w:color w:val="000000" w:themeColor="text1"/>
              </w:rPr>
            </w:pPr>
            <w:r w:rsidRPr="006D5902">
              <w:rPr>
                <w:bCs/>
                <w:color w:val="000000" w:themeColor="text1"/>
              </w:rPr>
              <w:t>Ý kiến kèm theo</w:t>
            </w:r>
          </w:p>
        </w:tc>
      </w:tr>
      <w:tr w:rsidR="00536021" w:rsidRPr="006D5902" w14:paraId="540B2FE5" w14:textId="77777777" w:rsidTr="00BA3752">
        <w:trPr>
          <w:gridAfter w:val="2"/>
          <w:wAfter w:w="62" w:type="dxa"/>
          <w:trHeight w:val="360"/>
        </w:trPr>
        <w:tc>
          <w:tcPr>
            <w:tcW w:w="590" w:type="dxa"/>
            <w:vAlign w:val="center"/>
          </w:tcPr>
          <w:p w14:paraId="1B16CB98"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548D3E57" w14:textId="46479F05" w:rsidR="00536021" w:rsidRPr="006D5902" w:rsidRDefault="00536021" w:rsidP="00536021">
            <w:pPr>
              <w:spacing w:before="60" w:after="60" w:line="300" w:lineRule="exact"/>
              <w:rPr>
                <w:b/>
                <w:bCs/>
                <w:color w:val="000000" w:themeColor="text1"/>
              </w:rPr>
            </w:pPr>
            <w:r w:rsidRPr="006D5902">
              <w:rPr>
                <w:color w:val="000000" w:themeColor="text1"/>
              </w:rPr>
              <w:t>Bộ Giáo dục và Đào tạo</w:t>
            </w:r>
          </w:p>
        </w:tc>
        <w:tc>
          <w:tcPr>
            <w:tcW w:w="3543" w:type="dxa"/>
            <w:vAlign w:val="center"/>
          </w:tcPr>
          <w:p w14:paraId="499D6B51" w14:textId="469A8F7C" w:rsidR="00536021" w:rsidRPr="006D5902" w:rsidRDefault="00536021" w:rsidP="00536021">
            <w:pPr>
              <w:spacing w:before="60" w:after="60" w:line="300" w:lineRule="exact"/>
              <w:jc w:val="center"/>
              <w:rPr>
                <w:bCs/>
                <w:color w:val="000000" w:themeColor="text1"/>
              </w:rPr>
            </w:pPr>
            <w:r w:rsidRPr="006D5902">
              <w:rPr>
                <w:bCs/>
                <w:color w:val="000000" w:themeColor="text1"/>
              </w:rPr>
              <w:t>7052/BGDĐT-HSSV</w:t>
            </w:r>
          </w:p>
        </w:tc>
        <w:tc>
          <w:tcPr>
            <w:tcW w:w="1560" w:type="dxa"/>
            <w:vAlign w:val="center"/>
          </w:tcPr>
          <w:p w14:paraId="372AE8DB" w14:textId="29E602C7" w:rsidR="00536021" w:rsidRPr="006D5902" w:rsidRDefault="00536021" w:rsidP="00536021">
            <w:pPr>
              <w:spacing w:before="60" w:after="60" w:line="300" w:lineRule="exact"/>
              <w:jc w:val="center"/>
              <w:rPr>
                <w:bCs/>
                <w:color w:val="000000" w:themeColor="text1"/>
              </w:rPr>
            </w:pPr>
            <w:r w:rsidRPr="006D5902">
              <w:rPr>
                <w:bCs/>
                <w:color w:val="000000" w:themeColor="text1"/>
              </w:rPr>
              <w:t>03/11/2025</w:t>
            </w:r>
          </w:p>
        </w:tc>
        <w:tc>
          <w:tcPr>
            <w:tcW w:w="3261" w:type="dxa"/>
            <w:vAlign w:val="center"/>
          </w:tcPr>
          <w:p w14:paraId="0433D8A7" w14:textId="069B6098" w:rsidR="00536021" w:rsidRPr="006D5902" w:rsidRDefault="00536021" w:rsidP="00536021">
            <w:pPr>
              <w:spacing w:before="60" w:after="60" w:line="300" w:lineRule="exact"/>
              <w:jc w:val="center"/>
              <w:rPr>
                <w:b/>
                <w:bCs/>
                <w:color w:val="000000" w:themeColor="text1"/>
              </w:rPr>
            </w:pPr>
            <w:r w:rsidRPr="006D5902">
              <w:rPr>
                <w:color w:val="000000" w:themeColor="text1"/>
              </w:rPr>
              <w:t>Nhất trí với dự thảo Nghị định</w:t>
            </w:r>
          </w:p>
        </w:tc>
      </w:tr>
      <w:tr w:rsidR="00536021" w:rsidRPr="006D5902" w14:paraId="1E8E26BE" w14:textId="77777777" w:rsidTr="00BA3752">
        <w:trPr>
          <w:gridAfter w:val="2"/>
          <w:wAfter w:w="62" w:type="dxa"/>
          <w:trHeight w:val="360"/>
        </w:trPr>
        <w:tc>
          <w:tcPr>
            <w:tcW w:w="590" w:type="dxa"/>
            <w:vAlign w:val="center"/>
          </w:tcPr>
          <w:p w14:paraId="16C1D811"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258AC7D7" w14:textId="2FDA3FD5" w:rsidR="00536021" w:rsidRPr="006D5902" w:rsidRDefault="00536021" w:rsidP="00536021">
            <w:pPr>
              <w:spacing w:before="60" w:after="60" w:line="300" w:lineRule="exact"/>
              <w:rPr>
                <w:b/>
                <w:bCs/>
                <w:color w:val="000000" w:themeColor="text1"/>
              </w:rPr>
            </w:pPr>
            <w:r w:rsidRPr="006D5902">
              <w:rPr>
                <w:color w:val="000000" w:themeColor="text1"/>
              </w:rPr>
              <w:t>Bộ Xây dựng</w:t>
            </w:r>
          </w:p>
        </w:tc>
        <w:tc>
          <w:tcPr>
            <w:tcW w:w="3543" w:type="dxa"/>
            <w:vAlign w:val="center"/>
          </w:tcPr>
          <w:p w14:paraId="58213767" w14:textId="5715F5B5" w:rsidR="00536021" w:rsidRPr="006D5902" w:rsidRDefault="00536021" w:rsidP="00536021">
            <w:pPr>
              <w:spacing w:before="60" w:after="60" w:line="300" w:lineRule="exact"/>
              <w:jc w:val="center"/>
              <w:rPr>
                <w:bCs/>
                <w:color w:val="000000" w:themeColor="text1"/>
              </w:rPr>
            </w:pPr>
            <w:r w:rsidRPr="006D5902">
              <w:rPr>
                <w:bCs/>
                <w:color w:val="000000" w:themeColor="text1"/>
              </w:rPr>
              <w:t>12152/BXD-PC</w:t>
            </w:r>
          </w:p>
        </w:tc>
        <w:tc>
          <w:tcPr>
            <w:tcW w:w="1560" w:type="dxa"/>
            <w:vAlign w:val="center"/>
          </w:tcPr>
          <w:p w14:paraId="0D576262" w14:textId="015E1FD5" w:rsidR="00536021" w:rsidRPr="006D5902" w:rsidRDefault="00536021" w:rsidP="00536021">
            <w:pPr>
              <w:spacing w:before="60" w:after="60" w:line="300" w:lineRule="exact"/>
              <w:jc w:val="center"/>
              <w:rPr>
                <w:bCs/>
                <w:color w:val="000000" w:themeColor="text1"/>
              </w:rPr>
            </w:pPr>
            <w:r w:rsidRPr="006D5902">
              <w:rPr>
                <w:bCs/>
                <w:color w:val="000000" w:themeColor="text1"/>
              </w:rPr>
              <w:t>23/10/2025</w:t>
            </w:r>
          </w:p>
        </w:tc>
        <w:tc>
          <w:tcPr>
            <w:tcW w:w="3261" w:type="dxa"/>
            <w:vAlign w:val="center"/>
          </w:tcPr>
          <w:p w14:paraId="6C65F5A8" w14:textId="36545A33" w:rsidR="00536021" w:rsidRPr="006D5902" w:rsidRDefault="00536021" w:rsidP="00536021">
            <w:pPr>
              <w:spacing w:before="60" w:after="60" w:line="300" w:lineRule="exact"/>
              <w:jc w:val="center"/>
              <w:rPr>
                <w:b/>
                <w:bCs/>
                <w:color w:val="000000" w:themeColor="text1"/>
              </w:rPr>
            </w:pPr>
            <w:r w:rsidRPr="006D5902">
              <w:rPr>
                <w:color w:val="000000" w:themeColor="text1"/>
              </w:rPr>
              <w:t>Nhất trí với dự thảo Nghị định</w:t>
            </w:r>
          </w:p>
        </w:tc>
      </w:tr>
      <w:tr w:rsidR="00536021" w:rsidRPr="006D5902" w14:paraId="1242710B" w14:textId="77777777" w:rsidTr="00BA3752">
        <w:trPr>
          <w:gridAfter w:val="2"/>
          <w:wAfter w:w="62" w:type="dxa"/>
          <w:trHeight w:val="360"/>
        </w:trPr>
        <w:tc>
          <w:tcPr>
            <w:tcW w:w="590" w:type="dxa"/>
            <w:vAlign w:val="center"/>
          </w:tcPr>
          <w:p w14:paraId="64D0A0CB"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32B57B51" w14:textId="71B46B87" w:rsidR="00536021" w:rsidRPr="006D5902" w:rsidRDefault="00536021" w:rsidP="00536021">
            <w:pPr>
              <w:spacing w:before="60" w:after="60" w:line="300" w:lineRule="exact"/>
              <w:rPr>
                <w:b/>
                <w:bCs/>
                <w:color w:val="000000" w:themeColor="text1"/>
              </w:rPr>
            </w:pPr>
            <w:r w:rsidRPr="006D5902">
              <w:rPr>
                <w:color w:val="000000" w:themeColor="text1"/>
              </w:rPr>
              <w:t>Bộ Nông nghiệp và Môi trường</w:t>
            </w:r>
          </w:p>
        </w:tc>
        <w:tc>
          <w:tcPr>
            <w:tcW w:w="3543" w:type="dxa"/>
            <w:vAlign w:val="center"/>
          </w:tcPr>
          <w:p w14:paraId="774897A8" w14:textId="5CDF0ECD" w:rsidR="00536021" w:rsidRPr="006D5902" w:rsidRDefault="00536021" w:rsidP="00536021">
            <w:pPr>
              <w:spacing w:before="60" w:after="60" w:line="300" w:lineRule="exact"/>
              <w:jc w:val="center"/>
              <w:rPr>
                <w:bCs/>
                <w:color w:val="000000" w:themeColor="text1"/>
              </w:rPr>
            </w:pPr>
            <w:r w:rsidRPr="006D5902">
              <w:rPr>
                <w:bCs/>
                <w:color w:val="000000" w:themeColor="text1"/>
              </w:rPr>
              <w:t>8218/BNNMT-PC</w:t>
            </w:r>
          </w:p>
        </w:tc>
        <w:tc>
          <w:tcPr>
            <w:tcW w:w="1560" w:type="dxa"/>
            <w:vAlign w:val="center"/>
          </w:tcPr>
          <w:p w14:paraId="36EF01F1" w14:textId="0E61E3A5" w:rsidR="00536021" w:rsidRPr="006D5902" w:rsidRDefault="00536021" w:rsidP="00536021">
            <w:pPr>
              <w:spacing w:before="60" w:after="60" w:line="300" w:lineRule="exact"/>
              <w:jc w:val="center"/>
              <w:rPr>
                <w:bCs/>
                <w:color w:val="000000" w:themeColor="text1"/>
              </w:rPr>
            </w:pPr>
            <w:r w:rsidRPr="006D5902">
              <w:rPr>
                <w:bCs/>
                <w:color w:val="000000" w:themeColor="text1"/>
              </w:rPr>
              <w:t>23/10/2025</w:t>
            </w:r>
          </w:p>
        </w:tc>
        <w:tc>
          <w:tcPr>
            <w:tcW w:w="3261" w:type="dxa"/>
            <w:vAlign w:val="center"/>
          </w:tcPr>
          <w:p w14:paraId="0A2A4269" w14:textId="412E9C93" w:rsidR="00536021" w:rsidRPr="006D5902" w:rsidRDefault="00536021" w:rsidP="00536021">
            <w:pPr>
              <w:spacing w:before="60" w:after="60" w:line="300" w:lineRule="exact"/>
              <w:jc w:val="center"/>
              <w:rPr>
                <w:bCs/>
                <w:color w:val="000000" w:themeColor="text1"/>
              </w:rPr>
            </w:pPr>
            <w:r w:rsidRPr="006D5902">
              <w:rPr>
                <w:bCs/>
                <w:color w:val="000000" w:themeColor="text1"/>
              </w:rPr>
              <w:t>Ý kiến kèm theo</w:t>
            </w:r>
          </w:p>
        </w:tc>
      </w:tr>
      <w:tr w:rsidR="00536021" w:rsidRPr="006D5902" w14:paraId="6CFB7422" w14:textId="77777777" w:rsidTr="00BA3752">
        <w:trPr>
          <w:gridAfter w:val="2"/>
          <w:wAfter w:w="62" w:type="dxa"/>
          <w:trHeight w:val="360"/>
        </w:trPr>
        <w:tc>
          <w:tcPr>
            <w:tcW w:w="590" w:type="dxa"/>
            <w:vAlign w:val="center"/>
          </w:tcPr>
          <w:p w14:paraId="30B09EF6"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02CF1A23" w14:textId="1C2A72CD" w:rsidR="00536021" w:rsidRPr="006D5902" w:rsidRDefault="00536021" w:rsidP="00536021">
            <w:pPr>
              <w:spacing w:before="60" w:after="60" w:line="300" w:lineRule="exact"/>
              <w:rPr>
                <w:b/>
                <w:bCs/>
                <w:color w:val="000000" w:themeColor="text1"/>
              </w:rPr>
            </w:pPr>
            <w:r w:rsidRPr="006D5902">
              <w:rPr>
                <w:color w:val="000000" w:themeColor="text1"/>
              </w:rPr>
              <w:t>Bộ Dân tộc và Tôn giáo</w:t>
            </w:r>
          </w:p>
        </w:tc>
        <w:tc>
          <w:tcPr>
            <w:tcW w:w="3543" w:type="dxa"/>
            <w:vAlign w:val="center"/>
          </w:tcPr>
          <w:p w14:paraId="5E2A713A" w14:textId="43B23DF0" w:rsidR="00536021" w:rsidRPr="006D5902" w:rsidRDefault="00536021" w:rsidP="00536021">
            <w:pPr>
              <w:spacing w:before="60" w:after="60" w:line="300" w:lineRule="exact"/>
              <w:jc w:val="center"/>
              <w:rPr>
                <w:bCs/>
                <w:color w:val="000000" w:themeColor="text1"/>
              </w:rPr>
            </w:pPr>
            <w:r w:rsidRPr="006D5902">
              <w:rPr>
                <w:bCs/>
                <w:color w:val="000000" w:themeColor="text1"/>
              </w:rPr>
              <w:t>2524/BDTTG-PC</w:t>
            </w:r>
          </w:p>
        </w:tc>
        <w:tc>
          <w:tcPr>
            <w:tcW w:w="1560" w:type="dxa"/>
            <w:vAlign w:val="center"/>
          </w:tcPr>
          <w:p w14:paraId="1D46A6FA" w14:textId="53EDB38D" w:rsidR="00536021" w:rsidRPr="006D5902" w:rsidRDefault="00536021" w:rsidP="00536021">
            <w:pPr>
              <w:spacing w:before="60" w:after="60" w:line="300" w:lineRule="exact"/>
              <w:jc w:val="center"/>
              <w:rPr>
                <w:bCs/>
                <w:color w:val="000000" w:themeColor="text1"/>
              </w:rPr>
            </w:pPr>
            <w:r w:rsidRPr="006D5902">
              <w:rPr>
                <w:bCs/>
                <w:color w:val="000000" w:themeColor="text1"/>
              </w:rPr>
              <w:t>03/11/2025</w:t>
            </w:r>
          </w:p>
        </w:tc>
        <w:tc>
          <w:tcPr>
            <w:tcW w:w="3261" w:type="dxa"/>
            <w:vAlign w:val="center"/>
          </w:tcPr>
          <w:p w14:paraId="3A807453" w14:textId="55B361B2" w:rsidR="00536021" w:rsidRPr="006D5902" w:rsidRDefault="00536021" w:rsidP="00536021">
            <w:pPr>
              <w:spacing w:before="60" w:after="60" w:line="300" w:lineRule="exact"/>
              <w:jc w:val="center"/>
              <w:rPr>
                <w:b/>
                <w:bCs/>
                <w:color w:val="000000" w:themeColor="text1"/>
              </w:rPr>
            </w:pPr>
            <w:r w:rsidRPr="006D5902">
              <w:rPr>
                <w:bCs/>
                <w:color w:val="000000" w:themeColor="text1"/>
              </w:rPr>
              <w:t>Ý kiến kèm theo</w:t>
            </w:r>
          </w:p>
        </w:tc>
      </w:tr>
      <w:tr w:rsidR="00536021" w:rsidRPr="006D5902" w14:paraId="707759CE" w14:textId="77777777" w:rsidTr="00BA3752">
        <w:trPr>
          <w:gridAfter w:val="2"/>
          <w:wAfter w:w="62" w:type="dxa"/>
          <w:trHeight w:val="360"/>
        </w:trPr>
        <w:tc>
          <w:tcPr>
            <w:tcW w:w="590" w:type="dxa"/>
            <w:vAlign w:val="center"/>
          </w:tcPr>
          <w:p w14:paraId="5D30AAE2"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2F187EE3" w14:textId="741FC24D" w:rsidR="00536021" w:rsidRPr="006D5902" w:rsidRDefault="00536021" w:rsidP="00536021">
            <w:pPr>
              <w:spacing w:before="60" w:after="60" w:line="300" w:lineRule="exact"/>
              <w:rPr>
                <w:color w:val="000000" w:themeColor="text1"/>
              </w:rPr>
            </w:pPr>
            <w:r w:rsidRPr="006D5902">
              <w:rPr>
                <w:color w:val="000000" w:themeColor="text1"/>
              </w:rPr>
              <w:t>Thanh tra Chính phủ</w:t>
            </w:r>
          </w:p>
        </w:tc>
        <w:tc>
          <w:tcPr>
            <w:tcW w:w="3543" w:type="dxa"/>
            <w:vAlign w:val="center"/>
          </w:tcPr>
          <w:p w14:paraId="59C89BB0" w14:textId="6602B03C" w:rsidR="00536021" w:rsidRPr="006D5902" w:rsidRDefault="00536021" w:rsidP="00536021">
            <w:pPr>
              <w:spacing w:before="60" w:after="60" w:line="300" w:lineRule="exact"/>
              <w:jc w:val="center"/>
              <w:rPr>
                <w:bCs/>
                <w:color w:val="000000" w:themeColor="text1"/>
              </w:rPr>
            </w:pPr>
            <w:r w:rsidRPr="006D5902">
              <w:rPr>
                <w:bCs/>
                <w:color w:val="000000" w:themeColor="text1"/>
              </w:rPr>
              <w:t>2755/TTCP-C.X</w:t>
            </w:r>
          </w:p>
        </w:tc>
        <w:tc>
          <w:tcPr>
            <w:tcW w:w="1560" w:type="dxa"/>
            <w:vAlign w:val="center"/>
          </w:tcPr>
          <w:p w14:paraId="000984E2" w14:textId="4AA484EC" w:rsidR="00536021" w:rsidRPr="006D5902" w:rsidRDefault="00536021" w:rsidP="00536021">
            <w:pPr>
              <w:spacing w:before="60" w:after="60" w:line="300" w:lineRule="exact"/>
              <w:jc w:val="center"/>
              <w:rPr>
                <w:bCs/>
                <w:color w:val="000000" w:themeColor="text1"/>
              </w:rPr>
            </w:pPr>
            <w:r w:rsidRPr="006D5902">
              <w:rPr>
                <w:bCs/>
                <w:color w:val="000000" w:themeColor="text1"/>
              </w:rPr>
              <w:t>06/11/2025</w:t>
            </w:r>
          </w:p>
        </w:tc>
        <w:tc>
          <w:tcPr>
            <w:tcW w:w="3261" w:type="dxa"/>
            <w:vAlign w:val="center"/>
          </w:tcPr>
          <w:p w14:paraId="083B92B2" w14:textId="248C3A43" w:rsidR="00536021" w:rsidRPr="006D5902" w:rsidRDefault="00536021" w:rsidP="00536021">
            <w:pPr>
              <w:spacing w:before="60" w:after="60" w:line="300" w:lineRule="exact"/>
              <w:jc w:val="center"/>
              <w:rPr>
                <w:bCs/>
                <w:color w:val="000000" w:themeColor="text1"/>
              </w:rPr>
            </w:pPr>
            <w:r w:rsidRPr="006D5902">
              <w:rPr>
                <w:bCs/>
                <w:color w:val="000000" w:themeColor="text1"/>
              </w:rPr>
              <w:t>Ý kiến kèm theo</w:t>
            </w:r>
          </w:p>
        </w:tc>
      </w:tr>
      <w:tr w:rsidR="00536021" w:rsidRPr="006D5902" w14:paraId="53716F5C" w14:textId="77777777" w:rsidTr="00BA3752">
        <w:trPr>
          <w:gridAfter w:val="2"/>
          <w:wAfter w:w="62" w:type="dxa"/>
          <w:trHeight w:val="360"/>
        </w:trPr>
        <w:tc>
          <w:tcPr>
            <w:tcW w:w="590" w:type="dxa"/>
            <w:vAlign w:val="center"/>
          </w:tcPr>
          <w:p w14:paraId="0B2C4BDF"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3D676894" w14:textId="02D7983F" w:rsidR="00536021" w:rsidRPr="006D5902" w:rsidRDefault="00536021" w:rsidP="00536021">
            <w:pPr>
              <w:spacing w:before="60" w:after="60" w:line="300" w:lineRule="exact"/>
              <w:rPr>
                <w:b/>
                <w:bCs/>
                <w:color w:val="000000" w:themeColor="text1"/>
              </w:rPr>
            </w:pPr>
            <w:r w:rsidRPr="006D5902">
              <w:rPr>
                <w:color w:val="000000" w:themeColor="text1"/>
              </w:rPr>
              <w:t>Văn phòng Chính phủ</w:t>
            </w:r>
          </w:p>
        </w:tc>
        <w:tc>
          <w:tcPr>
            <w:tcW w:w="3543" w:type="dxa"/>
            <w:vAlign w:val="center"/>
          </w:tcPr>
          <w:p w14:paraId="4323C2F1" w14:textId="77777777" w:rsidR="00536021" w:rsidRPr="006D5902" w:rsidRDefault="00536021" w:rsidP="00536021">
            <w:pPr>
              <w:spacing w:before="60" w:after="60" w:line="300" w:lineRule="exact"/>
              <w:jc w:val="center"/>
              <w:rPr>
                <w:bCs/>
                <w:color w:val="000000" w:themeColor="text1"/>
              </w:rPr>
            </w:pPr>
          </w:p>
        </w:tc>
        <w:tc>
          <w:tcPr>
            <w:tcW w:w="1560" w:type="dxa"/>
            <w:vAlign w:val="center"/>
          </w:tcPr>
          <w:p w14:paraId="4DFA74D6" w14:textId="77777777" w:rsidR="00536021" w:rsidRPr="006D5902" w:rsidRDefault="00536021" w:rsidP="00536021">
            <w:pPr>
              <w:spacing w:before="60" w:after="60" w:line="300" w:lineRule="exact"/>
              <w:jc w:val="center"/>
              <w:rPr>
                <w:bCs/>
                <w:color w:val="000000" w:themeColor="text1"/>
              </w:rPr>
            </w:pPr>
          </w:p>
        </w:tc>
        <w:tc>
          <w:tcPr>
            <w:tcW w:w="3261" w:type="dxa"/>
            <w:vAlign w:val="center"/>
          </w:tcPr>
          <w:p w14:paraId="1C61150E" w14:textId="77777777" w:rsidR="00536021" w:rsidRPr="006D5902" w:rsidRDefault="00536021" w:rsidP="00536021">
            <w:pPr>
              <w:spacing w:before="60" w:after="60" w:line="300" w:lineRule="exact"/>
              <w:jc w:val="center"/>
              <w:rPr>
                <w:b/>
                <w:bCs/>
                <w:color w:val="000000" w:themeColor="text1"/>
              </w:rPr>
            </w:pPr>
          </w:p>
        </w:tc>
      </w:tr>
      <w:tr w:rsidR="00536021" w:rsidRPr="006D5902" w14:paraId="7A036778" w14:textId="77777777" w:rsidTr="00BA3752">
        <w:trPr>
          <w:gridAfter w:val="2"/>
          <w:wAfter w:w="62" w:type="dxa"/>
          <w:trHeight w:val="360"/>
        </w:trPr>
        <w:tc>
          <w:tcPr>
            <w:tcW w:w="590" w:type="dxa"/>
            <w:vAlign w:val="center"/>
          </w:tcPr>
          <w:p w14:paraId="51EFC12B"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75D27904" w14:textId="5ADDC8BF" w:rsidR="00536021" w:rsidRPr="006D5902" w:rsidRDefault="00536021" w:rsidP="00536021">
            <w:pPr>
              <w:spacing w:before="60" w:after="60" w:line="300" w:lineRule="exact"/>
              <w:rPr>
                <w:color w:val="000000" w:themeColor="text1"/>
              </w:rPr>
            </w:pPr>
            <w:r w:rsidRPr="006D5902">
              <w:rPr>
                <w:color w:val="000000" w:themeColor="text1"/>
              </w:rPr>
              <w:t>Ngân hàng Nhà nước Việt Nam</w:t>
            </w:r>
          </w:p>
        </w:tc>
        <w:tc>
          <w:tcPr>
            <w:tcW w:w="3543" w:type="dxa"/>
            <w:vAlign w:val="center"/>
          </w:tcPr>
          <w:p w14:paraId="26798BF6" w14:textId="0CED7461" w:rsidR="00536021" w:rsidRPr="006D5902" w:rsidRDefault="00536021" w:rsidP="00536021">
            <w:pPr>
              <w:spacing w:before="60" w:after="60" w:line="300" w:lineRule="exact"/>
              <w:jc w:val="center"/>
              <w:rPr>
                <w:bCs/>
                <w:color w:val="000000" w:themeColor="text1"/>
              </w:rPr>
            </w:pPr>
            <w:r w:rsidRPr="006D5902">
              <w:rPr>
                <w:bCs/>
                <w:color w:val="000000" w:themeColor="text1"/>
              </w:rPr>
              <w:t>9336/NHNN-PC</w:t>
            </w:r>
          </w:p>
        </w:tc>
        <w:tc>
          <w:tcPr>
            <w:tcW w:w="1560" w:type="dxa"/>
            <w:vAlign w:val="center"/>
          </w:tcPr>
          <w:p w14:paraId="1FFB1970" w14:textId="7937BDF4" w:rsidR="00536021" w:rsidRPr="006D5902" w:rsidRDefault="00536021" w:rsidP="00536021">
            <w:pPr>
              <w:spacing w:before="60" w:after="60" w:line="300" w:lineRule="exact"/>
              <w:jc w:val="center"/>
              <w:rPr>
                <w:bCs/>
                <w:color w:val="000000" w:themeColor="text1"/>
              </w:rPr>
            </w:pPr>
            <w:r w:rsidRPr="006D5902">
              <w:rPr>
                <w:bCs/>
                <w:color w:val="000000" w:themeColor="text1"/>
              </w:rPr>
              <w:t>27/10/2025</w:t>
            </w:r>
          </w:p>
        </w:tc>
        <w:tc>
          <w:tcPr>
            <w:tcW w:w="3261" w:type="dxa"/>
            <w:vAlign w:val="center"/>
          </w:tcPr>
          <w:p w14:paraId="7F0B9295" w14:textId="041C08FF"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1763E4D9" w14:textId="77777777" w:rsidTr="00BA3752">
        <w:trPr>
          <w:gridAfter w:val="2"/>
          <w:wAfter w:w="62" w:type="dxa"/>
          <w:trHeight w:val="360"/>
        </w:trPr>
        <w:tc>
          <w:tcPr>
            <w:tcW w:w="590" w:type="dxa"/>
            <w:vAlign w:val="center"/>
          </w:tcPr>
          <w:p w14:paraId="763C68E9"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0691B267" w14:textId="096B2E6B" w:rsidR="00536021" w:rsidRPr="006D5902" w:rsidRDefault="00536021" w:rsidP="00536021">
            <w:pPr>
              <w:spacing w:before="60" w:after="60" w:line="300" w:lineRule="exact"/>
              <w:rPr>
                <w:b/>
                <w:bCs/>
                <w:color w:val="000000" w:themeColor="text1"/>
              </w:rPr>
            </w:pPr>
            <w:r w:rsidRPr="006D5902">
              <w:rPr>
                <w:color w:val="000000" w:themeColor="text1"/>
              </w:rPr>
              <w:t>Viện Hàn lâm Khoa học và Công nghệ Việt Nam</w:t>
            </w:r>
          </w:p>
        </w:tc>
        <w:tc>
          <w:tcPr>
            <w:tcW w:w="3543" w:type="dxa"/>
            <w:vAlign w:val="center"/>
          </w:tcPr>
          <w:p w14:paraId="6329E780" w14:textId="77777777" w:rsidR="00536021" w:rsidRPr="006D5902" w:rsidRDefault="00536021" w:rsidP="00536021">
            <w:pPr>
              <w:spacing w:before="60" w:after="60" w:line="300" w:lineRule="exact"/>
              <w:jc w:val="center"/>
              <w:rPr>
                <w:bCs/>
                <w:color w:val="000000" w:themeColor="text1"/>
              </w:rPr>
            </w:pPr>
            <w:r w:rsidRPr="006D5902">
              <w:rPr>
                <w:bCs/>
                <w:color w:val="000000" w:themeColor="text1"/>
              </w:rPr>
              <w:t>2904/VHL-VP</w:t>
            </w:r>
          </w:p>
          <w:p w14:paraId="1E75C15B" w14:textId="3B1D4C41" w:rsidR="00536021" w:rsidRPr="006D5902" w:rsidRDefault="00536021" w:rsidP="00536021">
            <w:pPr>
              <w:spacing w:before="60" w:after="60" w:line="300" w:lineRule="exact"/>
              <w:jc w:val="center"/>
              <w:rPr>
                <w:bCs/>
                <w:color w:val="000000" w:themeColor="text1"/>
              </w:rPr>
            </w:pPr>
            <w:r w:rsidRPr="006D5902">
              <w:rPr>
                <w:bCs/>
                <w:color w:val="000000" w:themeColor="text1"/>
              </w:rPr>
              <w:t>2954/VHK-VP</w:t>
            </w:r>
          </w:p>
        </w:tc>
        <w:tc>
          <w:tcPr>
            <w:tcW w:w="1560" w:type="dxa"/>
            <w:vAlign w:val="center"/>
          </w:tcPr>
          <w:p w14:paraId="0C413629" w14:textId="77777777" w:rsidR="00536021" w:rsidRPr="006D5902" w:rsidRDefault="00536021" w:rsidP="00536021">
            <w:pPr>
              <w:spacing w:before="60" w:after="60" w:line="300" w:lineRule="exact"/>
              <w:jc w:val="center"/>
              <w:rPr>
                <w:bCs/>
                <w:color w:val="000000" w:themeColor="text1"/>
              </w:rPr>
            </w:pPr>
            <w:r w:rsidRPr="006D5902">
              <w:rPr>
                <w:bCs/>
                <w:color w:val="000000" w:themeColor="text1"/>
              </w:rPr>
              <w:t>23/10/2025</w:t>
            </w:r>
          </w:p>
          <w:p w14:paraId="268792C8" w14:textId="6EF319F8" w:rsidR="00536021" w:rsidRPr="006D5902" w:rsidRDefault="00536021" w:rsidP="00536021">
            <w:pPr>
              <w:spacing w:before="60" w:after="60" w:line="300" w:lineRule="exact"/>
              <w:jc w:val="center"/>
              <w:rPr>
                <w:bCs/>
                <w:color w:val="000000" w:themeColor="text1"/>
              </w:rPr>
            </w:pPr>
            <w:r w:rsidRPr="006D5902">
              <w:rPr>
                <w:bCs/>
                <w:color w:val="000000" w:themeColor="text1"/>
              </w:rPr>
              <w:t>30/10/2025</w:t>
            </w:r>
          </w:p>
        </w:tc>
        <w:tc>
          <w:tcPr>
            <w:tcW w:w="3261" w:type="dxa"/>
            <w:vAlign w:val="center"/>
          </w:tcPr>
          <w:p w14:paraId="3A16CA83" w14:textId="66F95CDA" w:rsidR="00536021" w:rsidRPr="006D5902" w:rsidRDefault="00536021" w:rsidP="00536021">
            <w:pPr>
              <w:spacing w:before="60" w:after="60" w:line="300" w:lineRule="exact"/>
              <w:jc w:val="center"/>
              <w:rPr>
                <w:b/>
                <w:bCs/>
                <w:color w:val="000000" w:themeColor="text1"/>
              </w:rPr>
            </w:pPr>
            <w:r w:rsidRPr="006D5902">
              <w:rPr>
                <w:color w:val="000000" w:themeColor="text1"/>
              </w:rPr>
              <w:t>Nhất trí với dự thảo Nghị định</w:t>
            </w:r>
          </w:p>
        </w:tc>
      </w:tr>
      <w:tr w:rsidR="00536021" w:rsidRPr="006D5902" w14:paraId="64E5C185" w14:textId="77777777" w:rsidTr="00BA3752">
        <w:trPr>
          <w:gridAfter w:val="2"/>
          <w:wAfter w:w="62" w:type="dxa"/>
          <w:trHeight w:val="360"/>
        </w:trPr>
        <w:tc>
          <w:tcPr>
            <w:tcW w:w="590" w:type="dxa"/>
            <w:vAlign w:val="center"/>
          </w:tcPr>
          <w:p w14:paraId="645A9B43"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03034AEF" w14:textId="6FE068FA" w:rsidR="00536021" w:rsidRPr="006D5902" w:rsidRDefault="00536021" w:rsidP="00536021">
            <w:pPr>
              <w:spacing w:before="60" w:after="60" w:line="300" w:lineRule="exact"/>
              <w:rPr>
                <w:b/>
                <w:bCs/>
                <w:color w:val="000000" w:themeColor="text1"/>
              </w:rPr>
            </w:pPr>
            <w:r w:rsidRPr="006D5902">
              <w:rPr>
                <w:color w:val="000000" w:themeColor="text1"/>
              </w:rPr>
              <w:t>Đài Truyền hình Việt Nam</w:t>
            </w:r>
          </w:p>
        </w:tc>
        <w:tc>
          <w:tcPr>
            <w:tcW w:w="3543" w:type="dxa"/>
            <w:vAlign w:val="center"/>
          </w:tcPr>
          <w:p w14:paraId="305E7463" w14:textId="77777777" w:rsidR="00536021" w:rsidRPr="006D5902" w:rsidRDefault="00536021" w:rsidP="00536021">
            <w:pPr>
              <w:spacing w:before="60" w:after="60" w:line="300" w:lineRule="exact"/>
              <w:jc w:val="center"/>
              <w:rPr>
                <w:bCs/>
                <w:color w:val="000000" w:themeColor="text1"/>
              </w:rPr>
            </w:pPr>
          </w:p>
        </w:tc>
        <w:tc>
          <w:tcPr>
            <w:tcW w:w="1560" w:type="dxa"/>
            <w:vAlign w:val="center"/>
          </w:tcPr>
          <w:p w14:paraId="32A3D156" w14:textId="77777777" w:rsidR="00536021" w:rsidRPr="006D5902" w:rsidRDefault="00536021" w:rsidP="00536021">
            <w:pPr>
              <w:spacing w:before="60" w:after="60" w:line="300" w:lineRule="exact"/>
              <w:jc w:val="center"/>
              <w:rPr>
                <w:bCs/>
                <w:color w:val="000000" w:themeColor="text1"/>
              </w:rPr>
            </w:pPr>
          </w:p>
        </w:tc>
        <w:tc>
          <w:tcPr>
            <w:tcW w:w="3261" w:type="dxa"/>
            <w:vAlign w:val="center"/>
          </w:tcPr>
          <w:p w14:paraId="51A292C7" w14:textId="77777777" w:rsidR="00536021" w:rsidRPr="006D5902" w:rsidRDefault="00536021" w:rsidP="00536021">
            <w:pPr>
              <w:spacing w:before="60" w:after="60" w:line="300" w:lineRule="exact"/>
              <w:jc w:val="center"/>
              <w:rPr>
                <w:b/>
                <w:bCs/>
                <w:color w:val="000000" w:themeColor="text1"/>
              </w:rPr>
            </w:pPr>
          </w:p>
        </w:tc>
      </w:tr>
      <w:tr w:rsidR="00536021" w:rsidRPr="006D5902" w14:paraId="004CD52F" w14:textId="77777777" w:rsidTr="00BA3752">
        <w:trPr>
          <w:gridAfter w:val="2"/>
          <w:wAfter w:w="62" w:type="dxa"/>
          <w:trHeight w:val="360"/>
        </w:trPr>
        <w:tc>
          <w:tcPr>
            <w:tcW w:w="590" w:type="dxa"/>
            <w:vAlign w:val="center"/>
          </w:tcPr>
          <w:p w14:paraId="4AA7EE20"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276723DC" w14:textId="0F28422C" w:rsidR="00536021" w:rsidRPr="006D5902" w:rsidRDefault="00536021" w:rsidP="00536021">
            <w:pPr>
              <w:spacing w:before="60" w:after="60" w:line="300" w:lineRule="exact"/>
              <w:rPr>
                <w:b/>
                <w:bCs/>
                <w:color w:val="000000" w:themeColor="text1"/>
              </w:rPr>
            </w:pPr>
            <w:r w:rsidRPr="006D5902">
              <w:rPr>
                <w:color w:val="000000" w:themeColor="text1"/>
              </w:rPr>
              <w:t>Đài tiếng nói Việt Nam</w:t>
            </w:r>
          </w:p>
        </w:tc>
        <w:tc>
          <w:tcPr>
            <w:tcW w:w="3543" w:type="dxa"/>
            <w:vAlign w:val="center"/>
          </w:tcPr>
          <w:p w14:paraId="3AD7676B" w14:textId="3A8872B8" w:rsidR="00536021" w:rsidRPr="006D5902" w:rsidRDefault="00536021" w:rsidP="00536021">
            <w:pPr>
              <w:spacing w:before="60" w:after="60" w:line="300" w:lineRule="exact"/>
              <w:jc w:val="center"/>
              <w:rPr>
                <w:bCs/>
                <w:color w:val="000000" w:themeColor="text1"/>
              </w:rPr>
            </w:pPr>
            <w:r w:rsidRPr="006D5902">
              <w:rPr>
                <w:bCs/>
                <w:color w:val="000000" w:themeColor="text1"/>
              </w:rPr>
              <w:t>3582/TNVN-VP</w:t>
            </w:r>
          </w:p>
        </w:tc>
        <w:tc>
          <w:tcPr>
            <w:tcW w:w="1560" w:type="dxa"/>
            <w:vAlign w:val="center"/>
          </w:tcPr>
          <w:p w14:paraId="74A74C0F" w14:textId="6131347D" w:rsidR="00536021" w:rsidRPr="006D5902" w:rsidRDefault="00536021" w:rsidP="00536021">
            <w:pPr>
              <w:spacing w:before="60" w:after="60" w:line="300" w:lineRule="exact"/>
              <w:jc w:val="center"/>
              <w:rPr>
                <w:bCs/>
                <w:color w:val="000000" w:themeColor="text1"/>
              </w:rPr>
            </w:pPr>
            <w:r w:rsidRPr="006D5902">
              <w:rPr>
                <w:bCs/>
                <w:color w:val="000000" w:themeColor="text1"/>
              </w:rPr>
              <w:t>28/10/2025</w:t>
            </w:r>
          </w:p>
        </w:tc>
        <w:tc>
          <w:tcPr>
            <w:tcW w:w="3261" w:type="dxa"/>
            <w:vAlign w:val="center"/>
          </w:tcPr>
          <w:p w14:paraId="511DD3A2" w14:textId="5B7D532A" w:rsidR="00536021" w:rsidRPr="006D5902" w:rsidRDefault="00536021" w:rsidP="00536021">
            <w:pPr>
              <w:spacing w:before="60" w:after="60" w:line="300" w:lineRule="exact"/>
              <w:jc w:val="center"/>
              <w:rPr>
                <w:b/>
                <w:bCs/>
                <w:color w:val="000000" w:themeColor="text1"/>
              </w:rPr>
            </w:pPr>
            <w:r w:rsidRPr="006D5902">
              <w:rPr>
                <w:color w:val="000000" w:themeColor="text1"/>
              </w:rPr>
              <w:t>Nhất trí với dự thảo Nghị định</w:t>
            </w:r>
          </w:p>
        </w:tc>
      </w:tr>
      <w:tr w:rsidR="00536021" w:rsidRPr="006D5902" w14:paraId="62A8BFAB" w14:textId="77777777" w:rsidTr="00BA3752">
        <w:trPr>
          <w:gridAfter w:val="2"/>
          <w:wAfter w:w="62" w:type="dxa"/>
          <w:trHeight w:val="360"/>
        </w:trPr>
        <w:tc>
          <w:tcPr>
            <w:tcW w:w="590" w:type="dxa"/>
            <w:vAlign w:val="center"/>
          </w:tcPr>
          <w:p w14:paraId="45AF9020" w14:textId="77777777" w:rsidR="00536021" w:rsidRPr="006D5902" w:rsidRDefault="00536021" w:rsidP="00536021">
            <w:pPr>
              <w:pStyle w:val="ListParagraph"/>
              <w:numPr>
                <w:ilvl w:val="0"/>
                <w:numId w:val="23"/>
              </w:numPr>
              <w:spacing w:before="60" w:after="60" w:line="300" w:lineRule="exact"/>
              <w:jc w:val="center"/>
              <w:rPr>
                <w:color w:val="000000" w:themeColor="text1"/>
              </w:rPr>
            </w:pPr>
          </w:p>
        </w:tc>
        <w:tc>
          <w:tcPr>
            <w:tcW w:w="6522" w:type="dxa"/>
            <w:vAlign w:val="center"/>
          </w:tcPr>
          <w:p w14:paraId="7B390785" w14:textId="167F557F" w:rsidR="00536021" w:rsidRPr="006D5902" w:rsidRDefault="00536021" w:rsidP="00536021">
            <w:pPr>
              <w:spacing w:before="60" w:after="60" w:line="300" w:lineRule="exact"/>
              <w:rPr>
                <w:b/>
                <w:bCs/>
                <w:color w:val="000000" w:themeColor="text1"/>
              </w:rPr>
            </w:pPr>
            <w:r w:rsidRPr="006D5902">
              <w:rPr>
                <w:color w:val="000000" w:themeColor="text1"/>
              </w:rPr>
              <w:t>Viện Hàn lâm Khoa học xã hội Việt Nam</w:t>
            </w:r>
          </w:p>
        </w:tc>
        <w:tc>
          <w:tcPr>
            <w:tcW w:w="3543" w:type="dxa"/>
            <w:vAlign w:val="center"/>
          </w:tcPr>
          <w:p w14:paraId="55E268BC" w14:textId="018F2382" w:rsidR="00536021" w:rsidRPr="006D5902" w:rsidRDefault="00536021" w:rsidP="00536021">
            <w:pPr>
              <w:spacing w:before="60" w:after="60" w:line="300" w:lineRule="exact"/>
              <w:jc w:val="center"/>
              <w:rPr>
                <w:bCs/>
                <w:color w:val="000000" w:themeColor="text1"/>
              </w:rPr>
            </w:pPr>
            <w:r w:rsidRPr="006D5902">
              <w:rPr>
                <w:bCs/>
                <w:color w:val="000000" w:themeColor="text1"/>
              </w:rPr>
              <w:t>2408/KHXH-VP</w:t>
            </w:r>
          </w:p>
        </w:tc>
        <w:tc>
          <w:tcPr>
            <w:tcW w:w="1560" w:type="dxa"/>
            <w:vAlign w:val="center"/>
          </w:tcPr>
          <w:p w14:paraId="69D8D208" w14:textId="15BA7408" w:rsidR="00536021" w:rsidRPr="006D5902" w:rsidRDefault="00536021" w:rsidP="00536021">
            <w:pPr>
              <w:spacing w:before="60" w:after="60" w:line="300" w:lineRule="exact"/>
              <w:jc w:val="center"/>
              <w:rPr>
                <w:bCs/>
                <w:color w:val="000000" w:themeColor="text1"/>
              </w:rPr>
            </w:pPr>
            <w:r w:rsidRPr="006D5902">
              <w:rPr>
                <w:bCs/>
                <w:color w:val="000000" w:themeColor="text1"/>
              </w:rPr>
              <w:t>12/11/2025</w:t>
            </w:r>
          </w:p>
        </w:tc>
        <w:tc>
          <w:tcPr>
            <w:tcW w:w="3261" w:type="dxa"/>
            <w:vAlign w:val="center"/>
          </w:tcPr>
          <w:p w14:paraId="3DFE5FAA" w14:textId="657A8AA4" w:rsidR="00536021" w:rsidRPr="006D5902" w:rsidRDefault="00536021" w:rsidP="00536021">
            <w:pPr>
              <w:spacing w:before="60" w:after="60" w:line="300" w:lineRule="exact"/>
              <w:jc w:val="center"/>
              <w:rPr>
                <w:b/>
                <w:bCs/>
                <w:color w:val="000000" w:themeColor="text1"/>
              </w:rPr>
            </w:pPr>
            <w:r w:rsidRPr="006D5902">
              <w:rPr>
                <w:color w:val="000000" w:themeColor="text1"/>
              </w:rPr>
              <w:t>Nhất trí với dự thảo Nghị định</w:t>
            </w:r>
          </w:p>
        </w:tc>
      </w:tr>
      <w:tr w:rsidR="00536021" w:rsidRPr="006D5902" w14:paraId="49EAA2CA" w14:textId="77777777" w:rsidTr="00BA3752">
        <w:trPr>
          <w:trHeight w:val="360"/>
        </w:trPr>
        <w:tc>
          <w:tcPr>
            <w:tcW w:w="15538" w:type="dxa"/>
            <w:gridSpan w:val="7"/>
            <w:vAlign w:val="center"/>
          </w:tcPr>
          <w:p w14:paraId="35C461D9" w14:textId="14205375" w:rsidR="00536021" w:rsidRPr="006D5902" w:rsidRDefault="00536021" w:rsidP="00536021">
            <w:pPr>
              <w:spacing w:before="60" w:after="60" w:line="300" w:lineRule="exact"/>
              <w:jc w:val="center"/>
              <w:rPr>
                <w:b/>
                <w:bCs/>
                <w:color w:val="000000" w:themeColor="text1"/>
              </w:rPr>
            </w:pPr>
            <w:r w:rsidRPr="006D5902">
              <w:rPr>
                <w:b/>
                <w:bCs/>
                <w:color w:val="000000" w:themeColor="text1"/>
              </w:rPr>
              <w:t>CÁC VỤ, CỤC THUỘC BỘ Y TẾ</w:t>
            </w:r>
          </w:p>
        </w:tc>
      </w:tr>
      <w:tr w:rsidR="00536021" w:rsidRPr="006D5902" w14:paraId="2F26DBB0" w14:textId="1188E37D" w:rsidTr="00BA3752">
        <w:trPr>
          <w:gridAfter w:val="2"/>
          <w:wAfter w:w="62" w:type="dxa"/>
          <w:trHeight w:val="360"/>
        </w:trPr>
        <w:tc>
          <w:tcPr>
            <w:tcW w:w="590" w:type="dxa"/>
            <w:vAlign w:val="center"/>
          </w:tcPr>
          <w:p w14:paraId="5EAB3630" w14:textId="579DCE7A"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694AC140" w14:textId="1118F5D9" w:rsidR="00536021" w:rsidRPr="006D5902" w:rsidRDefault="00536021" w:rsidP="00536021">
            <w:pPr>
              <w:spacing w:before="60" w:after="60" w:line="300" w:lineRule="exact"/>
              <w:rPr>
                <w:color w:val="000000" w:themeColor="text1"/>
              </w:rPr>
            </w:pPr>
            <w:r w:rsidRPr="006D5902">
              <w:rPr>
                <w:color w:val="000000" w:themeColor="text1"/>
              </w:rPr>
              <w:t>Vụ Tổ chức cán bộ</w:t>
            </w:r>
          </w:p>
        </w:tc>
        <w:tc>
          <w:tcPr>
            <w:tcW w:w="3543" w:type="dxa"/>
            <w:vAlign w:val="center"/>
          </w:tcPr>
          <w:p w14:paraId="73E4B114" w14:textId="4C505A21" w:rsidR="00536021" w:rsidRPr="006D5902" w:rsidRDefault="00536021" w:rsidP="00536021">
            <w:pPr>
              <w:spacing w:before="60" w:after="60" w:line="300" w:lineRule="exact"/>
              <w:jc w:val="center"/>
              <w:rPr>
                <w:color w:val="000000" w:themeColor="text1"/>
              </w:rPr>
            </w:pPr>
            <w:r w:rsidRPr="006D5902">
              <w:rPr>
                <w:color w:val="000000" w:themeColor="text1"/>
              </w:rPr>
              <w:t>1806/TCCB</w:t>
            </w:r>
          </w:p>
        </w:tc>
        <w:tc>
          <w:tcPr>
            <w:tcW w:w="1560" w:type="dxa"/>
            <w:vAlign w:val="center"/>
          </w:tcPr>
          <w:p w14:paraId="276A3DA2" w14:textId="0ED43BB3" w:rsidR="00536021" w:rsidRPr="006D5902" w:rsidRDefault="00536021" w:rsidP="00536021">
            <w:pPr>
              <w:spacing w:before="60" w:after="60" w:line="300" w:lineRule="exact"/>
              <w:jc w:val="center"/>
              <w:rPr>
                <w:color w:val="000000" w:themeColor="text1"/>
              </w:rPr>
            </w:pPr>
            <w:r w:rsidRPr="006D5902">
              <w:rPr>
                <w:color w:val="000000" w:themeColor="text1"/>
              </w:rPr>
              <w:t>31/10/2025</w:t>
            </w:r>
          </w:p>
        </w:tc>
        <w:tc>
          <w:tcPr>
            <w:tcW w:w="3261" w:type="dxa"/>
            <w:vAlign w:val="center"/>
          </w:tcPr>
          <w:p w14:paraId="4B8BDE18" w14:textId="4973FADF" w:rsidR="00536021" w:rsidRPr="006D5902" w:rsidRDefault="00536021" w:rsidP="00536021">
            <w:pPr>
              <w:spacing w:before="60" w:after="60" w:line="300" w:lineRule="exact"/>
              <w:jc w:val="center"/>
              <w:rPr>
                <w:color w:val="000000" w:themeColor="text1"/>
              </w:rPr>
            </w:pPr>
          </w:p>
        </w:tc>
      </w:tr>
      <w:tr w:rsidR="00536021" w:rsidRPr="006D5902" w14:paraId="20E66BF2" w14:textId="4FD41496" w:rsidTr="00BA3752">
        <w:trPr>
          <w:gridAfter w:val="2"/>
          <w:wAfter w:w="62" w:type="dxa"/>
          <w:trHeight w:val="360"/>
        </w:trPr>
        <w:tc>
          <w:tcPr>
            <w:tcW w:w="590" w:type="dxa"/>
            <w:vAlign w:val="center"/>
          </w:tcPr>
          <w:p w14:paraId="437996C6" w14:textId="5C06F8D5"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2A99F409" w14:textId="4E4029EE" w:rsidR="00536021" w:rsidRPr="006D5902" w:rsidRDefault="00536021" w:rsidP="00536021">
            <w:pPr>
              <w:spacing w:before="60" w:after="60" w:line="300" w:lineRule="exact"/>
              <w:rPr>
                <w:color w:val="000000" w:themeColor="text1"/>
              </w:rPr>
            </w:pPr>
            <w:r w:rsidRPr="006D5902">
              <w:rPr>
                <w:color w:val="000000" w:themeColor="text1"/>
              </w:rPr>
              <w:t>Cục Quản lý Khám, chữa bệnh</w:t>
            </w:r>
          </w:p>
        </w:tc>
        <w:tc>
          <w:tcPr>
            <w:tcW w:w="3543" w:type="dxa"/>
            <w:vAlign w:val="center"/>
          </w:tcPr>
          <w:p w14:paraId="5EC499DF" w14:textId="77777777" w:rsidR="00536021" w:rsidRPr="006D5902" w:rsidRDefault="00536021" w:rsidP="00536021">
            <w:pPr>
              <w:spacing w:before="60" w:after="60" w:line="300" w:lineRule="exact"/>
              <w:jc w:val="center"/>
              <w:rPr>
                <w:color w:val="000000" w:themeColor="text1"/>
              </w:rPr>
            </w:pPr>
            <w:r w:rsidRPr="006D5902">
              <w:rPr>
                <w:color w:val="000000" w:themeColor="text1"/>
              </w:rPr>
              <w:t>1849/KCB-QLHN</w:t>
            </w:r>
          </w:p>
          <w:p w14:paraId="6F33C965" w14:textId="126F22B3" w:rsidR="00536021" w:rsidRPr="006D5902" w:rsidRDefault="00536021" w:rsidP="00536021">
            <w:pPr>
              <w:spacing w:before="60" w:after="60" w:line="300" w:lineRule="exact"/>
              <w:jc w:val="center"/>
              <w:rPr>
                <w:color w:val="000000" w:themeColor="text1"/>
              </w:rPr>
            </w:pPr>
            <w:r w:rsidRPr="006D5902">
              <w:rPr>
                <w:color w:val="000000" w:themeColor="text1"/>
              </w:rPr>
              <w:t>1850/KCB-QLHN</w:t>
            </w:r>
          </w:p>
        </w:tc>
        <w:tc>
          <w:tcPr>
            <w:tcW w:w="1560" w:type="dxa"/>
            <w:vAlign w:val="center"/>
          </w:tcPr>
          <w:p w14:paraId="30C21683" w14:textId="202D2B71" w:rsidR="00536021" w:rsidRPr="006D5902" w:rsidRDefault="00536021" w:rsidP="00536021">
            <w:pPr>
              <w:spacing w:before="60" w:after="60" w:line="300" w:lineRule="exact"/>
              <w:jc w:val="center"/>
              <w:rPr>
                <w:color w:val="000000" w:themeColor="text1"/>
              </w:rPr>
            </w:pPr>
            <w:r w:rsidRPr="006D5902">
              <w:rPr>
                <w:color w:val="000000" w:themeColor="text1"/>
              </w:rPr>
              <w:t>31/10/2025</w:t>
            </w:r>
          </w:p>
        </w:tc>
        <w:tc>
          <w:tcPr>
            <w:tcW w:w="3261" w:type="dxa"/>
            <w:vAlign w:val="center"/>
          </w:tcPr>
          <w:p w14:paraId="16269E7A" w14:textId="3EAF862D" w:rsidR="00536021" w:rsidRPr="006D5902" w:rsidRDefault="00536021" w:rsidP="00536021">
            <w:pPr>
              <w:spacing w:before="60" w:after="60" w:line="300" w:lineRule="exact"/>
              <w:jc w:val="center"/>
              <w:rPr>
                <w:color w:val="000000" w:themeColor="text1"/>
              </w:rPr>
            </w:pPr>
          </w:p>
        </w:tc>
      </w:tr>
      <w:tr w:rsidR="00536021" w:rsidRPr="006D5902" w14:paraId="65FA094C" w14:textId="629A7BF2" w:rsidTr="00BA3752">
        <w:trPr>
          <w:gridAfter w:val="2"/>
          <w:wAfter w:w="62" w:type="dxa"/>
          <w:trHeight w:val="360"/>
        </w:trPr>
        <w:tc>
          <w:tcPr>
            <w:tcW w:w="590" w:type="dxa"/>
            <w:vAlign w:val="center"/>
          </w:tcPr>
          <w:p w14:paraId="2A0BBB9D" w14:textId="1284ED68"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1F293D85" w14:textId="5520E3A0" w:rsidR="00536021" w:rsidRPr="006D5902" w:rsidRDefault="00536021" w:rsidP="00536021">
            <w:pPr>
              <w:spacing w:before="60" w:after="60" w:line="300" w:lineRule="exact"/>
              <w:rPr>
                <w:color w:val="000000" w:themeColor="text1"/>
              </w:rPr>
            </w:pPr>
            <w:r w:rsidRPr="006D5902">
              <w:rPr>
                <w:color w:val="000000" w:themeColor="text1"/>
              </w:rPr>
              <w:t>Cục Hạ tầng và Thiết bị y tế</w:t>
            </w:r>
          </w:p>
        </w:tc>
        <w:tc>
          <w:tcPr>
            <w:tcW w:w="3543" w:type="dxa"/>
            <w:vAlign w:val="center"/>
          </w:tcPr>
          <w:p w14:paraId="0C29D5BC" w14:textId="6FF193CD" w:rsidR="00536021" w:rsidRPr="006D5902" w:rsidRDefault="00536021" w:rsidP="00536021">
            <w:pPr>
              <w:spacing w:before="60" w:after="60" w:line="300" w:lineRule="exact"/>
              <w:jc w:val="center"/>
              <w:rPr>
                <w:color w:val="000000" w:themeColor="text1"/>
              </w:rPr>
            </w:pPr>
            <w:r w:rsidRPr="006D5902">
              <w:rPr>
                <w:color w:val="000000" w:themeColor="text1"/>
              </w:rPr>
              <w:t>1361/HTTB-ĐKKD</w:t>
            </w:r>
          </w:p>
        </w:tc>
        <w:tc>
          <w:tcPr>
            <w:tcW w:w="1560" w:type="dxa"/>
            <w:vAlign w:val="center"/>
          </w:tcPr>
          <w:p w14:paraId="3BF94C89" w14:textId="4C1814D4" w:rsidR="00536021" w:rsidRPr="006D5902" w:rsidRDefault="00536021" w:rsidP="00536021">
            <w:pPr>
              <w:spacing w:before="60" w:after="60" w:line="300" w:lineRule="exact"/>
              <w:jc w:val="center"/>
              <w:rPr>
                <w:color w:val="000000" w:themeColor="text1"/>
              </w:rPr>
            </w:pPr>
            <w:r w:rsidRPr="006D5902">
              <w:rPr>
                <w:color w:val="000000" w:themeColor="text1"/>
              </w:rPr>
              <w:t>07/11/2025</w:t>
            </w:r>
          </w:p>
        </w:tc>
        <w:tc>
          <w:tcPr>
            <w:tcW w:w="3261" w:type="dxa"/>
            <w:vAlign w:val="center"/>
          </w:tcPr>
          <w:p w14:paraId="5B91D3A5" w14:textId="2C44205D" w:rsidR="00536021" w:rsidRPr="006D5902" w:rsidRDefault="00536021" w:rsidP="00536021">
            <w:pPr>
              <w:spacing w:before="60" w:after="60" w:line="300" w:lineRule="exact"/>
              <w:jc w:val="center"/>
              <w:rPr>
                <w:color w:val="000000" w:themeColor="text1"/>
              </w:rPr>
            </w:pPr>
          </w:p>
        </w:tc>
      </w:tr>
      <w:tr w:rsidR="00536021" w:rsidRPr="006D5902" w14:paraId="7029FA80" w14:textId="04714DE4" w:rsidTr="00BA3752">
        <w:trPr>
          <w:gridAfter w:val="2"/>
          <w:wAfter w:w="62" w:type="dxa"/>
          <w:trHeight w:val="360"/>
        </w:trPr>
        <w:tc>
          <w:tcPr>
            <w:tcW w:w="590" w:type="dxa"/>
            <w:vAlign w:val="center"/>
          </w:tcPr>
          <w:p w14:paraId="09BC21E3" w14:textId="10946316"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116CBA30" w14:textId="10440228" w:rsidR="00536021" w:rsidRPr="006D5902" w:rsidRDefault="00536021" w:rsidP="00536021">
            <w:pPr>
              <w:spacing w:before="60" w:after="60" w:line="300" w:lineRule="exact"/>
              <w:rPr>
                <w:color w:val="000000" w:themeColor="text1"/>
              </w:rPr>
            </w:pPr>
            <w:r w:rsidRPr="006D5902">
              <w:rPr>
                <w:color w:val="000000" w:themeColor="text1"/>
              </w:rPr>
              <w:t>Cục Dân số</w:t>
            </w:r>
          </w:p>
        </w:tc>
        <w:tc>
          <w:tcPr>
            <w:tcW w:w="3543" w:type="dxa"/>
            <w:vAlign w:val="center"/>
          </w:tcPr>
          <w:p w14:paraId="132F8A2C" w14:textId="63CCD8DE" w:rsidR="00536021" w:rsidRPr="006D5902" w:rsidRDefault="00536021" w:rsidP="00536021">
            <w:pPr>
              <w:spacing w:before="60" w:after="60" w:line="300" w:lineRule="exact"/>
              <w:jc w:val="center"/>
              <w:rPr>
                <w:color w:val="000000" w:themeColor="text1"/>
              </w:rPr>
            </w:pPr>
            <w:r w:rsidRPr="006D5902">
              <w:rPr>
                <w:color w:val="000000" w:themeColor="text1"/>
              </w:rPr>
              <w:t>1264/CDS-PCTTr</w:t>
            </w:r>
          </w:p>
        </w:tc>
        <w:tc>
          <w:tcPr>
            <w:tcW w:w="1560" w:type="dxa"/>
            <w:vAlign w:val="center"/>
          </w:tcPr>
          <w:p w14:paraId="21D47F72" w14:textId="50EBB21B"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09C5DB5B" w14:textId="3A70F9CA" w:rsidR="00536021" w:rsidRPr="006D5902" w:rsidRDefault="00536021" w:rsidP="00536021">
            <w:pPr>
              <w:spacing w:before="60" w:after="60" w:line="300" w:lineRule="exact"/>
              <w:jc w:val="center"/>
              <w:rPr>
                <w:color w:val="000000" w:themeColor="text1"/>
              </w:rPr>
            </w:pPr>
          </w:p>
        </w:tc>
      </w:tr>
      <w:tr w:rsidR="00536021" w:rsidRPr="006D5902" w14:paraId="27B325E2" w14:textId="067CD607" w:rsidTr="00BA3752">
        <w:trPr>
          <w:gridAfter w:val="2"/>
          <w:wAfter w:w="62" w:type="dxa"/>
          <w:trHeight w:val="360"/>
        </w:trPr>
        <w:tc>
          <w:tcPr>
            <w:tcW w:w="590" w:type="dxa"/>
            <w:vAlign w:val="center"/>
          </w:tcPr>
          <w:p w14:paraId="253E453B" w14:textId="27A9EE3A"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60F2AA38" w14:textId="4448FEA3" w:rsidR="00536021" w:rsidRPr="006D5902" w:rsidRDefault="00536021" w:rsidP="00536021">
            <w:pPr>
              <w:spacing w:before="60" w:after="60" w:line="300" w:lineRule="exact"/>
              <w:rPr>
                <w:color w:val="000000" w:themeColor="text1"/>
              </w:rPr>
            </w:pPr>
            <w:r w:rsidRPr="006D5902">
              <w:rPr>
                <w:color w:val="000000" w:themeColor="text1"/>
              </w:rPr>
              <w:t>Cục Bà mẹ và Trẻ em</w:t>
            </w:r>
          </w:p>
        </w:tc>
        <w:tc>
          <w:tcPr>
            <w:tcW w:w="3543" w:type="dxa"/>
            <w:vAlign w:val="center"/>
          </w:tcPr>
          <w:p w14:paraId="5879129D" w14:textId="313FCA04" w:rsidR="00536021" w:rsidRPr="006D5902" w:rsidRDefault="00536021" w:rsidP="00536021">
            <w:pPr>
              <w:spacing w:before="60" w:after="60" w:line="300" w:lineRule="exact"/>
              <w:jc w:val="center"/>
              <w:rPr>
                <w:color w:val="000000" w:themeColor="text1"/>
              </w:rPr>
            </w:pPr>
            <w:r w:rsidRPr="006D5902">
              <w:rPr>
                <w:color w:val="000000" w:themeColor="text1"/>
              </w:rPr>
              <w:t>1456/BMTE-SKSS</w:t>
            </w:r>
          </w:p>
        </w:tc>
        <w:tc>
          <w:tcPr>
            <w:tcW w:w="1560" w:type="dxa"/>
            <w:vAlign w:val="center"/>
          </w:tcPr>
          <w:p w14:paraId="37CBFCEF" w14:textId="2103C02B"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7E2B8535" w14:textId="751C4D11" w:rsidR="00536021" w:rsidRPr="006D5902" w:rsidRDefault="00536021" w:rsidP="00536021">
            <w:pPr>
              <w:spacing w:before="60" w:after="60" w:line="300" w:lineRule="exact"/>
              <w:jc w:val="center"/>
              <w:rPr>
                <w:color w:val="000000" w:themeColor="text1"/>
              </w:rPr>
            </w:pPr>
          </w:p>
        </w:tc>
      </w:tr>
      <w:tr w:rsidR="00536021" w:rsidRPr="006D5902" w14:paraId="0CA58A55" w14:textId="77777777" w:rsidTr="00BA3752">
        <w:trPr>
          <w:gridAfter w:val="2"/>
          <w:wAfter w:w="62" w:type="dxa"/>
          <w:trHeight w:val="360"/>
        </w:trPr>
        <w:tc>
          <w:tcPr>
            <w:tcW w:w="590" w:type="dxa"/>
            <w:vAlign w:val="center"/>
          </w:tcPr>
          <w:p w14:paraId="5AA5F814" w14:textId="3D24F97E"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2C2B0DA7" w14:textId="796D64CF" w:rsidR="00536021" w:rsidRPr="006D5902" w:rsidRDefault="00536021" w:rsidP="00536021">
            <w:pPr>
              <w:spacing w:before="60" w:after="60" w:line="300" w:lineRule="exact"/>
              <w:rPr>
                <w:color w:val="000000" w:themeColor="text1"/>
              </w:rPr>
            </w:pPr>
            <w:r w:rsidRPr="006D5902">
              <w:rPr>
                <w:color w:val="000000" w:themeColor="text1"/>
              </w:rPr>
              <w:t>Cục Quản lý Y, dược cổ truyền</w:t>
            </w:r>
          </w:p>
        </w:tc>
        <w:tc>
          <w:tcPr>
            <w:tcW w:w="3543" w:type="dxa"/>
            <w:vAlign w:val="center"/>
          </w:tcPr>
          <w:p w14:paraId="0AB79936" w14:textId="7FA381D8" w:rsidR="00536021" w:rsidRPr="006D5902" w:rsidRDefault="00536021" w:rsidP="00536021">
            <w:pPr>
              <w:spacing w:before="60" w:after="60" w:line="300" w:lineRule="exact"/>
              <w:jc w:val="center"/>
              <w:rPr>
                <w:color w:val="000000" w:themeColor="text1"/>
              </w:rPr>
            </w:pPr>
            <w:r w:rsidRPr="006D5902">
              <w:rPr>
                <w:color w:val="000000" w:themeColor="text1"/>
              </w:rPr>
              <w:t>1726/YDCT-VP</w:t>
            </w:r>
          </w:p>
        </w:tc>
        <w:tc>
          <w:tcPr>
            <w:tcW w:w="1560" w:type="dxa"/>
            <w:vAlign w:val="center"/>
          </w:tcPr>
          <w:p w14:paraId="407D626A" w14:textId="3F516AEF"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25356662" w14:textId="3D1DBBEF" w:rsidR="00536021" w:rsidRPr="006D5902" w:rsidRDefault="00536021" w:rsidP="00536021">
            <w:pPr>
              <w:spacing w:before="60" w:after="60" w:line="300" w:lineRule="exact"/>
              <w:jc w:val="center"/>
              <w:rPr>
                <w:color w:val="000000" w:themeColor="text1"/>
              </w:rPr>
            </w:pPr>
          </w:p>
        </w:tc>
      </w:tr>
      <w:tr w:rsidR="00536021" w:rsidRPr="006D5902" w14:paraId="5C0ADCB9" w14:textId="77777777" w:rsidTr="00BA3752">
        <w:trPr>
          <w:gridAfter w:val="2"/>
          <w:wAfter w:w="62" w:type="dxa"/>
          <w:trHeight w:val="360"/>
        </w:trPr>
        <w:tc>
          <w:tcPr>
            <w:tcW w:w="590" w:type="dxa"/>
            <w:vAlign w:val="center"/>
          </w:tcPr>
          <w:p w14:paraId="1724F933" w14:textId="4E84291E"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0078E150" w14:textId="2F9A312E" w:rsidR="00536021" w:rsidRPr="006D5902" w:rsidRDefault="00536021" w:rsidP="00536021">
            <w:pPr>
              <w:spacing w:before="60" w:after="60" w:line="300" w:lineRule="exact"/>
              <w:rPr>
                <w:color w:val="000000" w:themeColor="text1"/>
              </w:rPr>
            </w:pPr>
            <w:r w:rsidRPr="006D5902">
              <w:rPr>
                <w:color w:val="000000" w:themeColor="text1"/>
              </w:rPr>
              <w:t>Cục An toàn thực phẩm</w:t>
            </w:r>
          </w:p>
        </w:tc>
        <w:tc>
          <w:tcPr>
            <w:tcW w:w="3543" w:type="dxa"/>
            <w:vAlign w:val="center"/>
          </w:tcPr>
          <w:p w14:paraId="38686DFD" w14:textId="0210558E" w:rsidR="00536021" w:rsidRPr="006D5902" w:rsidRDefault="00536021" w:rsidP="00536021">
            <w:pPr>
              <w:spacing w:before="60" w:after="60" w:line="300" w:lineRule="exact"/>
              <w:jc w:val="center"/>
              <w:rPr>
                <w:color w:val="000000" w:themeColor="text1"/>
              </w:rPr>
            </w:pPr>
            <w:r w:rsidRPr="006D5902">
              <w:rPr>
                <w:color w:val="000000" w:themeColor="text1"/>
              </w:rPr>
              <w:t>2109/ATTP-PCTTR</w:t>
            </w:r>
          </w:p>
        </w:tc>
        <w:tc>
          <w:tcPr>
            <w:tcW w:w="1560" w:type="dxa"/>
            <w:vAlign w:val="center"/>
          </w:tcPr>
          <w:p w14:paraId="19505808" w14:textId="25F102B5" w:rsidR="00536021" w:rsidRPr="006D5902" w:rsidRDefault="00536021" w:rsidP="00536021">
            <w:pPr>
              <w:spacing w:before="60" w:after="60" w:line="300" w:lineRule="exact"/>
              <w:jc w:val="center"/>
              <w:rPr>
                <w:color w:val="000000" w:themeColor="text1"/>
              </w:rPr>
            </w:pPr>
            <w:r w:rsidRPr="006D5902">
              <w:rPr>
                <w:color w:val="000000" w:themeColor="text1"/>
              </w:rPr>
              <w:t>21/10/2025</w:t>
            </w:r>
          </w:p>
        </w:tc>
        <w:tc>
          <w:tcPr>
            <w:tcW w:w="3261" w:type="dxa"/>
            <w:vAlign w:val="center"/>
          </w:tcPr>
          <w:p w14:paraId="3A4DF709" w14:textId="545A7D7A" w:rsidR="00536021" w:rsidRPr="006D5902" w:rsidRDefault="00536021" w:rsidP="00536021">
            <w:pPr>
              <w:spacing w:before="60" w:after="60" w:line="300" w:lineRule="exact"/>
              <w:jc w:val="center"/>
              <w:rPr>
                <w:color w:val="000000" w:themeColor="text1"/>
              </w:rPr>
            </w:pPr>
          </w:p>
        </w:tc>
      </w:tr>
      <w:tr w:rsidR="00536021" w:rsidRPr="006D5902" w14:paraId="442666E5" w14:textId="77777777" w:rsidTr="00BA3752">
        <w:trPr>
          <w:gridAfter w:val="2"/>
          <w:wAfter w:w="62" w:type="dxa"/>
          <w:trHeight w:val="360"/>
        </w:trPr>
        <w:tc>
          <w:tcPr>
            <w:tcW w:w="590" w:type="dxa"/>
            <w:vAlign w:val="center"/>
          </w:tcPr>
          <w:p w14:paraId="2D19F7AA" w14:textId="3F2A55A4"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583F0B00" w14:textId="78A0BC65" w:rsidR="00536021" w:rsidRPr="006D5902" w:rsidRDefault="00536021" w:rsidP="00536021">
            <w:pPr>
              <w:spacing w:before="60" w:after="60" w:line="300" w:lineRule="exact"/>
              <w:rPr>
                <w:color w:val="000000" w:themeColor="text1"/>
              </w:rPr>
            </w:pPr>
            <w:r w:rsidRPr="006D5902">
              <w:rPr>
                <w:color w:val="000000" w:themeColor="text1"/>
              </w:rPr>
              <w:t>Văn phòng Bộ</w:t>
            </w:r>
          </w:p>
        </w:tc>
        <w:tc>
          <w:tcPr>
            <w:tcW w:w="3543" w:type="dxa"/>
            <w:vAlign w:val="center"/>
          </w:tcPr>
          <w:p w14:paraId="0595DB77" w14:textId="538D81A3" w:rsidR="00536021" w:rsidRPr="006D5902" w:rsidRDefault="00536021" w:rsidP="00536021">
            <w:pPr>
              <w:spacing w:before="60" w:after="60" w:line="300" w:lineRule="exact"/>
              <w:jc w:val="center"/>
              <w:rPr>
                <w:color w:val="000000" w:themeColor="text1"/>
              </w:rPr>
            </w:pPr>
            <w:r w:rsidRPr="006D5902">
              <w:rPr>
                <w:color w:val="000000" w:themeColor="text1"/>
              </w:rPr>
              <w:t>2181/VPB7</w:t>
            </w:r>
          </w:p>
        </w:tc>
        <w:tc>
          <w:tcPr>
            <w:tcW w:w="1560" w:type="dxa"/>
            <w:vAlign w:val="center"/>
          </w:tcPr>
          <w:p w14:paraId="61111D40" w14:textId="3842F6AC"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689C02DA" w14:textId="13E4E0A7" w:rsidR="00536021" w:rsidRPr="006D5902" w:rsidRDefault="00536021" w:rsidP="00536021">
            <w:pPr>
              <w:spacing w:before="60" w:after="60" w:line="300" w:lineRule="exact"/>
              <w:jc w:val="center"/>
              <w:rPr>
                <w:color w:val="000000" w:themeColor="text1"/>
              </w:rPr>
            </w:pPr>
          </w:p>
        </w:tc>
      </w:tr>
      <w:tr w:rsidR="00536021" w:rsidRPr="006D5902" w14:paraId="7CB65E89" w14:textId="77777777" w:rsidTr="00BA3752">
        <w:trPr>
          <w:gridAfter w:val="2"/>
          <w:wAfter w:w="62" w:type="dxa"/>
          <w:trHeight w:val="360"/>
        </w:trPr>
        <w:tc>
          <w:tcPr>
            <w:tcW w:w="590" w:type="dxa"/>
            <w:vAlign w:val="center"/>
          </w:tcPr>
          <w:p w14:paraId="5511EEB1" w14:textId="56244413"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2BFEEAF9" w14:textId="68D83280" w:rsidR="00536021" w:rsidRPr="006D5902" w:rsidRDefault="00536021" w:rsidP="00536021">
            <w:pPr>
              <w:spacing w:before="60" w:after="60" w:line="300" w:lineRule="exact"/>
              <w:rPr>
                <w:color w:val="000000" w:themeColor="text1"/>
              </w:rPr>
            </w:pPr>
            <w:r w:rsidRPr="006D5902">
              <w:rPr>
                <w:color w:val="000000" w:themeColor="text1"/>
              </w:rPr>
              <w:t>Vụ Hợp tác quốc tế</w:t>
            </w:r>
          </w:p>
        </w:tc>
        <w:tc>
          <w:tcPr>
            <w:tcW w:w="3543" w:type="dxa"/>
            <w:vAlign w:val="center"/>
          </w:tcPr>
          <w:p w14:paraId="6D8910CB" w14:textId="5851AE6F" w:rsidR="00536021" w:rsidRPr="006D5902" w:rsidRDefault="00536021" w:rsidP="00536021">
            <w:pPr>
              <w:spacing w:before="60" w:after="60" w:line="300" w:lineRule="exact"/>
              <w:jc w:val="center"/>
              <w:rPr>
                <w:color w:val="000000" w:themeColor="text1"/>
              </w:rPr>
            </w:pPr>
            <w:r w:rsidRPr="006D5902">
              <w:rPr>
                <w:color w:val="000000" w:themeColor="text1"/>
              </w:rPr>
              <w:t>1511/QT</w:t>
            </w:r>
          </w:p>
        </w:tc>
        <w:tc>
          <w:tcPr>
            <w:tcW w:w="1560" w:type="dxa"/>
            <w:vAlign w:val="center"/>
          </w:tcPr>
          <w:p w14:paraId="3E5640BF" w14:textId="2A5976B6" w:rsidR="00536021" w:rsidRPr="006D5902" w:rsidRDefault="00536021" w:rsidP="00536021">
            <w:pPr>
              <w:spacing w:before="60" w:after="60" w:line="300" w:lineRule="exact"/>
              <w:jc w:val="center"/>
              <w:rPr>
                <w:color w:val="000000" w:themeColor="text1"/>
              </w:rPr>
            </w:pPr>
            <w:r w:rsidRPr="006D5902">
              <w:rPr>
                <w:color w:val="000000" w:themeColor="text1"/>
              </w:rPr>
              <w:t>22/10/2025</w:t>
            </w:r>
          </w:p>
        </w:tc>
        <w:tc>
          <w:tcPr>
            <w:tcW w:w="3261" w:type="dxa"/>
            <w:vAlign w:val="center"/>
          </w:tcPr>
          <w:p w14:paraId="0DFEA2C0" w14:textId="4ABE40B1"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8F2A972" w14:textId="77777777" w:rsidTr="00BA3752">
        <w:trPr>
          <w:gridAfter w:val="2"/>
          <w:wAfter w:w="62" w:type="dxa"/>
          <w:trHeight w:val="360"/>
        </w:trPr>
        <w:tc>
          <w:tcPr>
            <w:tcW w:w="590" w:type="dxa"/>
            <w:vAlign w:val="center"/>
          </w:tcPr>
          <w:p w14:paraId="5BAC012C" w14:textId="41341FB5"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70B5DEC8" w14:textId="202DBBEC" w:rsidR="00536021" w:rsidRPr="006D5902" w:rsidRDefault="00536021" w:rsidP="00536021">
            <w:pPr>
              <w:spacing w:before="60" w:after="60" w:line="300" w:lineRule="exact"/>
              <w:rPr>
                <w:color w:val="000000" w:themeColor="text1"/>
              </w:rPr>
            </w:pPr>
            <w:r w:rsidRPr="006D5902">
              <w:rPr>
                <w:color w:val="000000" w:themeColor="text1"/>
              </w:rPr>
              <w:t>Cục Quản lý dược</w:t>
            </w:r>
          </w:p>
        </w:tc>
        <w:tc>
          <w:tcPr>
            <w:tcW w:w="3543" w:type="dxa"/>
            <w:vAlign w:val="center"/>
          </w:tcPr>
          <w:p w14:paraId="0C308AC8" w14:textId="404F0940" w:rsidR="00536021" w:rsidRPr="006D5902" w:rsidRDefault="00536021" w:rsidP="00536021">
            <w:pPr>
              <w:spacing w:before="60" w:after="60" w:line="300" w:lineRule="exact"/>
              <w:jc w:val="center"/>
              <w:rPr>
                <w:color w:val="000000" w:themeColor="text1"/>
              </w:rPr>
            </w:pPr>
            <w:r w:rsidRPr="006D5902">
              <w:rPr>
                <w:color w:val="000000" w:themeColor="text1"/>
              </w:rPr>
              <w:t>1603/QLD-VP</w:t>
            </w:r>
          </w:p>
        </w:tc>
        <w:tc>
          <w:tcPr>
            <w:tcW w:w="1560" w:type="dxa"/>
            <w:vAlign w:val="center"/>
          </w:tcPr>
          <w:p w14:paraId="3D48D254" w14:textId="52E3E148" w:rsidR="00536021" w:rsidRPr="006D5902" w:rsidRDefault="00536021" w:rsidP="00536021">
            <w:pPr>
              <w:spacing w:before="60" w:after="60" w:line="300" w:lineRule="exact"/>
              <w:jc w:val="center"/>
              <w:rPr>
                <w:color w:val="000000" w:themeColor="text1"/>
              </w:rPr>
            </w:pPr>
            <w:r w:rsidRPr="006D5902">
              <w:rPr>
                <w:color w:val="000000" w:themeColor="text1"/>
              </w:rPr>
              <w:t>04/11/2025</w:t>
            </w:r>
          </w:p>
        </w:tc>
        <w:tc>
          <w:tcPr>
            <w:tcW w:w="3261" w:type="dxa"/>
            <w:vAlign w:val="center"/>
          </w:tcPr>
          <w:p w14:paraId="2DB9B8C8" w14:textId="58A81985" w:rsidR="00536021" w:rsidRPr="006D5902" w:rsidRDefault="00536021" w:rsidP="00536021">
            <w:pPr>
              <w:spacing w:before="60" w:after="60" w:line="300" w:lineRule="exact"/>
              <w:jc w:val="center"/>
              <w:rPr>
                <w:color w:val="000000" w:themeColor="text1"/>
              </w:rPr>
            </w:pPr>
          </w:p>
        </w:tc>
      </w:tr>
      <w:tr w:rsidR="00536021" w:rsidRPr="006D5902" w14:paraId="578097E0" w14:textId="77777777" w:rsidTr="00BA3752">
        <w:trPr>
          <w:gridAfter w:val="2"/>
          <w:wAfter w:w="62" w:type="dxa"/>
          <w:trHeight w:val="360"/>
        </w:trPr>
        <w:tc>
          <w:tcPr>
            <w:tcW w:w="590" w:type="dxa"/>
            <w:vAlign w:val="center"/>
          </w:tcPr>
          <w:p w14:paraId="4C0D3AE1" w14:textId="07B14849"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3298AED1" w14:textId="3C0FF45A" w:rsidR="00536021" w:rsidRPr="006D5902" w:rsidRDefault="00536021" w:rsidP="00536021">
            <w:pPr>
              <w:spacing w:before="60" w:after="60" w:line="300" w:lineRule="exact"/>
              <w:rPr>
                <w:color w:val="000000" w:themeColor="text1"/>
              </w:rPr>
            </w:pPr>
            <w:r w:rsidRPr="006D5902">
              <w:rPr>
                <w:color w:val="000000" w:themeColor="text1"/>
              </w:rPr>
              <w:t>Cục Phòng bệnh</w:t>
            </w:r>
          </w:p>
        </w:tc>
        <w:tc>
          <w:tcPr>
            <w:tcW w:w="3543" w:type="dxa"/>
            <w:vAlign w:val="center"/>
          </w:tcPr>
          <w:p w14:paraId="2677630A" w14:textId="7B605827" w:rsidR="00536021" w:rsidRPr="006D5902" w:rsidRDefault="00536021" w:rsidP="00536021">
            <w:pPr>
              <w:spacing w:before="60" w:after="60" w:line="300" w:lineRule="exact"/>
              <w:jc w:val="center"/>
              <w:rPr>
                <w:color w:val="000000" w:themeColor="text1"/>
              </w:rPr>
            </w:pPr>
            <w:r w:rsidRPr="006D5902">
              <w:rPr>
                <w:color w:val="000000" w:themeColor="text1"/>
              </w:rPr>
              <w:t>1229/PB-VP</w:t>
            </w:r>
          </w:p>
        </w:tc>
        <w:tc>
          <w:tcPr>
            <w:tcW w:w="1560" w:type="dxa"/>
            <w:vAlign w:val="center"/>
          </w:tcPr>
          <w:p w14:paraId="4D1F4BAD" w14:textId="7B99212A" w:rsidR="00536021" w:rsidRPr="006D5902" w:rsidRDefault="00536021" w:rsidP="00536021">
            <w:pPr>
              <w:spacing w:before="60" w:after="60" w:line="300" w:lineRule="exact"/>
              <w:jc w:val="center"/>
              <w:rPr>
                <w:color w:val="000000" w:themeColor="text1"/>
              </w:rPr>
            </w:pPr>
            <w:r w:rsidRPr="006D5902">
              <w:rPr>
                <w:color w:val="000000" w:themeColor="text1"/>
              </w:rPr>
              <w:t>22/10/2025</w:t>
            </w:r>
          </w:p>
        </w:tc>
        <w:tc>
          <w:tcPr>
            <w:tcW w:w="3261" w:type="dxa"/>
            <w:vAlign w:val="center"/>
          </w:tcPr>
          <w:p w14:paraId="44A70BE8" w14:textId="77777777" w:rsidR="00536021" w:rsidRPr="006D5902" w:rsidRDefault="00536021" w:rsidP="00536021">
            <w:pPr>
              <w:spacing w:before="60" w:after="60" w:line="300" w:lineRule="exact"/>
              <w:jc w:val="center"/>
              <w:rPr>
                <w:color w:val="000000" w:themeColor="text1"/>
              </w:rPr>
            </w:pPr>
          </w:p>
        </w:tc>
      </w:tr>
      <w:tr w:rsidR="00536021" w:rsidRPr="006D5902" w14:paraId="5E379A71" w14:textId="77777777" w:rsidTr="00BA3752">
        <w:trPr>
          <w:gridAfter w:val="2"/>
          <w:wAfter w:w="62" w:type="dxa"/>
          <w:trHeight w:val="360"/>
        </w:trPr>
        <w:tc>
          <w:tcPr>
            <w:tcW w:w="590" w:type="dxa"/>
            <w:vAlign w:val="center"/>
          </w:tcPr>
          <w:p w14:paraId="35C88E75" w14:textId="372ED0B7"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6A0DEB87" w14:textId="57E7AE07" w:rsidR="00536021" w:rsidRPr="006D5902" w:rsidRDefault="00536021" w:rsidP="00536021">
            <w:pPr>
              <w:spacing w:before="60" w:after="60" w:line="300" w:lineRule="exact"/>
              <w:rPr>
                <w:color w:val="000000" w:themeColor="text1"/>
              </w:rPr>
            </w:pPr>
            <w:r w:rsidRPr="006D5902">
              <w:rPr>
                <w:color w:val="000000" w:themeColor="text1"/>
              </w:rPr>
              <w:t>Cục Bảo trợ xã hội</w:t>
            </w:r>
          </w:p>
        </w:tc>
        <w:tc>
          <w:tcPr>
            <w:tcW w:w="3543" w:type="dxa"/>
            <w:vAlign w:val="center"/>
          </w:tcPr>
          <w:p w14:paraId="33118FC2" w14:textId="27B9A0D1" w:rsidR="00536021" w:rsidRPr="006D5902" w:rsidRDefault="00536021" w:rsidP="00536021">
            <w:pPr>
              <w:spacing w:before="60" w:after="60" w:line="300" w:lineRule="exact"/>
              <w:jc w:val="center"/>
              <w:rPr>
                <w:color w:val="000000" w:themeColor="text1"/>
              </w:rPr>
            </w:pPr>
            <w:r w:rsidRPr="006D5902">
              <w:rPr>
                <w:color w:val="000000" w:themeColor="text1"/>
              </w:rPr>
              <w:t>1242/BTXH-TGXH</w:t>
            </w:r>
          </w:p>
        </w:tc>
        <w:tc>
          <w:tcPr>
            <w:tcW w:w="1560" w:type="dxa"/>
            <w:vAlign w:val="center"/>
          </w:tcPr>
          <w:p w14:paraId="43C4C6AA" w14:textId="49D48632" w:rsidR="00536021" w:rsidRPr="006D5902" w:rsidRDefault="00536021" w:rsidP="00536021">
            <w:pPr>
              <w:spacing w:before="60" w:after="60" w:line="300" w:lineRule="exact"/>
              <w:jc w:val="center"/>
              <w:rPr>
                <w:color w:val="000000" w:themeColor="text1"/>
              </w:rPr>
            </w:pPr>
            <w:r w:rsidRPr="006D5902">
              <w:rPr>
                <w:color w:val="000000" w:themeColor="text1"/>
              </w:rPr>
              <w:t>13/11/2025</w:t>
            </w:r>
          </w:p>
        </w:tc>
        <w:tc>
          <w:tcPr>
            <w:tcW w:w="3261" w:type="dxa"/>
            <w:vAlign w:val="center"/>
          </w:tcPr>
          <w:p w14:paraId="6F0642A5" w14:textId="7FC4B2F1"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585DBC4" w14:textId="77777777" w:rsidTr="00BA3752">
        <w:trPr>
          <w:gridAfter w:val="2"/>
          <w:wAfter w:w="62" w:type="dxa"/>
          <w:trHeight w:val="360"/>
        </w:trPr>
        <w:tc>
          <w:tcPr>
            <w:tcW w:w="590" w:type="dxa"/>
            <w:vAlign w:val="center"/>
          </w:tcPr>
          <w:p w14:paraId="79ACF5DF" w14:textId="1A09DF2A"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7B617786" w14:textId="6272E438" w:rsidR="00536021" w:rsidRPr="006D5902" w:rsidRDefault="00536021" w:rsidP="00536021">
            <w:pPr>
              <w:spacing w:before="60" w:after="60" w:line="300" w:lineRule="exact"/>
              <w:rPr>
                <w:color w:val="000000" w:themeColor="text1"/>
              </w:rPr>
            </w:pPr>
            <w:r w:rsidRPr="006D5902">
              <w:rPr>
                <w:color w:val="000000" w:themeColor="text1"/>
              </w:rPr>
              <w:t>Cục Khoa học công nghệ và đào tạo</w:t>
            </w:r>
          </w:p>
        </w:tc>
        <w:tc>
          <w:tcPr>
            <w:tcW w:w="3543" w:type="dxa"/>
            <w:vAlign w:val="center"/>
          </w:tcPr>
          <w:p w14:paraId="65335846" w14:textId="00733BA5" w:rsidR="00536021" w:rsidRPr="006D5902" w:rsidRDefault="00536021" w:rsidP="00536021">
            <w:pPr>
              <w:spacing w:before="60" w:after="60" w:line="300" w:lineRule="exact"/>
              <w:jc w:val="center"/>
              <w:rPr>
                <w:color w:val="000000" w:themeColor="text1"/>
              </w:rPr>
            </w:pPr>
            <w:r w:rsidRPr="006D5902">
              <w:rPr>
                <w:color w:val="000000" w:themeColor="text1"/>
              </w:rPr>
              <w:t>2760/K2ĐT-VP</w:t>
            </w:r>
          </w:p>
        </w:tc>
        <w:tc>
          <w:tcPr>
            <w:tcW w:w="1560" w:type="dxa"/>
            <w:vAlign w:val="center"/>
          </w:tcPr>
          <w:p w14:paraId="7DCE545C" w14:textId="2BDD4182" w:rsidR="00536021" w:rsidRPr="006D5902" w:rsidRDefault="00536021" w:rsidP="00536021">
            <w:pPr>
              <w:spacing w:before="60" w:after="60" w:line="300" w:lineRule="exact"/>
              <w:jc w:val="center"/>
              <w:rPr>
                <w:color w:val="000000" w:themeColor="text1"/>
              </w:rPr>
            </w:pPr>
            <w:r w:rsidRPr="006D5902">
              <w:rPr>
                <w:color w:val="000000" w:themeColor="text1"/>
              </w:rPr>
              <w:t>25/10/2025</w:t>
            </w:r>
          </w:p>
        </w:tc>
        <w:tc>
          <w:tcPr>
            <w:tcW w:w="3261" w:type="dxa"/>
            <w:vAlign w:val="center"/>
          </w:tcPr>
          <w:p w14:paraId="6F8752F1" w14:textId="3811D64A"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75E96DED" w14:textId="77777777" w:rsidTr="00BA3752">
        <w:trPr>
          <w:gridAfter w:val="2"/>
          <w:wAfter w:w="62" w:type="dxa"/>
          <w:trHeight w:val="360"/>
        </w:trPr>
        <w:tc>
          <w:tcPr>
            <w:tcW w:w="590" w:type="dxa"/>
            <w:vAlign w:val="center"/>
          </w:tcPr>
          <w:p w14:paraId="44FC8EDC" w14:textId="77777777"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28016C09" w14:textId="22A4FE1F" w:rsidR="00536021" w:rsidRPr="006D5902" w:rsidRDefault="00536021" w:rsidP="00536021">
            <w:pPr>
              <w:spacing w:before="60" w:after="60" w:line="300" w:lineRule="exact"/>
              <w:rPr>
                <w:color w:val="000000" w:themeColor="text1"/>
              </w:rPr>
            </w:pPr>
            <w:r w:rsidRPr="006D5902">
              <w:rPr>
                <w:color w:val="000000" w:themeColor="text1"/>
              </w:rPr>
              <w:t>Vụ Kế hoạch - Tài chính</w:t>
            </w:r>
          </w:p>
        </w:tc>
        <w:tc>
          <w:tcPr>
            <w:tcW w:w="3543" w:type="dxa"/>
            <w:vAlign w:val="center"/>
          </w:tcPr>
          <w:p w14:paraId="599A4E24"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0FB48FC0"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1CFB75F8" w14:textId="77777777" w:rsidR="00536021" w:rsidRPr="006D5902" w:rsidRDefault="00536021" w:rsidP="00536021">
            <w:pPr>
              <w:spacing w:before="60" w:after="60" w:line="300" w:lineRule="exact"/>
              <w:jc w:val="center"/>
              <w:rPr>
                <w:color w:val="000000" w:themeColor="text1"/>
              </w:rPr>
            </w:pPr>
          </w:p>
        </w:tc>
      </w:tr>
      <w:tr w:rsidR="00536021" w:rsidRPr="006D5902" w14:paraId="08ECB33D" w14:textId="77777777" w:rsidTr="00BA3752">
        <w:trPr>
          <w:gridAfter w:val="2"/>
          <w:wAfter w:w="62" w:type="dxa"/>
          <w:trHeight w:val="360"/>
        </w:trPr>
        <w:tc>
          <w:tcPr>
            <w:tcW w:w="590" w:type="dxa"/>
            <w:vAlign w:val="center"/>
          </w:tcPr>
          <w:p w14:paraId="124A0144" w14:textId="77777777" w:rsidR="00536021" w:rsidRPr="006D5902" w:rsidRDefault="00536021" w:rsidP="00536021">
            <w:pPr>
              <w:pStyle w:val="ListParagraph"/>
              <w:numPr>
                <w:ilvl w:val="0"/>
                <w:numId w:val="24"/>
              </w:numPr>
              <w:spacing w:before="60" w:after="60" w:line="300" w:lineRule="exact"/>
              <w:jc w:val="center"/>
              <w:rPr>
                <w:color w:val="000000" w:themeColor="text1"/>
              </w:rPr>
            </w:pPr>
          </w:p>
        </w:tc>
        <w:tc>
          <w:tcPr>
            <w:tcW w:w="6522" w:type="dxa"/>
            <w:vAlign w:val="center"/>
          </w:tcPr>
          <w:p w14:paraId="3C1F5A5B" w14:textId="2EB5A0FD" w:rsidR="00536021" w:rsidRPr="006D5902" w:rsidRDefault="00536021" w:rsidP="00536021">
            <w:pPr>
              <w:spacing w:before="60" w:after="60" w:line="300" w:lineRule="exact"/>
              <w:rPr>
                <w:color w:val="000000" w:themeColor="text1"/>
              </w:rPr>
            </w:pPr>
            <w:r w:rsidRPr="006D5902">
              <w:rPr>
                <w:color w:val="000000" w:themeColor="text1"/>
              </w:rPr>
              <w:t>Vụ Bảo hiểm y tế</w:t>
            </w:r>
          </w:p>
        </w:tc>
        <w:tc>
          <w:tcPr>
            <w:tcW w:w="3543" w:type="dxa"/>
            <w:vAlign w:val="center"/>
          </w:tcPr>
          <w:p w14:paraId="19DA27EF"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613AAB41"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22C8B5A1" w14:textId="77777777" w:rsidR="00536021" w:rsidRPr="006D5902" w:rsidRDefault="00536021" w:rsidP="00536021">
            <w:pPr>
              <w:spacing w:before="60" w:after="60" w:line="300" w:lineRule="exact"/>
              <w:jc w:val="center"/>
              <w:rPr>
                <w:color w:val="000000" w:themeColor="text1"/>
              </w:rPr>
            </w:pPr>
          </w:p>
        </w:tc>
      </w:tr>
      <w:tr w:rsidR="00536021" w:rsidRPr="006D5902" w14:paraId="715D6D9E" w14:textId="77777777" w:rsidTr="00BA3752">
        <w:trPr>
          <w:trHeight w:val="360"/>
        </w:trPr>
        <w:tc>
          <w:tcPr>
            <w:tcW w:w="15538" w:type="dxa"/>
            <w:gridSpan w:val="7"/>
            <w:vAlign w:val="center"/>
          </w:tcPr>
          <w:p w14:paraId="2A71F8AA" w14:textId="52C328D6" w:rsidR="00536021" w:rsidRPr="006D5902" w:rsidRDefault="00536021" w:rsidP="00536021">
            <w:pPr>
              <w:spacing w:before="60" w:after="60" w:line="300" w:lineRule="exact"/>
              <w:jc w:val="center"/>
              <w:rPr>
                <w:b/>
                <w:bCs/>
                <w:color w:val="000000" w:themeColor="text1"/>
              </w:rPr>
            </w:pPr>
            <w:r w:rsidRPr="006D5902">
              <w:rPr>
                <w:b/>
                <w:bCs/>
                <w:color w:val="000000" w:themeColor="text1"/>
              </w:rPr>
              <w:t>CÁC ĐỊA PHƯƠNG</w:t>
            </w:r>
          </w:p>
        </w:tc>
      </w:tr>
      <w:tr w:rsidR="00536021" w:rsidRPr="006D5902" w14:paraId="0CB2D16F" w14:textId="77777777" w:rsidTr="00BA3752">
        <w:trPr>
          <w:gridAfter w:val="2"/>
          <w:wAfter w:w="62" w:type="dxa"/>
          <w:trHeight w:val="360"/>
        </w:trPr>
        <w:tc>
          <w:tcPr>
            <w:tcW w:w="590" w:type="dxa"/>
            <w:vAlign w:val="center"/>
          </w:tcPr>
          <w:p w14:paraId="68CE689A"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518FD5C7" w14:textId="2639E967" w:rsidR="00536021" w:rsidRPr="006D5902" w:rsidRDefault="00536021" w:rsidP="00536021">
            <w:pPr>
              <w:spacing w:before="60" w:after="60" w:line="300" w:lineRule="exact"/>
              <w:rPr>
                <w:color w:val="000000" w:themeColor="text1"/>
              </w:rPr>
            </w:pPr>
            <w:r w:rsidRPr="006D5902">
              <w:rPr>
                <w:color w:val="000000" w:themeColor="text1"/>
              </w:rPr>
              <w:t>Tỉnh Thái Nguyên</w:t>
            </w:r>
          </w:p>
        </w:tc>
        <w:tc>
          <w:tcPr>
            <w:tcW w:w="3543" w:type="dxa"/>
            <w:vAlign w:val="center"/>
          </w:tcPr>
          <w:p w14:paraId="16091A79" w14:textId="49C7F7B0" w:rsidR="00536021" w:rsidRPr="006D5902" w:rsidRDefault="00536021" w:rsidP="00536021">
            <w:pPr>
              <w:spacing w:before="60" w:after="60" w:line="300" w:lineRule="exact"/>
              <w:jc w:val="center"/>
              <w:rPr>
                <w:color w:val="000000" w:themeColor="text1"/>
              </w:rPr>
            </w:pPr>
            <w:r w:rsidRPr="006D5902">
              <w:rPr>
                <w:color w:val="000000" w:themeColor="text1"/>
              </w:rPr>
              <w:t>3250/SYT-NVY</w:t>
            </w:r>
          </w:p>
        </w:tc>
        <w:tc>
          <w:tcPr>
            <w:tcW w:w="1560" w:type="dxa"/>
            <w:vAlign w:val="center"/>
          </w:tcPr>
          <w:p w14:paraId="76494C00" w14:textId="015B570B"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74F5971B" w14:textId="77777777" w:rsidR="00536021" w:rsidRPr="006D5902" w:rsidRDefault="00536021" w:rsidP="00536021">
            <w:pPr>
              <w:spacing w:before="60" w:after="60" w:line="300" w:lineRule="exact"/>
              <w:jc w:val="center"/>
              <w:rPr>
                <w:color w:val="000000" w:themeColor="text1"/>
              </w:rPr>
            </w:pPr>
          </w:p>
        </w:tc>
      </w:tr>
      <w:tr w:rsidR="00536021" w:rsidRPr="006D5902" w14:paraId="0BDADE05" w14:textId="77777777" w:rsidTr="00BA3752">
        <w:trPr>
          <w:gridAfter w:val="2"/>
          <w:wAfter w:w="62" w:type="dxa"/>
          <w:trHeight w:val="360"/>
        </w:trPr>
        <w:tc>
          <w:tcPr>
            <w:tcW w:w="590" w:type="dxa"/>
            <w:vAlign w:val="center"/>
          </w:tcPr>
          <w:p w14:paraId="071C13C2"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5B2EA096" w14:textId="16BBC98C" w:rsidR="00536021" w:rsidRPr="006D5902" w:rsidRDefault="00536021" w:rsidP="00536021">
            <w:pPr>
              <w:spacing w:before="60" w:after="60" w:line="300" w:lineRule="exact"/>
              <w:rPr>
                <w:color w:val="000000" w:themeColor="text1"/>
              </w:rPr>
            </w:pPr>
            <w:r w:rsidRPr="006D5902">
              <w:rPr>
                <w:color w:val="000000" w:themeColor="text1"/>
              </w:rPr>
              <w:t>Tỉnh Khánh Hoà</w:t>
            </w:r>
          </w:p>
        </w:tc>
        <w:tc>
          <w:tcPr>
            <w:tcW w:w="3543" w:type="dxa"/>
            <w:vAlign w:val="center"/>
          </w:tcPr>
          <w:p w14:paraId="26D393A7" w14:textId="01A91166" w:rsidR="00536021" w:rsidRPr="006D5902" w:rsidRDefault="00536021" w:rsidP="00536021">
            <w:pPr>
              <w:spacing w:before="60" w:after="60" w:line="300" w:lineRule="exact"/>
              <w:jc w:val="center"/>
              <w:rPr>
                <w:color w:val="000000" w:themeColor="text1"/>
              </w:rPr>
            </w:pPr>
            <w:r w:rsidRPr="006D5902">
              <w:rPr>
                <w:color w:val="000000" w:themeColor="text1"/>
              </w:rPr>
              <w:t>3372/SYT-PC</w:t>
            </w:r>
          </w:p>
        </w:tc>
        <w:tc>
          <w:tcPr>
            <w:tcW w:w="1560" w:type="dxa"/>
            <w:vAlign w:val="center"/>
          </w:tcPr>
          <w:p w14:paraId="1DD43C7F" w14:textId="2450A5E9"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72218AE8" w14:textId="77777777" w:rsidR="00536021" w:rsidRPr="006D5902" w:rsidRDefault="00536021" w:rsidP="00536021">
            <w:pPr>
              <w:spacing w:before="60" w:after="60" w:line="300" w:lineRule="exact"/>
              <w:jc w:val="center"/>
              <w:rPr>
                <w:color w:val="000000" w:themeColor="text1"/>
              </w:rPr>
            </w:pPr>
          </w:p>
        </w:tc>
      </w:tr>
      <w:tr w:rsidR="00536021" w:rsidRPr="006D5902" w14:paraId="716E9838" w14:textId="77777777" w:rsidTr="00BA3752">
        <w:trPr>
          <w:gridAfter w:val="2"/>
          <w:wAfter w:w="62" w:type="dxa"/>
          <w:trHeight w:val="360"/>
        </w:trPr>
        <w:tc>
          <w:tcPr>
            <w:tcW w:w="590" w:type="dxa"/>
            <w:vAlign w:val="center"/>
          </w:tcPr>
          <w:p w14:paraId="00310822"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7411A823" w14:textId="3D2FAB05" w:rsidR="00536021" w:rsidRPr="006D5902" w:rsidRDefault="00536021" w:rsidP="00536021">
            <w:pPr>
              <w:spacing w:before="60" w:after="60" w:line="300" w:lineRule="exact"/>
              <w:rPr>
                <w:color w:val="000000" w:themeColor="text1"/>
              </w:rPr>
            </w:pPr>
            <w:r w:rsidRPr="006D5902">
              <w:rPr>
                <w:color w:val="000000" w:themeColor="text1"/>
              </w:rPr>
              <w:t>Tỉnh Thanh Hoá</w:t>
            </w:r>
          </w:p>
        </w:tc>
        <w:tc>
          <w:tcPr>
            <w:tcW w:w="3543" w:type="dxa"/>
            <w:vAlign w:val="center"/>
          </w:tcPr>
          <w:p w14:paraId="533577CA" w14:textId="77777777" w:rsidR="00536021" w:rsidRPr="006D5902" w:rsidRDefault="00536021" w:rsidP="00536021">
            <w:pPr>
              <w:spacing w:before="60" w:after="60" w:line="300" w:lineRule="exact"/>
              <w:jc w:val="center"/>
              <w:rPr>
                <w:color w:val="000000" w:themeColor="text1"/>
              </w:rPr>
            </w:pPr>
            <w:r w:rsidRPr="006D5902">
              <w:rPr>
                <w:color w:val="000000" w:themeColor="text1"/>
              </w:rPr>
              <w:t>7970/SYT-VP</w:t>
            </w:r>
          </w:p>
          <w:p w14:paraId="646C31DD" w14:textId="11B92F45" w:rsidR="00536021" w:rsidRPr="006D5902" w:rsidRDefault="00536021" w:rsidP="00536021">
            <w:pPr>
              <w:spacing w:before="60" w:after="60" w:line="300" w:lineRule="exact"/>
              <w:jc w:val="center"/>
              <w:rPr>
                <w:color w:val="000000" w:themeColor="text1"/>
              </w:rPr>
            </w:pPr>
            <w:r w:rsidRPr="006D5902">
              <w:rPr>
                <w:color w:val="000000" w:themeColor="text1"/>
              </w:rPr>
              <w:t>8100/SYT-VP</w:t>
            </w:r>
          </w:p>
        </w:tc>
        <w:tc>
          <w:tcPr>
            <w:tcW w:w="1560" w:type="dxa"/>
            <w:vAlign w:val="center"/>
          </w:tcPr>
          <w:p w14:paraId="0FB39F14" w14:textId="77777777" w:rsidR="00536021" w:rsidRPr="006D5902" w:rsidRDefault="00536021" w:rsidP="00536021">
            <w:pPr>
              <w:spacing w:before="60" w:after="60" w:line="300" w:lineRule="exact"/>
              <w:jc w:val="center"/>
              <w:rPr>
                <w:color w:val="000000" w:themeColor="text1"/>
              </w:rPr>
            </w:pPr>
            <w:r w:rsidRPr="006D5902">
              <w:rPr>
                <w:color w:val="000000" w:themeColor="text1"/>
              </w:rPr>
              <w:t>25/10/2025</w:t>
            </w:r>
          </w:p>
          <w:p w14:paraId="25C1C9C6" w14:textId="52AB9457"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16666648" w14:textId="77777777" w:rsidR="00536021" w:rsidRPr="006D5902" w:rsidRDefault="00536021" w:rsidP="00536021">
            <w:pPr>
              <w:spacing w:before="60" w:after="60" w:line="300" w:lineRule="exact"/>
              <w:jc w:val="center"/>
              <w:rPr>
                <w:color w:val="000000" w:themeColor="text1"/>
              </w:rPr>
            </w:pPr>
          </w:p>
        </w:tc>
      </w:tr>
      <w:tr w:rsidR="00536021" w:rsidRPr="006D5902" w14:paraId="24CFFD61" w14:textId="77777777" w:rsidTr="00BA3752">
        <w:trPr>
          <w:gridAfter w:val="2"/>
          <w:wAfter w:w="62" w:type="dxa"/>
          <w:trHeight w:val="360"/>
        </w:trPr>
        <w:tc>
          <w:tcPr>
            <w:tcW w:w="590" w:type="dxa"/>
            <w:vAlign w:val="center"/>
          </w:tcPr>
          <w:p w14:paraId="496140DE"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3302732B" w14:textId="68C0AA44" w:rsidR="00536021" w:rsidRPr="006D5902" w:rsidRDefault="00536021" w:rsidP="00536021">
            <w:pPr>
              <w:spacing w:before="60" w:after="60" w:line="300" w:lineRule="exact"/>
              <w:rPr>
                <w:color w:val="000000" w:themeColor="text1"/>
              </w:rPr>
            </w:pPr>
            <w:r w:rsidRPr="006D5902">
              <w:rPr>
                <w:color w:val="000000" w:themeColor="text1"/>
              </w:rPr>
              <w:t>Tỉnh Cao Bằng</w:t>
            </w:r>
          </w:p>
        </w:tc>
        <w:tc>
          <w:tcPr>
            <w:tcW w:w="3543" w:type="dxa"/>
            <w:vAlign w:val="center"/>
          </w:tcPr>
          <w:p w14:paraId="00090F64" w14:textId="13B47976" w:rsidR="00536021" w:rsidRPr="006D5902" w:rsidRDefault="00536021" w:rsidP="00536021">
            <w:pPr>
              <w:spacing w:before="60" w:after="60" w:line="300" w:lineRule="exact"/>
              <w:jc w:val="center"/>
              <w:rPr>
                <w:color w:val="000000" w:themeColor="text1"/>
              </w:rPr>
            </w:pPr>
            <w:r w:rsidRPr="006D5902">
              <w:rPr>
                <w:color w:val="000000" w:themeColor="text1"/>
              </w:rPr>
              <w:t>6075/SYT-NV</w:t>
            </w:r>
          </w:p>
        </w:tc>
        <w:tc>
          <w:tcPr>
            <w:tcW w:w="1560" w:type="dxa"/>
            <w:vAlign w:val="center"/>
          </w:tcPr>
          <w:p w14:paraId="76A02FD7" w14:textId="0F22053C"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7A583401" w14:textId="4BA44FA1"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054028CD" w14:textId="77777777" w:rsidTr="00BA3752">
        <w:trPr>
          <w:gridAfter w:val="2"/>
          <w:wAfter w:w="62" w:type="dxa"/>
          <w:trHeight w:val="360"/>
        </w:trPr>
        <w:tc>
          <w:tcPr>
            <w:tcW w:w="590" w:type="dxa"/>
            <w:vAlign w:val="center"/>
          </w:tcPr>
          <w:p w14:paraId="405D643F"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59DBA77E" w14:textId="4250EF89" w:rsidR="00536021" w:rsidRPr="006D5902" w:rsidRDefault="00536021" w:rsidP="00536021">
            <w:pPr>
              <w:spacing w:before="60" w:after="60" w:line="300" w:lineRule="exact"/>
              <w:rPr>
                <w:color w:val="000000" w:themeColor="text1"/>
              </w:rPr>
            </w:pPr>
            <w:r w:rsidRPr="006D5902">
              <w:rPr>
                <w:color w:val="000000" w:themeColor="text1"/>
              </w:rPr>
              <w:t>Tỉnh Bắc Ninh</w:t>
            </w:r>
          </w:p>
        </w:tc>
        <w:tc>
          <w:tcPr>
            <w:tcW w:w="3543" w:type="dxa"/>
            <w:vAlign w:val="center"/>
          </w:tcPr>
          <w:p w14:paraId="5AB5681C" w14:textId="268BA9F3" w:rsidR="00536021" w:rsidRPr="006D5902" w:rsidRDefault="00536021" w:rsidP="00536021">
            <w:pPr>
              <w:spacing w:before="60" w:after="60" w:line="300" w:lineRule="exact"/>
              <w:jc w:val="center"/>
              <w:rPr>
                <w:color w:val="000000" w:themeColor="text1"/>
              </w:rPr>
            </w:pPr>
            <w:r w:rsidRPr="006D5902">
              <w:rPr>
                <w:color w:val="000000" w:themeColor="text1"/>
              </w:rPr>
              <w:t>2303/SYT-VP</w:t>
            </w:r>
          </w:p>
        </w:tc>
        <w:tc>
          <w:tcPr>
            <w:tcW w:w="1560" w:type="dxa"/>
            <w:vAlign w:val="center"/>
          </w:tcPr>
          <w:p w14:paraId="7C67E41E" w14:textId="2A6E437D"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38A74CF5" w14:textId="77777777" w:rsidR="00536021" w:rsidRPr="006D5902" w:rsidRDefault="00536021" w:rsidP="00536021">
            <w:pPr>
              <w:spacing w:before="60" w:after="60" w:line="300" w:lineRule="exact"/>
              <w:jc w:val="center"/>
              <w:rPr>
                <w:color w:val="000000" w:themeColor="text1"/>
              </w:rPr>
            </w:pPr>
          </w:p>
        </w:tc>
      </w:tr>
      <w:tr w:rsidR="00536021" w:rsidRPr="006D5902" w14:paraId="6D55B687" w14:textId="77777777" w:rsidTr="00BA3752">
        <w:trPr>
          <w:gridAfter w:val="2"/>
          <w:wAfter w:w="62" w:type="dxa"/>
          <w:trHeight w:val="360"/>
        </w:trPr>
        <w:tc>
          <w:tcPr>
            <w:tcW w:w="590" w:type="dxa"/>
            <w:vAlign w:val="center"/>
          </w:tcPr>
          <w:p w14:paraId="13881CBF"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67C38B09" w14:textId="360225C6" w:rsidR="00536021" w:rsidRPr="006D5902" w:rsidRDefault="00536021" w:rsidP="00536021">
            <w:pPr>
              <w:spacing w:before="60" w:after="60" w:line="300" w:lineRule="exact"/>
              <w:rPr>
                <w:color w:val="000000" w:themeColor="text1"/>
              </w:rPr>
            </w:pPr>
            <w:r w:rsidRPr="006D5902">
              <w:rPr>
                <w:color w:val="000000" w:themeColor="text1"/>
              </w:rPr>
              <w:t>Tỉnh Quảng Ngãi</w:t>
            </w:r>
          </w:p>
        </w:tc>
        <w:tc>
          <w:tcPr>
            <w:tcW w:w="3543" w:type="dxa"/>
            <w:vAlign w:val="center"/>
          </w:tcPr>
          <w:p w14:paraId="53B9D0F1" w14:textId="3FC443B9" w:rsidR="00536021" w:rsidRPr="006D5902" w:rsidRDefault="00536021" w:rsidP="00536021">
            <w:pPr>
              <w:spacing w:before="60" w:after="60" w:line="300" w:lineRule="exact"/>
              <w:jc w:val="center"/>
              <w:rPr>
                <w:color w:val="000000" w:themeColor="text1"/>
              </w:rPr>
            </w:pPr>
            <w:r w:rsidRPr="006D5902">
              <w:rPr>
                <w:color w:val="000000" w:themeColor="text1"/>
              </w:rPr>
              <w:t>2190/SYT-TCHC</w:t>
            </w:r>
          </w:p>
        </w:tc>
        <w:tc>
          <w:tcPr>
            <w:tcW w:w="1560" w:type="dxa"/>
            <w:vAlign w:val="center"/>
          </w:tcPr>
          <w:p w14:paraId="1A9188AB" w14:textId="7C88D384" w:rsidR="00536021" w:rsidRPr="006D5902" w:rsidRDefault="00536021" w:rsidP="00536021">
            <w:pPr>
              <w:spacing w:before="60" w:after="60" w:line="300" w:lineRule="exact"/>
              <w:jc w:val="center"/>
              <w:rPr>
                <w:color w:val="000000" w:themeColor="text1"/>
              </w:rPr>
            </w:pPr>
            <w:r w:rsidRPr="006D5902">
              <w:rPr>
                <w:color w:val="000000" w:themeColor="text1"/>
              </w:rPr>
              <w:t>25/10/2025</w:t>
            </w:r>
          </w:p>
        </w:tc>
        <w:tc>
          <w:tcPr>
            <w:tcW w:w="3261" w:type="dxa"/>
            <w:vAlign w:val="center"/>
          </w:tcPr>
          <w:p w14:paraId="5C34B6CD" w14:textId="0F0CD77F"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62CB515A" w14:textId="77777777" w:rsidTr="00BA3752">
        <w:trPr>
          <w:gridAfter w:val="2"/>
          <w:wAfter w:w="62" w:type="dxa"/>
          <w:trHeight w:val="360"/>
        </w:trPr>
        <w:tc>
          <w:tcPr>
            <w:tcW w:w="590" w:type="dxa"/>
            <w:vAlign w:val="center"/>
          </w:tcPr>
          <w:p w14:paraId="5E7D6954"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0C3EAD30" w14:textId="0B6FEFF4" w:rsidR="00536021" w:rsidRPr="006D5902" w:rsidRDefault="00536021" w:rsidP="00536021">
            <w:pPr>
              <w:spacing w:before="60" w:after="60" w:line="300" w:lineRule="exact"/>
              <w:rPr>
                <w:color w:val="000000" w:themeColor="text1"/>
              </w:rPr>
            </w:pPr>
            <w:r w:rsidRPr="006D5902">
              <w:rPr>
                <w:color w:val="000000" w:themeColor="text1"/>
              </w:rPr>
              <w:t>Tỉnh Ninh Bình</w:t>
            </w:r>
          </w:p>
        </w:tc>
        <w:tc>
          <w:tcPr>
            <w:tcW w:w="3543" w:type="dxa"/>
            <w:vAlign w:val="center"/>
          </w:tcPr>
          <w:p w14:paraId="5B86B811" w14:textId="1D720A7F" w:rsidR="00536021" w:rsidRPr="006D5902" w:rsidRDefault="00536021" w:rsidP="00536021">
            <w:pPr>
              <w:spacing w:before="60" w:after="60" w:line="300" w:lineRule="exact"/>
              <w:jc w:val="center"/>
              <w:rPr>
                <w:color w:val="000000" w:themeColor="text1"/>
              </w:rPr>
            </w:pPr>
            <w:r w:rsidRPr="006D5902">
              <w:rPr>
                <w:color w:val="000000" w:themeColor="text1"/>
              </w:rPr>
              <w:t>2889/SYT-VP</w:t>
            </w:r>
          </w:p>
        </w:tc>
        <w:tc>
          <w:tcPr>
            <w:tcW w:w="1560" w:type="dxa"/>
            <w:vAlign w:val="center"/>
          </w:tcPr>
          <w:p w14:paraId="5A5055C4" w14:textId="400049F9" w:rsidR="00536021" w:rsidRPr="006D5902" w:rsidRDefault="00536021" w:rsidP="00536021">
            <w:pPr>
              <w:spacing w:before="60" w:after="60" w:line="300" w:lineRule="exact"/>
              <w:jc w:val="center"/>
              <w:rPr>
                <w:color w:val="000000" w:themeColor="text1"/>
              </w:rPr>
            </w:pPr>
            <w:r w:rsidRPr="006D5902">
              <w:rPr>
                <w:color w:val="000000" w:themeColor="text1"/>
              </w:rPr>
              <w:t>04/11/2025</w:t>
            </w:r>
          </w:p>
        </w:tc>
        <w:tc>
          <w:tcPr>
            <w:tcW w:w="3261" w:type="dxa"/>
            <w:vAlign w:val="center"/>
          </w:tcPr>
          <w:p w14:paraId="56F72821" w14:textId="77777777" w:rsidR="00536021" w:rsidRPr="006D5902" w:rsidRDefault="00536021" w:rsidP="00536021">
            <w:pPr>
              <w:spacing w:before="60" w:after="60" w:line="300" w:lineRule="exact"/>
              <w:jc w:val="center"/>
              <w:rPr>
                <w:color w:val="000000" w:themeColor="text1"/>
              </w:rPr>
            </w:pPr>
          </w:p>
        </w:tc>
      </w:tr>
      <w:tr w:rsidR="00536021" w:rsidRPr="006D5902" w14:paraId="2A6B5F64" w14:textId="77777777" w:rsidTr="00BA3752">
        <w:trPr>
          <w:gridAfter w:val="2"/>
          <w:wAfter w:w="62" w:type="dxa"/>
          <w:trHeight w:val="360"/>
        </w:trPr>
        <w:tc>
          <w:tcPr>
            <w:tcW w:w="590" w:type="dxa"/>
            <w:vAlign w:val="center"/>
          </w:tcPr>
          <w:p w14:paraId="46920A63"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6BA54450" w14:textId="60552101" w:rsidR="00536021" w:rsidRPr="006D5902" w:rsidRDefault="00536021" w:rsidP="00536021">
            <w:pPr>
              <w:spacing w:before="60" w:after="60" w:line="300" w:lineRule="exact"/>
              <w:rPr>
                <w:color w:val="000000" w:themeColor="text1"/>
              </w:rPr>
            </w:pPr>
            <w:r w:rsidRPr="006D5902">
              <w:rPr>
                <w:color w:val="000000" w:themeColor="text1"/>
              </w:rPr>
              <w:t>Tỉnh Lai Châu</w:t>
            </w:r>
          </w:p>
        </w:tc>
        <w:tc>
          <w:tcPr>
            <w:tcW w:w="3543" w:type="dxa"/>
            <w:vAlign w:val="center"/>
          </w:tcPr>
          <w:p w14:paraId="3E3AB4C9" w14:textId="17104D56" w:rsidR="00536021" w:rsidRPr="006D5902" w:rsidRDefault="00536021" w:rsidP="00536021">
            <w:pPr>
              <w:spacing w:before="60" w:after="60" w:line="300" w:lineRule="exact"/>
              <w:jc w:val="center"/>
              <w:rPr>
                <w:color w:val="000000" w:themeColor="text1"/>
              </w:rPr>
            </w:pPr>
            <w:r w:rsidRPr="006D5902">
              <w:rPr>
                <w:color w:val="000000" w:themeColor="text1"/>
              </w:rPr>
              <w:t>3213/SYT-VP</w:t>
            </w:r>
          </w:p>
        </w:tc>
        <w:tc>
          <w:tcPr>
            <w:tcW w:w="1560" w:type="dxa"/>
            <w:vAlign w:val="center"/>
          </w:tcPr>
          <w:p w14:paraId="6D366972" w14:textId="7173FC8B"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5B781FDE" w14:textId="77777777" w:rsidR="00536021" w:rsidRPr="006D5902" w:rsidRDefault="00536021" w:rsidP="00536021">
            <w:pPr>
              <w:spacing w:before="60" w:after="60" w:line="300" w:lineRule="exact"/>
              <w:jc w:val="center"/>
              <w:rPr>
                <w:color w:val="000000" w:themeColor="text1"/>
              </w:rPr>
            </w:pPr>
          </w:p>
        </w:tc>
      </w:tr>
      <w:tr w:rsidR="00536021" w:rsidRPr="006D5902" w14:paraId="1BA8E200" w14:textId="77777777" w:rsidTr="00BA3752">
        <w:trPr>
          <w:gridAfter w:val="2"/>
          <w:wAfter w:w="62" w:type="dxa"/>
          <w:trHeight w:val="360"/>
        </w:trPr>
        <w:tc>
          <w:tcPr>
            <w:tcW w:w="590" w:type="dxa"/>
            <w:vAlign w:val="center"/>
          </w:tcPr>
          <w:p w14:paraId="5F72306A" w14:textId="1E1D358C"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3AB8460C" w14:textId="3CE01A80" w:rsidR="00536021" w:rsidRPr="006D5902" w:rsidRDefault="00536021" w:rsidP="00536021">
            <w:pPr>
              <w:spacing w:before="60" w:after="60" w:line="300" w:lineRule="exact"/>
              <w:rPr>
                <w:color w:val="000000" w:themeColor="text1"/>
              </w:rPr>
            </w:pPr>
            <w:r w:rsidRPr="006D5902">
              <w:rPr>
                <w:color w:val="000000" w:themeColor="text1"/>
              </w:rPr>
              <w:t>Tỉnh Lạng Sơn</w:t>
            </w:r>
          </w:p>
        </w:tc>
        <w:tc>
          <w:tcPr>
            <w:tcW w:w="3543" w:type="dxa"/>
            <w:vAlign w:val="center"/>
          </w:tcPr>
          <w:p w14:paraId="4A6417A5" w14:textId="60F7AF39" w:rsidR="00536021" w:rsidRPr="006D5902" w:rsidRDefault="00536021" w:rsidP="00536021">
            <w:pPr>
              <w:spacing w:before="60" w:after="60" w:line="300" w:lineRule="exact"/>
              <w:jc w:val="center"/>
              <w:rPr>
                <w:color w:val="000000" w:themeColor="text1"/>
              </w:rPr>
            </w:pPr>
            <w:r w:rsidRPr="006D5902">
              <w:rPr>
                <w:color w:val="000000" w:themeColor="text1"/>
              </w:rPr>
              <w:t>2411/UBND-KGVX</w:t>
            </w:r>
          </w:p>
        </w:tc>
        <w:tc>
          <w:tcPr>
            <w:tcW w:w="1560" w:type="dxa"/>
            <w:vAlign w:val="center"/>
          </w:tcPr>
          <w:p w14:paraId="7CEBF43F" w14:textId="5743D1C1"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030616E4" w14:textId="3F8C016F" w:rsidR="00536021" w:rsidRPr="006D5902" w:rsidRDefault="00536021" w:rsidP="00536021">
            <w:pPr>
              <w:spacing w:before="60" w:after="60" w:line="300" w:lineRule="exact"/>
              <w:jc w:val="center"/>
              <w:rPr>
                <w:color w:val="000000" w:themeColor="text1"/>
              </w:rPr>
            </w:pPr>
          </w:p>
        </w:tc>
      </w:tr>
      <w:tr w:rsidR="00536021" w:rsidRPr="006D5902" w14:paraId="2A9DC278" w14:textId="77777777" w:rsidTr="00BA3752">
        <w:trPr>
          <w:gridAfter w:val="2"/>
          <w:wAfter w:w="62" w:type="dxa"/>
          <w:trHeight w:val="360"/>
        </w:trPr>
        <w:tc>
          <w:tcPr>
            <w:tcW w:w="590" w:type="dxa"/>
            <w:vAlign w:val="center"/>
          </w:tcPr>
          <w:p w14:paraId="2BE13DE2" w14:textId="38BD6AF2"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7B0FE43C" w14:textId="7C6572FE" w:rsidR="00536021" w:rsidRPr="006D5902" w:rsidRDefault="00536021" w:rsidP="00536021">
            <w:pPr>
              <w:spacing w:before="60" w:after="60" w:line="300" w:lineRule="exact"/>
              <w:rPr>
                <w:color w:val="000000" w:themeColor="text1"/>
              </w:rPr>
            </w:pPr>
            <w:r w:rsidRPr="006D5902">
              <w:rPr>
                <w:color w:val="000000" w:themeColor="text1"/>
              </w:rPr>
              <w:t>Thành phố Hải Phòng</w:t>
            </w:r>
          </w:p>
        </w:tc>
        <w:tc>
          <w:tcPr>
            <w:tcW w:w="3543" w:type="dxa"/>
            <w:vAlign w:val="center"/>
          </w:tcPr>
          <w:p w14:paraId="0DABA347" w14:textId="77777777" w:rsidR="00536021" w:rsidRPr="006D5902" w:rsidRDefault="00536021" w:rsidP="00536021">
            <w:pPr>
              <w:spacing w:before="60" w:after="60" w:line="300" w:lineRule="exact"/>
              <w:jc w:val="center"/>
              <w:rPr>
                <w:color w:val="000000" w:themeColor="text1"/>
              </w:rPr>
            </w:pPr>
            <w:r w:rsidRPr="006D5902">
              <w:rPr>
                <w:color w:val="000000" w:themeColor="text1"/>
              </w:rPr>
              <w:t>6569/SYT-TCHC</w:t>
            </w:r>
          </w:p>
          <w:p w14:paraId="2BB3C989" w14:textId="018633AA" w:rsidR="00536021" w:rsidRPr="006D5902" w:rsidRDefault="00536021" w:rsidP="00536021">
            <w:pPr>
              <w:spacing w:before="60" w:after="60" w:line="300" w:lineRule="exact"/>
              <w:jc w:val="center"/>
              <w:rPr>
                <w:color w:val="000000" w:themeColor="text1"/>
              </w:rPr>
            </w:pPr>
            <w:r w:rsidRPr="006D5902">
              <w:rPr>
                <w:color w:val="000000" w:themeColor="text1"/>
              </w:rPr>
              <w:t>10866/VP-VX</w:t>
            </w:r>
          </w:p>
        </w:tc>
        <w:tc>
          <w:tcPr>
            <w:tcW w:w="1560" w:type="dxa"/>
            <w:vAlign w:val="center"/>
          </w:tcPr>
          <w:p w14:paraId="73348FA9" w14:textId="77777777" w:rsidR="00536021" w:rsidRPr="006D5902" w:rsidRDefault="00536021" w:rsidP="00536021">
            <w:pPr>
              <w:spacing w:before="60" w:after="60" w:line="300" w:lineRule="exact"/>
              <w:jc w:val="center"/>
              <w:rPr>
                <w:color w:val="000000" w:themeColor="text1"/>
              </w:rPr>
            </w:pPr>
            <w:r w:rsidRPr="006D5902">
              <w:rPr>
                <w:color w:val="000000" w:themeColor="text1"/>
              </w:rPr>
              <w:t>24/10/2025</w:t>
            </w:r>
          </w:p>
          <w:p w14:paraId="2B474A70" w14:textId="68EA4887"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68FF70F8" w14:textId="3B6F24AB" w:rsidR="00536021" w:rsidRPr="006D5902" w:rsidRDefault="00536021" w:rsidP="00536021">
            <w:pPr>
              <w:spacing w:before="60" w:after="60" w:line="300" w:lineRule="exact"/>
              <w:jc w:val="center"/>
              <w:rPr>
                <w:color w:val="000000" w:themeColor="text1"/>
              </w:rPr>
            </w:pPr>
          </w:p>
        </w:tc>
      </w:tr>
      <w:tr w:rsidR="00536021" w:rsidRPr="006D5902" w14:paraId="31079C29" w14:textId="77777777" w:rsidTr="00BA3752">
        <w:trPr>
          <w:gridAfter w:val="2"/>
          <w:wAfter w:w="62" w:type="dxa"/>
          <w:trHeight w:val="360"/>
        </w:trPr>
        <w:tc>
          <w:tcPr>
            <w:tcW w:w="590" w:type="dxa"/>
            <w:vAlign w:val="center"/>
          </w:tcPr>
          <w:p w14:paraId="66075E4E" w14:textId="3FDC45B3"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43B9B532" w14:textId="5AF979F3" w:rsidR="00536021" w:rsidRPr="006D5902" w:rsidRDefault="00536021" w:rsidP="00536021">
            <w:pPr>
              <w:spacing w:before="60" w:after="60" w:line="300" w:lineRule="exact"/>
              <w:rPr>
                <w:color w:val="000000" w:themeColor="text1"/>
              </w:rPr>
            </w:pPr>
            <w:r w:rsidRPr="006D5902">
              <w:rPr>
                <w:color w:val="000000" w:themeColor="text1"/>
              </w:rPr>
              <w:t>Tỉnh Nghệ An</w:t>
            </w:r>
          </w:p>
        </w:tc>
        <w:tc>
          <w:tcPr>
            <w:tcW w:w="3543" w:type="dxa"/>
            <w:vAlign w:val="center"/>
          </w:tcPr>
          <w:p w14:paraId="4669175B" w14:textId="74375C07" w:rsidR="00536021" w:rsidRPr="006D5902" w:rsidRDefault="00536021" w:rsidP="00536021">
            <w:pPr>
              <w:spacing w:before="60" w:after="60" w:line="300" w:lineRule="exact"/>
              <w:jc w:val="center"/>
              <w:rPr>
                <w:color w:val="000000" w:themeColor="text1"/>
              </w:rPr>
            </w:pPr>
            <w:r w:rsidRPr="006D5902">
              <w:rPr>
                <w:color w:val="000000" w:themeColor="text1"/>
              </w:rPr>
              <w:t>4877/SYT-VP</w:t>
            </w:r>
          </w:p>
        </w:tc>
        <w:tc>
          <w:tcPr>
            <w:tcW w:w="1560" w:type="dxa"/>
            <w:vAlign w:val="center"/>
          </w:tcPr>
          <w:p w14:paraId="48B1CFE1" w14:textId="4F427747" w:rsidR="00536021" w:rsidRPr="006D5902" w:rsidRDefault="00536021" w:rsidP="00536021">
            <w:pPr>
              <w:spacing w:before="60" w:after="60" w:line="300" w:lineRule="exact"/>
              <w:jc w:val="center"/>
              <w:rPr>
                <w:color w:val="000000" w:themeColor="text1"/>
              </w:rPr>
            </w:pPr>
            <w:r w:rsidRPr="006D5902">
              <w:rPr>
                <w:color w:val="000000" w:themeColor="text1"/>
              </w:rPr>
              <w:t>31/10/2025</w:t>
            </w:r>
          </w:p>
        </w:tc>
        <w:tc>
          <w:tcPr>
            <w:tcW w:w="3261" w:type="dxa"/>
            <w:vAlign w:val="center"/>
          </w:tcPr>
          <w:p w14:paraId="6880D210" w14:textId="65E0CE77" w:rsidR="00536021" w:rsidRPr="006D5902" w:rsidRDefault="00536021" w:rsidP="00536021">
            <w:pPr>
              <w:spacing w:before="60" w:after="60" w:line="300" w:lineRule="exact"/>
              <w:jc w:val="center"/>
              <w:rPr>
                <w:color w:val="000000" w:themeColor="text1"/>
              </w:rPr>
            </w:pPr>
          </w:p>
        </w:tc>
      </w:tr>
      <w:tr w:rsidR="00536021" w:rsidRPr="006D5902" w14:paraId="65795CCD" w14:textId="77777777" w:rsidTr="00BA3752">
        <w:trPr>
          <w:gridAfter w:val="2"/>
          <w:wAfter w:w="62" w:type="dxa"/>
          <w:trHeight w:val="360"/>
        </w:trPr>
        <w:tc>
          <w:tcPr>
            <w:tcW w:w="590" w:type="dxa"/>
            <w:vAlign w:val="center"/>
          </w:tcPr>
          <w:p w14:paraId="4F2E3121"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3A1FA677" w14:textId="2FC84CE6" w:rsidR="00536021" w:rsidRPr="006D5902" w:rsidRDefault="00536021" w:rsidP="00536021">
            <w:pPr>
              <w:spacing w:before="60" w:after="60" w:line="300" w:lineRule="exact"/>
              <w:rPr>
                <w:color w:val="000000" w:themeColor="text1"/>
              </w:rPr>
            </w:pPr>
            <w:r w:rsidRPr="006D5902">
              <w:rPr>
                <w:color w:val="000000" w:themeColor="text1"/>
              </w:rPr>
              <w:t>Tỉnh Hà Tĩnh</w:t>
            </w:r>
          </w:p>
        </w:tc>
        <w:tc>
          <w:tcPr>
            <w:tcW w:w="3543" w:type="dxa"/>
            <w:vAlign w:val="center"/>
          </w:tcPr>
          <w:p w14:paraId="37894A08" w14:textId="77777777" w:rsidR="00536021" w:rsidRPr="006D5902" w:rsidRDefault="00536021" w:rsidP="00536021">
            <w:pPr>
              <w:spacing w:before="60" w:after="60" w:line="300" w:lineRule="exact"/>
              <w:jc w:val="center"/>
              <w:rPr>
                <w:color w:val="000000" w:themeColor="text1"/>
              </w:rPr>
            </w:pPr>
            <w:r w:rsidRPr="006D5902">
              <w:rPr>
                <w:color w:val="000000" w:themeColor="text1"/>
              </w:rPr>
              <w:t>4066/SYT-KHTC</w:t>
            </w:r>
          </w:p>
          <w:p w14:paraId="6B41F726" w14:textId="036B3460" w:rsidR="00536021" w:rsidRPr="006D5902" w:rsidRDefault="00536021" w:rsidP="00536021">
            <w:pPr>
              <w:spacing w:before="60" w:after="60" w:line="300" w:lineRule="exact"/>
              <w:jc w:val="center"/>
              <w:rPr>
                <w:color w:val="000000" w:themeColor="text1"/>
              </w:rPr>
            </w:pPr>
            <w:r w:rsidRPr="006D5902">
              <w:rPr>
                <w:color w:val="000000" w:themeColor="text1"/>
              </w:rPr>
              <w:t>4050/SYT-TCHC</w:t>
            </w:r>
          </w:p>
        </w:tc>
        <w:tc>
          <w:tcPr>
            <w:tcW w:w="1560" w:type="dxa"/>
            <w:vAlign w:val="center"/>
          </w:tcPr>
          <w:p w14:paraId="19AB4189" w14:textId="77777777" w:rsidR="00536021" w:rsidRPr="006D5902" w:rsidRDefault="00536021" w:rsidP="00536021">
            <w:pPr>
              <w:spacing w:before="60" w:after="60" w:line="300" w:lineRule="exact"/>
              <w:jc w:val="center"/>
              <w:rPr>
                <w:color w:val="000000" w:themeColor="text1"/>
              </w:rPr>
            </w:pPr>
            <w:r w:rsidRPr="006D5902">
              <w:rPr>
                <w:color w:val="000000" w:themeColor="text1"/>
              </w:rPr>
              <w:t>27/10/2025</w:t>
            </w:r>
          </w:p>
          <w:p w14:paraId="5CB3576D" w14:textId="15D574D1"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672DDCB8" w14:textId="77777777" w:rsidR="00536021" w:rsidRPr="006D5902" w:rsidRDefault="00536021" w:rsidP="00536021">
            <w:pPr>
              <w:spacing w:before="60" w:after="60" w:line="300" w:lineRule="exact"/>
              <w:jc w:val="center"/>
              <w:rPr>
                <w:color w:val="000000" w:themeColor="text1"/>
              </w:rPr>
            </w:pPr>
          </w:p>
        </w:tc>
      </w:tr>
      <w:tr w:rsidR="00536021" w:rsidRPr="006D5902" w14:paraId="6D56EA17" w14:textId="77777777" w:rsidTr="00BA3752">
        <w:trPr>
          <w:gridAfter w:val="2"/>
          <w:wAfter w:w="62" w:type="dxa"/>
          <w:trHeight w:val="360"/>
        </w:trPr>
        <w:tc>
          <w:tcPr>
            <w:tcW w:w="590" w:type="dxa"/>
            <w:vAlign w:val="center"/>
          </w:tcPr>
          <w:p w14:paraId="251B29D5"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1E209B89" w14:textId="323AE36E" w:rsidR="00536021" w:rsidRPr="006D5902" w:rsidRDefault="00536021" w:rsidP="00536021">
            <w:pPr>
              <w:spacing w:before="60" w:after="60" w:line="300" w:lineRule="exact"/>
              <w:rPr>
                <w:color w:val="000000" w:themeColor="text1"/>
              </w:rPr>
            </w:pPr>
            <w:r w:rsidRPr="006D5902">
              <w:rPr>
                <w:color w:val="000000" w:themeColor="text1"/>
              </w:rPr>
              <w:t>Tỉnh Vĩnh Long</w:t>
            </w:r>
          </w:p>
        </w:tc>
        <w:tc>
          <w:tcPr>
            <w:tcW w:w="3543" w:type="dxa"/>
            <w:vAlign w:val="center"/>
          </w:tcPr>
          <w:p w14:paraId="63FB915D" w14:textId="1871741C" w:rsidR="00536021" w:rsidRPr="006D5902" w:rsidRDefault="00536021" w:rsidP="00536021">
            <w:pPr>
              <w:spacing w:before="60" w:after="60" w:line="300" w:lineRule="exact"/>
              <w:jc w:val="center"/>
              <w:rPr>
                <w:color w:val="000000" w:themeColor="text1"/>
              </w:rPr>
            </w:pPr>
            <w:r w:rsidRPr="006D5902">
              <w:rPr>
                <w:color w:val="000000" w:themeColor="text1"/>
              </w:rPr>
              <w:t>5353/UBND-NC</w:t>
            </w:r>
          </w:p>
        </w:tc>
        <w:tc>
          <w:tcPr>
            <w:tcW w:w="1560" w:type="dxa"/>
            <w:vAlign w:val="center"/>
          </w:tcPr>
          <w:p w14:paraId="45047846" w14:textId="65CC1C78"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5786E6F3" w14:textId="0CAD2F4B"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3C8604A" w14:textId="77777777" w:rsidTr="00BA3752">
        <w:trPr>
          <w:gridAfter w:val="2"/>
          <w:wAfter w:w="62" w:type="dxa"/>
          <w:trHeight w:val="360"/>
        </w:trPr>
        <w:tc>
          <w:tcPr>
            <w:tcW w:w="590" w:type="dxa"/>
            <w:vAlign w:val="center"/>
          </w:tcPr>
          <w:p w14:paraId="395AB820"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685671C6" w14:textId="1833BE91" w:rsidR="00536021" w:rsidRPr="006D5902" w:rsidRDefault="00536021" w:rsidP="00536021">
            <w:pPr>
              <w:spacing w:before="60" w:after="60" w:line="300" w:lineRule="exact"/>
              <w:rPr>
                <w:color w:val="000000" w:themeColor="text1"/>
              </w:rPr>
            </w:pPr>
            <w:r w:rsidRPr="006D5902">
              <w:rPr>
                <w:color w:val="000000" w:themeColor="text1"/>
              </w:rPr>
              <w:t>Tỉnh Sơn La</w:t>
            </w:r>
          </w:p>
        </w:tc>
        <w:tc>
          <w:tcPr>
            <w:tcW w:w="3543" w:type="dxa"/>
            <w:vAlign w:val="center"/>
          </w:tcPr>
          <w:p w14:paraId="5757A413" w14:textId="3FD4EB21" w:rsidR="00536021" w:rsidRPr="006D5902" w:rsidRDefault="00536021" w:rsidP="00536021">
            <w:pPr>
              <w:spacing w:before="60" w:after="60" w:line="300" w:lineRule="exact"/>
              <w:jc w:val="center"/>
              <w:rPr>
                <w:color w:val="000000" w:themeColor="text1"/>
              </w:rPr>
            </w:pPr>
            <w:r w:rsidRPr="006D5902">
              <w:rPr>
                <w:color w:val="000000" w:themeColor="text1"/>
              </w:rPr>
              <w:t>3152/SYT-NVYD</w:t>
            </w:r>
          </w:p>
        </w:tc>
        <w:tc>
          <w:tcPr>
            <w:tcW w:w="1560" w:type="dxa"/>
            <w:vAlign w:val="center"/>
          </w:tcPr>
          <w:p w14:paraId="583E635D" w14:textId="76BBD591"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6C76C74A" w14:textId="77777777" w:rsidR="00536021" w:rsidRPr="006D5902" w:rsidRDefault="00536021" w:rsidP="00536021">
            <w:pPr>
              <w:spacing w:before="60" w:after="60" w:line="300" w:lineRule="exact"/>
              <w:jc w:val="center"/>
              <w:rPr>
                <w:color w:val="000000" w:themeColor="text1"/>
              </w:rPr>
            </w:pPr>
          </w:p>
        </w:tc>
      </w:tr>
      <w:tr w:rsidR="00536021" w:rsidRPr="006D5902" w14:paraId="6E50FBEB" w14:textId="77777777" w:rsidTr="00BA3752">
        <w:trPr>
          <w:gridAfter w:val="2"/>
          <w:wAfter w:w="62" w:type="dxa"/>
          <w:trHeight w:val="360"/>
        </w:trPr>
        <w:tc>
          <w:tcPr>
            <w:tcW w:w="590" w:type="dxa"/>
            <w:vAlign w:val="center"/>
          </w:tcPr>
          <w:p w14:paraId="35F8BB98"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22418D36" w14:textId="14227EB8" w:rsidR="00536021" w:rsidRPr="006D5902" w:rsidRDefault="00536021" w:rsidP="00536021">
            <w:pPr>
              <w:spacing w:before="60" w:after="60" w:line="300" w:lineRule="exact"/>
              <w:rPr>
                <w:color w:val="000000" w:themeColor="text1"/>
              </w:rPr>
            </w:pPr>
            <w:r w:rsidRPr="006D5902">
              <w:rPr>
                <w:color w:val="000000" w:themeColor="text1"/>
              </w:rPr>
              <w:t>Tỉnh Tây Ninh</w:t>
            </w:r>
          </w:p>
        </w:tc>
        <w:tc>
          <w:tcPr>
            <w:tcW w:w="3543" w:type="dxa"/>
            <w:vAlign w:val="center"/>
          </w:tcPr>
          <w:p w14:paraId="47D32609" w14:textId="71AB299C" w:rsidR="00536021" w:rsidRPr="006D5902" w:rsidRDefault="00536021" w:rsidP="00536021">
            <w:pPr>
              <w:spacing w:before="60" w:after="60" w:line="300" w:lineRule="exact"/>
              <w:jc w:val="center"/>
              <w:rPr>
                <w:color w:val="000000" w:themeColor="text1"/>
              </w:rPr>
            </w:pPr>
            <w:r w:rsidRPr="006D5902">
              <w:rPr>
                <w:color w:val="000000" w:themeColor="text1"/>
              </w:rPr>
              <w:t>4006/SYT-NV2</w:t>
            </w:r>
          </w:p>
        </w:tc>
        <w:tc>
          <w:tcPr>
            <w:tcW w:w="1560" w:type="dxa"/>
            <w:vAlign w:val="center"/>
          </w:tcPr>
          <w:p w14:paraId="0A6703CF" w14:textId="1422B2EB" w:rsidR="00536021" w:rsidRPr="006D5902" w:rsidRDefault="00536021" w:rsidP="00536021">
            <w:pPr>
              <w:spacing w:before="60" w:after="60" w:line="300" w:lineRule="exact"/>
              <w:jc w:val="center"/>
              <w:rPr>
                <w:color w:val="000000" w:themeColor="text1"/>
              </w:rPr>
            </w:pPr>
            <w:r w:rsidRPr="006D5902">
              <w:rPr>
                <w:color w:val="000000" w:themeColor="text1"/>
              </w:rPr>
              <w:t>28/10/2025</w:t>
            </w:r>
          </w:p>
        </w:tc>
        <w:tc>
          <w:tcPr>
            <w:tcW w:w="3261" w:type="dxa"/>
            <w:vAlign w:val="center"/>
          </w:tcPr>
          <w:p w14:paraId="2D09DC31" w14:textId="4D65D695"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319C9DE" w14:textId="77777777" w:rsidTr="00BA3752">
        <w:trPr>
          <w:gridAfter w:val="2"/>
          <w:wAfter w:w="62" w:type="dxa"/>
          <w:trHeight w:val="360"/>
        </w:trPr>
        <w:tc>
          <w:tcPr>
            <w:tcW w:w="590" w:type="dxa"/>
            <w:vAlign w:val="center"/>
          </w:tcPr>
          <w:p w14:paraId="35DAF330"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2BB0434B" w14:textId="3D83DD14" w:rsidR="00536021" w:rsidRPr="006D5902" w:rsidRDefault="00536021" w:rsidP="00536021">
            <w:pPr>
              <w:spacing w:before="60" w:after="60" w:line="300" w:lineRule="exact"/>
              <w:rPr>
                <w:color w:val="000000" w:themeColor="text1"/>
              </w:rPr>
            </w:pPr>
            <w:r w:rsidRPr="006D5902">
              <w:rPr>
                <w:color w:val="000000" w:themeColor="text1"/>
              </w:rPr>
              <w:t>Tỉnh Gia Lai</w:t>
            </w:r>
          </w:p>
        </w:tc>
        <w:tc>
          <w:tcPr>
            <w:tcW w:w="3543" w:type="dxa"/>
            <w:vAlign w:val="center"/>
          </w:tcPr>
          <w:p w14:paraId="24125955" w14:textId="4BCD36EE" w:rsidR="00536021" w:rsidRPr="006D5902" w:rsidRDefault="00536021" w:rsidP="00536021">
            <w:pPr>
              <w:spacing w:before="60" w:after="60" w:line="300" w:lineRule="exact"/>
              <w:jc w:val="center"/>
              <w:rPr>
                <w:color w:val="000000" w:themeColor="text1"/>
              </w:rPr>
            </w:pPr>
            <w:r w:rsidRPr="006D5902">
              <w:rPr>
                <w:color w:val="000000" w:themeColor="text1"/>
              </w:rPr>
              <w:t>3588/SYT-VP</w:t>
            </w:r>
          </w:p>
        </w:tc>
        <w:tc>
          <w:tcPr>
            <w:tcW w:w="1560" w:type="dxa"/>
            <w:vAlign w:val="center"/>
          </w:tcPr>
          <w:p w14:paraId="6EF9D77C" w14:textId="1714B68B" w:rsidR="00536021" w:rsidRPr="006D5902" w:rsidRDefault="00536021" w:rsidP="00536021">
            <w:pPr>
              <w:spacing w:before="60" w:after="60" w:line="300" w:lineRule="exact"/>
              <w:jc w:val="center"/>
              <w:rPr>
                <w:color w:val="000000" w:themeColor="text1"/>
              </w:rPr>
            </w:pPr>
            <w:r w:rsidRPr="006D5902">
              <w:rPr>
                <w:color w:val="000000" w:themeColor="text1"/>
              </w:rPr>
              <w:t>25/10/2025</w:t>
            </w:r>
          </w:p>
        </w:tc>
        <w:tc>
          <w:tcPr>
            <w:tcW w:w="3261" w:type="dxa"/>
            <w:vAlign w:val="center"/>
          </w:tcPr>
          <w:p w14:paraId="01CCA670" w14:textId="77777777" w:rsidR="00536021" w:rsidRPr="006D5902" w:rsidRDefault="00536021" w:rsidP="00536021">
            <w:pPr>
              <w:spacing w:before="60" w:after="60" w:line="300" w:lineRule="exact"/>
              <w:jc w:val="center"/>
              <w:rPr>
                <w:color w:val="000000" w:themeColor="text1"/>
              </w:rPr>
            </w:pPr>
          </w:p>
        </w:tc>
      </w:tr>
      <w:tr w:rsidR="00536021" w:rsidRPr="006D5902" w14:paraId="3148B1D3" w14:textId="77777777" w:rsidTr="00BA3752">
        <w:trPr>
          <w:gridAfter w:val="2"/>
          <w:wAfter w:w="62" w:type="dxa"/>
          <w:trHeight w:val="360"/>
        </w:trPr>
        <w:tc>
          <w:tcPr>
            <w:tcW w:w="590" w:type="dxa"/>
            <w:vAlign w:val="center"/>
          </w:tcPr>
          <w:p w14:paraId="2E7696CF"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16843CBF" w14:textId="4CDACA96" w:rsidR="00536021" w:rsidRPr="006D5902" w:rsidRDefault="00536021" w:rsidP="00536021">
            <w:pPr>
              <w:spacing w:before="60" w:after="60" w:line="300" w:lineRule="exact"/>
              <w:rPr>
                <w:color w:val="000000" w:themeColor="text1"/>
              </w:rPr>
            </w:pPr>
            <w:r w:rsidRPr="006D5902">
              <w:rPr>
                <w:color w:val="000000" w:themeColor="text1"/>
              </w:rPr>
              <w:t>Thành phố Huế</w:t>
            </w:r>
          </w:p>
        </w:tc>
        <w:tc>
          <w:tcPr>
            <w:tcW w:w="3543" w:type="dxa"/>
            <w:vAlign w:val="center"/>
          </w:tcPr>
          <w:p w14:paraId="6A1B320B" w14:textId="74F92562" w:rsidR="00536021" w:rsidRPr="006D5902" w:rsidRDefault="00536021" w:rsidP="00536021">
            <w:pPr>
              <w:spacing w:before="60" w:after="60" w:line="300" w:lineRule="exact"/>
              <w:jc w:val="center"/>
              <w:rPr>
                <w:color w:val="000000" w:themeColor="text1"/>
              </w:rPr>
            </w:pPr>
            <w:r w:rsidRPr="006D5902">
              <w:rPr>
                <w:color w:val="000000" w:themeColor="text1"/>
              </w:rPr>
              <w:t>15862/UBND-XH</w:t>
            </w:r>
          </w:p>
        </w:tc>
        <w:tc>
          <w:tcPr>
            <w:tcW w:w="1560" w:type="dxa"/>
            <w:vAlign w:val="center"/>
          </w:tcPr>
          <w:p w14:paraId="305BB4DA" w14:textId="673744B0" w:rsidR="00536021" w:rsidRPr="006D5902" w:rsidRDefault="00536021" w:rsidP="00536021">
            <w:pPr>
              <w:spacing w:before="60" w:after="60" w:line="300" w:lineRule="exact"/>
              <w:jc w:val="center"/>
              <w:rPr>
                <w:color w:val="000000" w:themeColor="text1"/>
              </w:rPr>
            </w:pPr>
            <w:r w:rsidRPr="006D5902">
              <w:rPr>
                <w:color w:val="000000" w:themeColor="text1"/>
              </w:rPr>
              <w:t>04/11/2025</w:t>
            </w:r>
          </w:p>
        </w:tc>
        <w:tc>
          <w:tcPr>
            <w:tcW w:w="3261" w:type="dxa"/>
            <w:vAlign w:val="center"/>
          </w:tcPr>
          <w:p w14:paraId="4935D567" w14:textId="77777777" w:rsidR="00536021" w:rsidRPr="006D5902" w:rsidRDefault="00536021" w:rsidP="00536021">
            <w:pPr>
              <w:spacing w:before="60" w:after="60" w:line="300" w:lineRule="exact"/>
              <w:jc w:val="center"/>
              <w:rPr>
                <w:color w:val="000000" w:themeColor="text1"/>
              </w:rPr>
            </w:pPr>
          </w:p>
        </w:tc>
      </w:tr>
      <w:tr w:rsidR="00536021" w:rsidRPr="006D5902" w14:paraId="39F80785" w14:textId="77777777" w:rsidTr="00BA3752">
        <w:trPr>
          <w:gridAfter w:val="2"/>
          <w:wAfter w:w="62" w:type="dxa"/>
          <w:trHeight w:val="360"/>
        </w:trPr>
        <w:tc>
          <w:tcPr>
            <w:tcW w:w="590" w:type="dxa"/>
            <w:vAlign w:val="center"/>
          </w:tcPr>
          <w:p w14:paraId="09B50554"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009A208A" w14:textId="7B454F7B" w:rsidR="00536021" w:rsidRPr="006D5902" w:rsidRDefault="00536021" w:rsidP="00536021">
            <w:pPr>
              <w:spacing w:before="60" w:after="60" w:line="300" w:lineRule="exact"/>
              <w:rPr>
                <w:color w:val="000000" w:themeColor="text1"/>
              </w:rPr>
            </w:pPr>
            <w:r w:rsidRPr="006D5902">
              <w:rPr>
                <w:color w:val="000000" w:themeColor="text1"/>
              </w:rPr>
              <w:t>Tỉnh Tuyên Quang</w:t>
            </w:r>
          </w:p>
        </w:tc>
        <w:tc>
          <w:tcPr>
            <w:tcW w:w="3543" w:type="dxa"/>
            <w:vAlign w:val="center"/>
          </w:tcPr>
          <w:p w14:paraId="33DF0A60" w14:textId="1A94BEFB" w:rsidR="00536021" w:rsidRPr="006D5902" w:rsidRDefault="00536021" w:rsidP="00536021">
            <w:pPr>
              <w:spacing w:before="60" w:after="60" w:line="300" w:lineRule="exact"/>
              <w:jc w:val="center"/>
              <w:rPr>
                <w:color w:val="000000" w:themeColor="text1"/>
              </w:rPr>
            </w:pPr>
            <w:r w:rsidRPr="006D5902">
              <w:rPr>
                <w:color w:val="000000" w:themeColor="text1"/>
              </w:rPr>
              <w:t>1847/SYT-QLHN</w:t>
            </w:r>
          </w:p>
        </w:tc>
        <w:tc>
          <w:tcPr>
            <w:tcW w:w="1560" w:type="dxa"/>
            <w:vAlign w:val="center"/>
          </w:tcPr>
          <w:p w14:paraId="0E9DE038" w14:textId="1F2A3B02" w:rsidR="00536021" w:rsidRPr="006D5902" w:rsidRDefault="00536021" w:rsidP="00536021">
            <w:pPr>
              <w:spacing w:before="60" w:after="60" w:line="300" w:lineRule="exact"/>
              <w:jc w:val="center"/>
              <w:rPr>
                <w:color w:val="000000" w:themeColor="text1"/>
              </w:rPr>
            </w:pPr>
            <w:r w:rsidRPr="006D5902">
              <w:rPr>
                <w:color w:val="000000" w:themeColor="text1"/>
              </w:rPr>
              <w:t>31/10/2025</w:t>
            </w:r>
          </w:p>
        </w:tc>
        <w:tc>
          <w:tcPr>
            <w:tcW w:w="3261" w:type="dxa"/>
            <w:vAlign w:val="center"/>
          </w:tcPr>
          <w:p w14:paraId="59AF6D11" w14:textId="1E7802EF"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FBC4C10" w14:textId="77777777" w:rsidTr="00BA3752">
        <w:trPr>
          <w:gridAfter w:val="2"/>
          <w:wAfter w:w="62" w:type="dxa"/>
          <w:trHeight w:val="360"/>
        </w:trPr>
        <w:tc>
          <w:tcPr>
            <w:tcW w:w="590" w:type="dxa"/>
            <w:vAlign w:val="center"/>
          </w:tcPr>
          <w:p w14:paraId="1498B6F5"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41AF815D" w14:textId="35BECEC4" w:rsidR="00536021" w:rsidRPr="006D5902" w:rsidRDefault="00536021" w:rsidP="00536021">
            <w:pPr>
              <w:spacing w:before="60" w:after="60" w:line="300" w:lineRule="exact"/>
              <w:rPr>
                <w:color w:val="000000" w:themeColor="text1"/>
              </w:rPr>
            </w:pPr>
            <w:r w:rsidRPr="006D5902">
              <w:rPr>
                <w:color w:val="000000" w:themeColor="text1"/>
              </w:rPr>
              <w:t>Tỉnh Hưng Yên</w:t>
            </w:r>
          </w:p>
        </w:tc>
        <w:tc>
          <w:tcPr>
            <w:tcW w:w="3543" w:type="dxa"/>
            <w:vAlign w:val="center"/>
          </w:tcPr>
          <w:p w14:paraId="050294A5" w14:textId="25FD1A79" w:rsidR="00536021" w:rsidRPr="006D5902" w:rsidRDefault="00536021" w:rsidP="00536021">
            <w:pPr>
              <w:spacing w:before="60" w:after="60" w:line="300" w:lineRule="exact"/>
              <w:jc w:val="center"/>
              <w:rPr>
                <w:color w:val="000000" w:themeColor="text1"/>
              </w:rPr>
            </w:pPr>
            <w:r w:rsidRPr="006D5902">
              <w:rPr>
                <w:color w:val="000000" w:themeColor="text1"/>
              </w:rPr>
              <w:t>2353/SYT-QLHN</w:t>
            </w:r>
          </w:p>
        </w:tc>
        <w:tc>
          <w:tcPr>
            <w:tcW w:w="1560" w:type="dxa"/>
            <w:vAlign w:val="center"/>
          </w:tcPr>
          <w:p w14:paraId="4F0D38D6" w14:textId="601706BF"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494A3ABD" w14:textId="15684E10"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9E9180B" w14:textId="77777777" w:rsidTr="00BA3752">
        <w:trPr>
          <w:gridAfter w:val="2"/>
          <w:wAfter w:w="62" w:type="dxa"/>
          <w:trHeight w:val="360"/>
        </w:trPr>
        <w:tc>
          <w:tcPr>
            <w:tcW w:w="590" w:type="dxa"/>
            <w:vAlign w:val="center"/>
          </w:tcPr>
          <w:p w14:paraId="6F52CB14"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5645B3E7" w14:textId="0E4C3F08" w:rsidR="00536021" w:rsidRPr="006D5902" w:rsidRDefault="00536021" w:rsidP="00536021">
            <w:pPr>
              <w:spacing w:before="60" w:after="60" w:line="300" w:lineRule="exact"/>
              <w:rPr>
                <w:color w:val="000000" w:themeColor="text1"/>
              </w:rPr>
            </w:pPr>
            <w:r w:rsidRPr="006D5902">
              <w:rPr>
                <w:color w:val="000000" w:themeColor="text1"/>
              </w:rPr>
              <w:t>Tỉnh Quảng Trị</w:t>
            </w:r>
          </w:p>
        </w:tc>
        <w:tc>
          <w:tcPr>
            <w:tcW w:w="3543" w:type="dxa"/>
            <w:vAlign w:val="center"/>
          </w:tcPr>
          <w:p w14:paraId="1D53714E" w14:textId="77777777" w:rsidR="00536021" w:rsidRPr="006D5902" w:rsidRDefault="00536021" w:rsidP="00536021">
            <w:pPr>
              <w:spacing w:before="60" w:after="60" w:line="300" w:lineRule="exact"/>
              <w:jc w:val="center"/>
              <w:rPr>
                <w:color w:val="000000" w:themeColor="text1"/>
              </w:rPr>
            </w:pPr>
            <w:r w:rsidRPr="006D5902">
              <w:rPr>
                <w:color w:val="000000" w:themeColor="text1"/>
              </w:rPr>
              <w:t>2418/SYT-TCCB</w:t>
            </w:r>
          </w:p>
          <w:p w14:paraId="4B1385A6" w14:textId="700D2D58" w:rsidR="00536021" w:rsidRPr="006D5902" w:rsidRDefault="00536021" w:rsidP="00536021">
            <w:pPr>
              <w:spacing w:before="60" w:after="60" w:line="300" w:lineRule="exact"/>
              <w:jc w:val="center"/>
              <w:rPr>
                <w:color w:val="000000" w:themeColor="text1"/>
              </w:rPr>
            </w:pPr>
            <w:r w:rsidRPr="006D5902">
              <w:rPr>
                <w:color w:val="000000" w:themeColor="text1"/>
              </w:rPr>
              <w:t>2419/SYT-TCCB</w:t>
            </w:r>
          </w:p>
        </w:tc>
        <w:tc>
          <w:tcPr>
            <w:tcW w:w="1560" w:type="dxa"/>
            <w:vAlign w:val="center"/>
          </w:tcPr>
          <w:p w14:paraId="46FB1E40" w14:textId="5A951D3F"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2AC45B23" w14:textId="0387FEBF"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B692FB7" w14:textId="77777777" w:rsidTr="00BA3752">
        <w:trPr>
          <w:gridAfter w:val="2"/>
          <w:wAfter w:w="62" w:type="dxa"/>
          <w:trHeight w:val="360"/>
        </w:trPr>
        <w:tc>
          <w:tcPr>
            <w:tcW w:w="590" w:type="dxa"/>
            <w:vAlign w:val="center"/>
          </w:tcPr>
          <w:p w14:paraId="54CE9A86"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150AF726" w14:textId="1D5869F5" w:rsidR="00536021" w:rsidRPr="006D5902" w:rsidRDefault="00536021" w:rsidP="00536021">
            <w:pPr>
              <w:spacing w:before="60" w:after="60" w:line="300" w:lineRule="exact"/>
              <w:rPr>
                <w:color w:val="000000" w:themeColor="text1"/>
              </w:rPr>
            </w:pPr>
            <w:r w:rsidRPr="006D5902">
              <w:rPr>
                <w:color w:val="000000" w:themeColor="text1"/>
              </w:rPr>
              <w:t>Tỉnh Lào Cai</w:t>
            </w:r>
          </w:p>
        </w:tc>
        <w:tc>
          <w:tcPr>
            <w:tcW w:w="3543" w:type="dxa"/>
            <w:vAlign w:val="center"/>
          </w:tcPr>
          <w:p w14:paraId="60B838EE" w14:textId="10754C30" w:rsidR="00536021" w:rsidRPr="006D5902" w:rsidRDefault="00536021" w:rsidP="00536021">
            <w:pPr>
              <w:spacing w:before="60" w:after="60" w:line="300" w:lineRule="exact"/>
              <w:jc w:val="center"/>
              <w:rPr>
                <w:color w:val="000000" w:themeColor="text1"/>
              </w:rPr>
            </w:pPr>
            <w:r w:rsidRPr="006D5902">
              <w:rPr>
                <w:color w:val="000000" w:themeColor="text1"/>
              </w:rPr>
              <w:t>1782/SYT-NVY</w:t>
            </w:r>
          </w:p>
        </w:tc>
        <w:tc>
          <w:tcPr>
            <w:tcW w:w="1560" w:type="dxa"/>
            <w:vAlign w:val="center"/>
          </w:tcPr>
          <w:p w14:paraId="166CF148" w14:textId="149E7273"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6C71236E" w14:textId="77777777" w:rsidR="00536021" w:rsidRPr="006D5902" w:rsidRDefault="00536021" w:rsidP="00536021">
            <w:pPr>
              <w:spacing w:before="60" w:after="60" w:line="300" w:lineRule="exact"/>
              <w:jc w:val="center"/>
              <w:rPr>
                <w:color w:val="000000" w:themeColor="text1"/>
              </w:rPr>
            </w:pPr>
          </w:p>
        </w:tc>
      </w:tr>
      <w:tr w:rsidR="00536021" w:rsidRPr="006D5902" w14:paraId="19D97A60" w14:textId="77777777" w:rsidTr="00BA3752">
        <w:trPr>
          <w:gridAfter w:val="2"/>
          <w:wAfter w:w="62" w:type="dxa"/>
          <w:trHeight w:val="360"/>
        </w:trPr>
        <w:tc>
          <w:tcPr>
            <w:tcW w:w="590" w:type="dxa"/>
            <w:vAlign w:val="center"/>
          </w:tcPr>
          <w:p w14:paraId="2A2BD753"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6EF06477" w14:textId="47387803" w:rsidR="00536021" w:rsidRPr="006D5902" w:rsidRDefault="00536021" w:rsidP="00536021">
            <w:pPr>
              <w:spacing w:before="60" w:after="60" w:line="300" w:lineRule="exact"/>
              <w:rPr>
                <w:color w:val="000000" w:themeColor="text1"/>
              </w:rPr>
            </w:pPr>
            <w:r w:rsidRPr="006D5902">
              <w:rPr>
                <w:color w:val="000000" w:themeColor="text1"/>
              </w:rPr>
              <w:t>Tỉnh Điện Biên</w:t>
            </w:r>
          </w:p>
        </w:tc>
        <w:tc>
          <w:tcPr>
            <w:tcW w:w="3543" w:type="dxa"/>
            <w:vAlign w:val="center"/>
          </w:tcPr>
          <w:p w14:paraId="174B16DA" w14:textId="63F9ACCD" w:rsidR="00536021" w:rsidRPr="006D5902" w:rsidRDefault="00536021" w:rsidP="00536021">
            <w:pPr>
              <w:spacing w:before="60" w:after="60" w:line="300" w:lineRule="exact"/>
              <w:jc w:val="center"/>
              <w:rPr>
                <w:color w:val="000000" w:themeColor="text1"/>
              </w:rPr>
            </w:pPr>
            <w:r w:rsidRPr="006D5902">
              <w:rPr>
                <w:color w:val="000000" w:themeColor="text1"/>
              </w:rPr>
              <w:t>3739/SYT-NVYD</w:t>
            </w:r>
          </w:p>
        </w:tc>
        <w:tc>
          <w:tcPr>
            <w:tcW w:w="1560" w:type="dxa"/>
            <w:vAlign w:val="center"/>
          </w:tcPr>
          <w:p w14:paraId="36B87925" w14:textId="28E23322"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5E0C5303" w14:textId="4FDA4179"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F5299AC" w14:textId="77777777" w:rsidTr="00BA3752">
        <w:trPr>
          <w:gridAfter w:val="2"/>
          <w:wAfter w:w="62" w:type="dxa"/>
          <w:trHeight w:val="360"/>
        </w:trPr>
        <w:tc>
          <w:tcPr>
            <w:tcW w:w="590" w:type="dxa"/>
            <w:vAlign w:val="center"/>
          </w:tcPr>
          <w:p w14:paraId="5FD13951"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7890AFB7" w14:textId="12531B47" w:rsidR="00536021" w:rsidRPr="006D5902" w:rsidRDefault="00536021" w:rsidP="00536021">
            <w:pPr>
              <w:spacing w:before="60" w:after="60" w:line="300" w:lineRule="exact"/>
              <w:rPr>
                <w:color w:val="000000" w:themeColor="text1"/>
              </w:rPr>
            </w:pPr>
            <w:r w:rsidRPr="006D5902">
              <w:rPr>
                <w:color w:val="000000" w:themeColor="text1"/>
              </w:rPr>
              <w:t>Tỉnh An Giang</w:t>
            </w:r>
          </w:p>
        </w:tc>
        <w:tc>
          <w:tcPr>
            <w:tcW w:w="3543" w:type="dxa"/>
            <w:vAlign w:val="center"/>
          </w:tcPr>
          <w:p w14:paraId="61B1F0C5" w14:textId="194A230D" w:rsidR="00536021" w:rsidRPr="006D5902" w:rsidRDefault="00536021" w:rsidP="00536021">
            <w:pPr>
              <w:spacing w:before="60" w:after="60" w:line="300" w:lineRule="exact"/>
              <w:jc w:val="center"/>
              <w:rPr>
                <w:color w:val="000000" w:themeColor="text1"/>
              </w:rPr>
            </w:pPr>
            <w:r w:rsidRPr="006D5902">
              <w:rPr>
                <w:color w:val="000000" w:themeColor="text1"/>
              </w:rPr>
              <w:t>2579/SYT-VP</w:t>
            </w:r>
          </w:p>
        </w:tc>
        <w:tc>
          <w:tcPr>
            <w:tcW w:w="1560" w:type="dxa"/>
            <w:vAlign w:val="center"/>
          </w:tcPr>
          <w:p w14:paraId="026EA7FC" w14:textId="4C2F5C4D"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6A2F3008" w14:textId="77777777" w:rsidR="00536021" w:rsidRPr="006D5902" w:rsidRDefault="00536021" w:rsidP="00536021">
            <w:pPr>
              <w:spacing w:before="60" w:after="60" w:line="300" w:lineRule="exact"/>
              <w:jc w:val="center"/>
              <w:rPr>
                <w:color w:val="000000" w:themeColor="text1"/>
              </w:rPr>
            </w:pPr>
          </w:p>
        </w:tc>
      </w:tr>
      <w:tr w:rsidR="00536021" w:rsidRPr="006D5902" w14:paraId="24066621" w14:textId="77777777" w:rsidTr="00BA3752">
        <w:trPr>
          <w:gridAfter w:val="2"/>
          <w:wAfter w:w="62" w:type="dxa"/>
          <w:trHeight w:val="360"/>
        </w:trPr>
        <w:tc>
          <w:tcPr>
            <w:tcW w:w="590" w:type="dxa"/>
            <w:vAlign w:val="center"/>
          </w:tcPr>
          <w:p w14:paraId="7184D603"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10131546" w14:textId="2488C3CD" w:rsidR="00536021" w:rsidRPr="006D5902" w:rsidRDefault="00536021" w:rsidP="00536021">
            <w:pPr>
              <w:spacing w:before="60" w:after="60" w:line="300" w:lineRule="exact"/>
              <w:rPr>
                <w:color w:val="000000" w:themeColor="text1"/>
              </w:rPr>
            </w:pPr>
            <w:r w:rsidRPr="006D5902">
              <w:rPr>
                <w:color w:val="000000" w:themeColor="text1"/>
              </w:rPr>
              <w:t>Thành phố Đà Nẵng</w:t>
            </w:r>
          </w:p>
        </w:tc>
        <w:tc>
          <w:tcPr>
            <w:tcW w:w="3543" w:type="dxa"/>
            <w:vAlign w:val="center"/>
          </w:tcPr>
          <w:p w14:paraId="4723CC5C" w14:textId="3A119455" w:rsidR="00536021" w:rsidRPr="006D5902" w:rsidRDefault="00536021" w:rsidP="00536021">
            <w:pPr>
              <w:spacing w:before="60" w:after="60" w:line="300" w:lineRule="exact"/>
              <w:jc w:val="center"/>
              <w:rPr>
                <w:color w:val="000000" w:themeColor="text1"/>
              </w:rPr>
            </w:pPr>
            <w:r w:rsidRPr="006D5902">
              <w:rPr>
                <w:color w:val="000000" w:themeColor="text1"/>
              </w:rPr>
              <w:t>4667/SYT-VP</w:t>
            </w:r>
          </w:p>
        </w:tc>
        <w:tc>
          <w:tcPr>
            <w:tcW w:w="1560" w:type="dxa"/>
            <w:vAlign w:val="center"/>
          </w:tcPr>
          <w:p w14:paraId="4363CC86" w14:textId="0135A58D" w:rsidR="00536021" w:rsidRPr="006D5902" w:rsidRDefault="00536021" w:rsidP="00536021">
            <w:pPr>
              <w:spacing w:before="60" w:after="60" w:line="300" w:lineRule="exact"/>
              <w:jc w:val="center"/>
              <w:rPr>
                <w:color w:val="000000" w:themeColor="text1"/>
              </w:rPr>
            </w:pPr>
            <w:r w:rsidRPr="006D5902">
              <w:rPr>
                <w:color w:val="000000" w:themeColor="text1"/>
              </w:rPr>
              <w:t>31/10/2025</w:t>
            </w:r>
          </w:p>
        </w:tc>
        <w:tc>
          <w:tcPr>
            <w:tcW w:w="3261" w:type="dxa"/>
            <w:vAlign w:val="center"/>
          </w:tcPr>
          <w:p w14:paraId="66AA081E" w14:textId="467B44B6"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F63BF16" w14:textId="77777777" w:rsidTr="00BA3752">
        <w:trPr>
          <w:gridAfter w:val="2"/>
          <w:wAfter w:w="62" w:type="dxa"/>
          <w:trHeight w:val="360"/>
        </w:trPr>
        <w:tc>
          <w:tcPr>
            <w:tcW w:w="590" w:type="dxa"/>
            <w:vAlign w:val="center"/>
          </w:tcPr>
          <w:p w14:paraId="2F7BE08A"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3E61E07B" w14:textId="20A66FE2" w:rsidR="00536021" w:rsidRPr="006D5902" w:rsidRDefault="00536021" w:rsidP="00536021">
            <w:pPr>
              <w:spacing w:before="60" w:after="60" w:line="300" w:lineRule="exact"/>
              <w:rPr>
                <w:color w:val="000000" w:themeColor="text1"/>
              </w:rPr>
            </w:pPr>
            <w:r w:rsidRPr="006D5902">
              <w:rPr>
                <w:color w:val="000000" w:themeColor="text1"/>
              </w:rPr>
              <w:t>Tỉnh Lâm Đồng</w:t>
            </w:r>
          </w:p>
        </w:tc>
        <w:tc>
          <w:tcPr>
            <w:tcW w:w="3543" w:type="dxa"/>
            <w:vAlign w:val="center"/>
          </w:tcPr>
          <w:p w14:paraId="4BED9A10" w14:textId="1116972D" w:rsidR="00536021" w:rsidRPr="006D5902" w:rsidRDefault="00536021" w:rsidP="00536021">
            <w:pPr>
              <w:spacing w:before="60" w:after="60" w:line="300" w:lineRule="exact"/>
              <w:jc w:val="center"/>
              <w:rPr>
                <w:color w:val="000000" w:themeColor="text1"/>
              </w:rPr>
            </w:pPr>
            <w:r w:rsidRPr="006D5902">
              <w:rPr>
                <w:color w:val="000000" w:themeColor="text1"/>
              </w:rPr>
              <w:t>2688/SYT-KTPC</w:t>
            </w:r>
          </w:p>
        </w:tc>
        <w:tc>
          <w:tcPr>
            <w:tcW w:w="1560" w:type="dxa"/>
            <w:vAlign w:val="center"/>
          </w:tcPr>
          <w:p w14:paraId="753C274F" w14:textId="47DCEC2D"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1FBCF730" w14:textId="77777777" w:rsidR="00536021" w:rsidRPr="006D5902" w:rsidRDefault="00536021" w:rsidP="00536021">
            <w:pPr>
              <w:spacing w:before="60" w:after="60" w:line="300" w:lineRule="exact"/>
              <w:jc w:val="center"/>
              <w:rPr>
                <w:color w:val="000000" w:themeColor="text1"/>
              </w:rPr>
            </w:pPr>
          </w:p>
        </w:tc>
      </w:tr>
      <w:tr w:rsidR="00536021" w:rsidRPr="006D5902" w14:paraId="610B127C" w14:textId="77777777" w:rsidTr="00BA3752">
        <w:trPr>
          <w:gridAfter w:val="2"/>
          <w:wAfter w:w="62" w:type="dxa"/>
          <w:trHeight w:val="360"/>
        </w:trPr>
        <w:tc>
          <w:tcPr>
            <w:tcW w:w="590" w:type="dxa"/>
            <w:vAlign w:val="center"/>
          </w:tcPr>
          <w:p w14:paraId="63EE819C"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4FEF327C" w14:textId="00D1039B" w:rsidR="00536021" w:rsidRPr="006D5902" w:rsidRDefault="00536021" w:rsidP="00536021">
            <w:pPr>
              <w:spacing w:before="60" w:after="60" w:line="300" w:lineRule="exact"/>
              <w:rPr>
                <w:color w:val="000000" w:themeColor="text1"/>
              </w:rPr>
            </w:pPr>
            <w:r w:rsidRPr="006D5902">
              <w:rPr>
                <w:color w:val="000000" w:themeColor="text1"/>
              </w:rPr>
              <w:t>Tỉnh Đắk Lắk</w:t>
            </w:r>
          </w:p>
        </w:tc>
        <w:tc>
          <w:tcPr>
            <w:tcW w:w="3543" w:type="dxa"/>
            <w:vAlign w:val="center"/>
          </w:tcPr>
          <w:p w14:paraId="26709FB5"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49ABA25E"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5880D227" w14:textId="77777777" w:rsidR="00536021" w:rsidRPr="006D5902" w:rsidRDefault="00536021" w:rsidP="00536021">
            <w:pPr>
              <w:spacing w:before="60" w:after="60" w:line="300" w:lineRule="exact"/>
              <w:jc w:val="center"/>
              <w:rPr>
                <w:color w:val="000000" w:themeColor="text1"/>
              </w:rPr>
            </w:pPr>
          </w:p>
        </w:tc>
      </w:tr>
      <w:tr w:rsidR="00536021" w:rsidRPr="006D5902" w14:paraId="63258B51" w14:textId="77777777" w:rsidTr="00BA3752">
        <w:trPr>
          <w:gridAfter w:val="2"/>
          <w:wAfter w:w="62" w:type="dxa"/>
          <w:trHeight w:val="360"/>
        </w:trPr>
        <w:tc>
          <w:tcPr>
            <w:tcW w:w="590" w:type="dxa"/>
            <w:vAlign w:val="center"/>
          </w:tcPr>
          <w:p w14:paraId="6728C59E"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22321C10" w14:textId="325E85B5" w:rsidR="00536021" w:rsidRPr="006D5902" w:rsidRDefault="00536021" w:rsidP="00536021">
            <w:pPr>
              <w:spacing w:before="60" w:after="60" w:line="300" w:lineRule="exact"/>
              <w:rPr>
                <w:color w:val="000000" w:themeColor="text1"/>
              </w:rPr>
            </w:pPr>
            <w:r w:rsidRPr="006D5902">
              <w:rPr>
                <w:color w:val="000000" w:themeColor="text1"/>
              </w:rPr>
              <w:t>Thành phố Cần Thơ</w:t>
            </w:r>
          </w:p>
        </w:tc>
        <w:tc>
          <w:tcPr>
            <w:tcW w:w="3543" w:type="dxa"/>
            <w:vAlign w:val="center"/>
          </w:tcPr>
          <w:p w14:paraId="776B473C"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6998B631"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22925722" w14:textId="77777777" w:rsidR="00536021" w:rsidRPr="006D5902" w:rsidRDefault="00536021" w:rsidP="00536021">
            <w:pPr>
              <w:spacing w:before="60" w:after="60" w:line="300" w:lineRule="exact"/>
              <w:jc w:val="center"/>
              <w:rPr>
                <w:color w:val="000000" w:themeColor="text1"/>
              </w:rPr>
            </w:pPr>
          </w:p>
        </w:tc>
      </w:tr>
      <w:tr w:rsidR="00536021" w:rsidRPr="006D5902" w14:paraId="7A59ADF2" w14:textId="77777777" w:rsidTr="00BA3752">
        <w:trPr>
          <w:gridAfter w:val="2"/>
          <w:wAfter w:w="62" w:type="dxa"/>
          <w:trHeight w:val="360"/>
        </w:trPr>
        <w:tc>
          <w:tcPr>
            <w:tcW w:w="590" w:type="dxa"/>
            <w:vAlign w:val="center"/>
          </w:tcPr>
          <w:p w14:paraId="2121B872"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25AD9EDE" w14:textId="5D73297A" w:rsidR="00536021" w:rsidRPr="006D5902" w:rsidRDefault="00536021" w:rsidP="00536021">
            <w:pPr>
              <w:spacing w:before="60" w:after="60" w:line="300" w:lineRule="exact"/>
              <w:rPr>
                <w:color w:val="000000" w:themeColor="text1"/>
              </w:rPr>
            </w:pPr>
            <w:r w:rsidRPr="006D5902">
              <w:rPr>
                <w:color w:val="000000" w:themeColor="text1"/>
              </w:rPr>
              <w:t>Tỉnh Đồng Tháp</w:t>
            </w:r>
          </w:p>
        </w:tc>
        <w:tc>
          <w:tcPr>
            <w:tcW w:w="3543" w:type="dxa"/>
            <w:vAlign w:val="center"/>
          </w:tcPr>
          <w:p w14:paraId="10B47FFF"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779F08D7"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2B230A95" w14:textId="77777777" w:rsidR="00536021" w:rsidRPr="006D5902" w:rsidRDefault="00536021" w:rsidP="00536021">
            <w:pPr>
              <w:spacing w:before="60" w:after="60" w:line="300" w:lineRule="exact"/>
              <w:jc w:val="center"/>
              <w:rPr>
                <w:color w:val="000000" w:themeColor="text1"/>
              </w:rPr>
            </w:pPr>
          </w:p>
        </w:tc>
      </w:tr>
      <w:tr w:rsidR="00536021" w:rsidRPr="006D5902" w14:paraId="7561BAC5" w14:textId="77777777" w:rsidTr="00BA3752">
        <w:trPr>
          <w:gridAfter w:val="2"/>
          <w:wAfter w:w="62" w:type="dxa"/>
          <w:trHeight w:val="360"/>
        </w:trPr>
        <w:tc>
          <w:tcPr>
            <w:tcW w:w="590" w:type="dxa"/>
            <w:vAlign w:val="center"/>
          </w:tcPr>
          <w:p w14:paraId="30AF19A9"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48784754" w14:textId="41471C44" w:rsidR="00536021" w:rsidRPr="006D5902" w:rsidRDefault="00536021" w:rsidP="00536021">
            <w:pPr>
              <w:spacing w:before="60" w:after="60" w:line="300" w:lineRule="exact"/>
              <w:rPr>
                <w:color w:val="000000" w:themeColor="text1"/>
              </w:rPr>
            </w:pPr>
            <w:r w:rsidRPr="006D5902">
              <w:rPr>
                <w:color w:val="000000" w:themeColor="text1"/>
              </w:rPr>
              <w:t>Tỉnh Cà Mau</w:t>
            </w:r>
          </w:p>
        </w:tc>
        <w:tc>
          <w:tcPr>
            <w:tcW w:w="3543" w:type="dxa"/>
            <w:vAlign w:val="center"/>
          </w:tcPr>
          <w:p w14:paraId="495540AD"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669EFA8C"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7BFEB48F" w14:textId="77777777" w:rsidR="00536021" w:rsidRPr="006D5902" w:rsidRDefault="00536021" w:rsidP="00536021">
            <w:pPr>
              <w:spacing w:before="60" w:after="60" w:line="300" w:lineRule="exact"/>
              <w:jc w:val="center"/>
              <w:rPr>
                <w:color w:val="000000" w:themeColor="text1"/>
              </w:rPr>
            </w:pPr>
          </w:p>
        </w:tc>
      </w:tr>
      <w:tr w:rsidR="00536021" w:rsidRPr="006D5902" w14:paraId="6FE1E336" w14:textId="77777777" w:rsidTr="00BA3752">
        <w:trPr>
          <w:gridAfter w:val="2"/>
          <w:wAfter w:w="62" w:type="dxa"/>
          <w:trHeight w:val="360"/>
        </w:trPr>
        <w:tc>
          <w:tcPr>
            <w:tcW w:w="590" w:type="dxa"/>
            <w:vAlign w:val="center"/>
          </w:tcPr>
          <w:p w14:paraId="3664C354"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52A63B37" w14:textId="47D68168" w:rsidR="00536021" w:rsidRPr="006D5902" w:rsidRDefault="00536021" w:rsidP="00536021">
            <w:pPr>
              <w:spacing w:before="60" w:after="60" w:line="300" w:lineRule="exact"/>
              <w:rPr>
                <w:color w:val="000000" w:themeColor="text1"/>
              </w:rPr>
            </w:pPr>
            <w:r w:rsidRPr="006D5902">
              <w:rPr>
                <w:color w:val="000000" w:themeColor="text1"/>
              </w:rPr>
              <w:t>Tỉnh Quảng Ninh</w:t>
            </w:r>
          </w:p>
        </w:tc>
        <w:tc>
          <w:tcPr>
            <w:tcW w:w="3543" w:type="dxa"/>
            <w:vAlign w:val="center"/>
          </w:tcPr>
          <w:p w14:paraId="4E3A94AE"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3866C009"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58E1F787" w14:textId="77777777" w:rsidR="00536021" w:rsidRPr="006D5902" w:rsidRDefault="00536021" w:rsidP="00536021">
            <w:pPr>
              <w:spacing w:before="60" w:after="60" w:line="300" w:lineRule="exact"/>
              <w:jc w:val="center"/>
              <w:rPr>
                <w:color w:val="000000" w:themeColor="text1"/>
              </w:rPr>
            </w:pPr>
          </w:p>
        </w:tc>
      </w:tr>
      <w:tr w:rsidR="00536021" w:rsidRPr="006D5902" w14:paraId="2E3BB506" w14:textId="77777777" w:rsidTr="00BA3752">
        <w:trPr>
          <w:gridAfter w:val="2"/>
          <w:wAfter w:w="62" w:type="dxa"/>
          <w:trHeight w:val="360"/>
        </w:trPr>
        <w:tc>
          <w:tcPr>
            <w:tcW w:w="590" w:type="dxa"/>
            <w:vAlign w:val="center"/>
          </w:tcPr>
          <w:p w14:paraId="47E86FFF"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3B1D6EA4" w14:textId="2658A06C" w:rsidR="00536021" w:rsidRPr="006D5902" w:rsidRDefault="00536021" w:rsidP="00536021">
            <w:pPr>
              <w:spacing w:before="60" w:after="60" w:line="300" w:lineRule="exact"/>
              <w:rPr>
                <w:color w:val="000000" w:themeColor="text1"/>
              </w:rPr>
            </w:pPr>
            <w:r w:rsidRPr="006D5902">
              <w:rPr>
                <w:color w:val="000000" w:themeColor="text1"/>
              </w:rPr>
              <w:t>Thành phố Hồ Chí Minh</w:t>
            </w:r>
          </w:p>
        </w:tc>
        <w:tc>
          <w:tcPr>
            <w:tcW w:w="3543" w:type="dxa"/>
            <w:vAlign w:val="center"/>
          </w:tcPr>
          <w:p w14:paraId="732A5DB8"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3B5A5B5F"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14702B59" w14:textId="77777777" w:rsidR="00536021" w:rsidRPr="006D5902" w:rsidRDefault="00536021" w:rsidP="00536021">
            <w:pPr>
              <w:spacing w:before="60" w:after="60" w:line="300" w:lineRule="exact"/>
              <w:jc w:val="center"/>
              <w:rPr>
                <w:color w:val="000000" w:themeColor="text1"/>
              </w:rPr>
            </w:pPr>
          </w:p>
        </w:tc>
      </w:tr>
      <w:tr w:rsidR="00536021" w:rsidRPr="006D5902" w14:paraId="415C53D4" w14:textId="77777777" w:rsidTr="00BA3752">
        <w:trPr>
          <w:gridAfter w:val="2"/>
          <w:wAfter w:w="62" w:type="dxa"/>
          <w:trHeight w:val="360"/>
        </w:trPr>
        <w:tc>
          <w:tcPr>
            <w:tcW w:w="590" w:type="dxa"/>
            <w:vAlign w:val="center"/>
          </w:tcPr>
          <w:p w14:paraId="77DA8A6E"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15FD8690" w14:textId="2EE057F4" w:rsidR="00536021" w:rsidRPr="006D5902" w:rsidRDefault="00536021" w:rsidP="00536021">
            <w:pPr>
              <w:spacing w:before="60" w:after="60" w:line="300" w:lineRule="exact"/>
              <w:rPr>
                <w:color w:val="000000" w:themeColor="text1"/>
              </w:rPr>
            </w:pPr>
            <w:r w:rsidRPr="006D5902">
              <w:rPr>
                <w:color w:val="000000" w:themeColor="text1"/>
              </w:rPr>
              <w:t>Tỉnh Đồng Nai</w:t>
            </w:r>
          </w:p>
        </w:tc>
        <w:tc>
          <w:tcPr>
            <w:tcW w:w="3543" w:type="dxa"/>
            <w:vAlign w:val="center"/>
          </w:tcPr>
          <w:p w14:paraId="3A200BAB"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7A6C724A"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2D69728D" w14:textId="77777777" w:rsidR="00536021" w:rsidRPr="006D5902" w:rsidRDefault="00536021" w:rsidP="00536021">
            <w:pPr>
              <w:spacing w:before="60" w:after="60" w:line="300" w:lineRule="exact"/>
              <w:jc w:val="center"/>
              <w:rPr>
                <w:color w:val="000000" w:themeColor="text1"/>
              </w:rPr>
            </w:pPr>
          </w:p>
        </w:tc>
      </w:tr>
      <w:tr w:rsidR="00536021" w:rsidRPr="006D5902" w14:paraId="2BF34569" w14:textId="77777777" w:rsidTr="00BA3752">
        <w:trPr>
          <w:gridAfter w:val="2"/>
          <w:wAfter w:w="62" w:type="dxa"/>
          <w:trHeight w:val="360"/>
        </w:trPr>
        <w:tc>
          <w:tcPr>
            <w:tcW w:w="590" w:type="dxa"/>
            <w:vAlign w:val="center"/>
          </w:tcPr>
          <w:p w14:paraId="7D2AD448"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6F1EC3F1" w14:textId="1851AEB4" w:rsidR="00536021" w:rsidRPr="006D5902" w:rsidRDefault="00536021" w:rsidP="00536021">
            <w:pPr>
              <w:spacing w:before="60" w:after="60" w:line="300" w:lineRule="exact"/>
              <w:rPr>
                <w:color w:val="000000" w:themeColor="text1"/>
              </w:rPr>
            </w:pPr>
            <w:r w:rsidRPr="006D5902">
              <w:rPr>
                <w:color w:val="000000" w:themeColor="text1"/>
              </w:rPr>
              <w:t>Thành phố Hà Nội</w:t>
            </w:r>
          </w:p>
        </w:tc>
        <w:tc>
          <w:tcPr>
            <w:tcW w:w="3543" w:type="dxa"/>
            <w:vAlign w:val="center"/>
          </w:tcPr>
          <w:p w14:paraId="0A4FE313"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35C70062"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2E667716" w14:textId="77777777" w:rsidR="00536021" w:rsidRPr="006D5902" w:rsidRDefault="00536021" w:rsidP="00536021">
            <w:pPr>
              <w:spacing w:before="60" w:after="60" w:line="300" w:lineRule="exact"/>
              <w:jc w:val="center"/>
              <w:rPr>
                <w:color w:val="000000" w:themeColor="text1"/>
              </w:rPr>
            </w:pPr>
          </w:p>
        </w:tc>
      </w:tr>
      <w:tr w:rsidR="00536021" w:rsidRPr="006D5902" w14:paraId="4FA3DCDE" w14:textId="77777777" w:rsidTr="00BA3752">
        <w:trPr>
          <w:gridAfter w:val="2"/>
          <w:wAfter w:w="62" w:type="dxa"/>
          <w:trHeight w:val="360"/>
        </w:trPr>
        <w:tc>
          <w:tcPr>
            <w:tcW w:w="590" w:type="dxa"/>
            <w:vAlign w:val="center"/>
          </w:tcPr>
          <w:p w14:paraId="7DD3FB7D" w14:textId="77777777" w:rsidR="00536021" w:rsidRPr="006D5902" w:rsidRDefault="00536021" w:rsidP="00536021">
            <w:pPr>
              <w:pStyle w:val="ListParagraph"/>
              <w:numPr>
                <w:ilvl w:val="0"/>
                <w:numId w:val="25"/>
              </w:numPr>
              <w:spacing w:before="60" w:after="60" w:line="300" w:lineRule="exact"/>
              <w:jc w:val="center"/>
              <w:rPr>
                <w:color w:val="000000" w:themeColor="text1"/>
              </w:rPr>
            </w:pPr>
          </w:p>
        </w:tc>
        <w:tc>
          <w:tcPr>
            <w:tcW w:w="6522" w:type="dxa"/>
            <w:vAlign w:val="center"/>
          </w:tcPr>
          <w:p w14:paraId="4863E4D8" w14:textId="7B1FC6BB" w:rsidR="00536021" w:rsidRPr="006D5902" w:rsidRDefault="00536021" w:rsidP="00536021">
            <w:pPr>
              <w:spacing w:before="60" w:after="60" w:line="300" w:lineRule="exact"/>
              <w:rPr>
                <w:color w:val="000000" w:themeColor="text1"/>
              </w:rPr>
            </w:pPr>
            <w:r w:rsidRPr="006D5902">
              <w:rPr>
                <w:color w:val="000000" w:themeColor="text1"/>
              </w:rPr>
              <w:t>Tỉnh Phú Thọ</w:t>
            </w:r>
          </w:p>
        </w:tc>
        <w:tc>
          <w:tcPr>
            <w:tcW w:w="3543" w:type="dxa"/>
            <w:vAlign w:val="center"/>
          </w:tcPr>
          <w:p w14:paraId="3B4F04D1" w14:textId="77777777" w:rsidR="00536021" w:rsidRPr="006D5902" w:rsidRDefault="00536021" w:rsidP="00536021">
            <w:pPr>
              <w:spacing w:before="60" w:after="60" w:line="300" w:lineRule="exact"/>
              <w:jc w:val="center"/>
              <w:rPr>
                <w:color w:val="000000" w:themeColor="text1"/>
              </w:rPr>
            </w:pPr>
          </w:p>
        </w:tc>
        <w:tc>
          <w:tcPr>
            <w:tcW w:w="1560" w:type="dxa"/>
            <w:vAlign w:val="center"/>
          </w:tcPr>
          <w:p w14:paraId="6178914D" w14:textId="77777777" w:rsidR="00536021" w:rsidRPr="006D5902" w:rsidRDefault="00536021" w:rsidP="00536021">
            <w:pPr>
              <w:spacing w:before="60" w:after="60" w:line="300" w:lineRule="exact"/>
              <w:jc w:val="center"/>
              <w:rPr>
                <w:color w:val="000000" w:themeColor="text1"/>
              </w:rPr>
            </w:pPr>
          </w:p>
        </w:tc>
        <w:tc>
          <w:tcPr>
            <w:tcW w:w="3261" w:type="dxa"/>
            <w:vAlign w:val="center"/>
          </w:tcPr>
          <w:p w14:paraId="696B2CD5" w14:textId="77777777" w:rsidR="00536021" w:rsidRPr="006D5902" w:rsidRDefault="00536021" w:rsidP="00536021">
            <w:pPr>
              <w:spacing w:before="60" w:after="60" w:line="300" w:lineRule="exact"/>
              <w:jc w:val="center"/>
              <w:rPr>
                <w:color w:val="000000" w:themeColor="text1"/>
              </w:rPr>
            </w:pPr>
          </w:p>
        </w:tc>
      </w:tr>
      <w:tr w:rsidR="00536021" w:rsidRPr="006D5902" w14:paraId="738DA21C" w14:textId="77777777" w:rsidTr="00BA3752">
        <w:trPr>
          <w:trHeight w:val="360"/>
        </w:trPr>
        <w:tc>
          <w:tcPr>
            <w:tcW w:w="15538" w:type="dxa"/>
            <w:gridSpan w:val="7"/>
            <w:vAlign w:val="center"/>
          </w:tcPr>
          <w:p w14:paraId="6D4462C2" w14:textId="47958512" w:rsidR="00536021" w:rsidRPr="006D5902" w:rsidRDefault="00536021" w:rsidP="00536021">
            <w:pPr>
              <w:spacing w:before="60" w:after="60" w:line="300" w:lineRule="exact"/>
              <w:jc w:val="center"/>
              <w:rPr>
                <w:b/>
                <w:bCs/>
                <w:color w:val="000000" w:themeColor="text1"/>
              </w:rPr>
            </w:pPr>
            <w:r w:rsidRPr="006D5902">
              <w:rPr>
                <w:b/>
                <w:bCs/>
                <w:color w:val="000000" w:themeColor="text1"/>
              </w:rPr>
              <w:t>CÁC ĐƠN VỊ TRỰC THUỘC BỘ Y TẾ</w:t>
            </w:r>
          </w:p>
        </w:tc>
      </w:tr>
      <w:tr w:rsidR="00536021" w:rsidRPr="006D5902" w14:paraId="00128D8A" w14:textId="77777777" w:rsidTr="00BA3752">
        <w:trPr>
          <w:gridAfter w:val="2"/>
          <w:wAfter w:w="62" w:type="dxa"/>
          <w:trHeight w:val="360"/>
        </w:trPr>
        <w:tc>
          <w:tcPr>
            <w:tcW w:w="590" w:type="dxa"/>
            <w:vAlign w:val="center"/>
          </w:tcPr>
          <w:p w14:paraId="3C5BCCA5"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28C6A5BE" w14:textId="54E63F63" w:rsidR="00536021" w:rsidRPr="006D5902" w:rsidRDefault="00536021" w:rsidP="00536021">
            <w:pPr>
              <w:spacing w:before="60" w:after="60" w:line="300" w:lineRule="exact"/>
              <w:rPr>
                <w:color w:val="000000" w:themeColor="text1"/>
              </w:rPr>
            </w:pPr>
            <w:r w:rsidRPr="006D5902">
              <w:rPr>
                <w:color w:val="000000" w:themeColor="text1"/>
              </w:rPr>
              <w:t>Viện Vắc xin và sinh phẩm y tế</w:t>
            </w:r>
          </w:p>
        </w:tc>
        <w:tc>
          <w:tcPr>
            <w:tcW w:w="3543" w:type="dxa"/>
            <w:vAlign w:val="center"/>
          </w:tcPr>
          <w:p w14:paraId="67D12EA8" w14:textId="69FC804C" w:rsidR="00536021" w:rsidRPr="006D5902" w:rsidRDefault="00536021" w:rsidP="00536021">
            <w:pPr>
              <w:spacing w:before="60" w:after="60" w:line="300" w:lineRule="exact"/>
              <w:jc w:val="center"/>
              <w:rPr>
                <w:color w:val="000000" w:themeColor="text1"/>
              </w:rPr>
            </w:pPr>
            <w:r w:rsidRPr="006D5902">
              <w:rPr>
                <w:color w:val="000000" w:themeColor="text1"/>
              </w:rPr>
              <w:t>880/VXSPYT</w:t>
            </w:r>
          </w:p>
        </w:tc>
        <w:tc>
          <w:tcPr>
            <w:tcW w:w="1560" w:type="dxa"/>
            <w:vAlign w:val="center"/>
          </w:tcPr>
          <w:p w14:paraId="5EF7CB8E" w14:textId="1AA91A74" w:rsidR="00536021" w:rsidRPr="006D5902" w:rsidRDefault="00536021" w:rsidP="00536021">
            <w:pPr>
              <w:spacing w:before="60" w:after="60" w:line="300" w:lineRule="exact"/>
              <w:jc w:val="center"/>
              <w:rPr>
                <w:color w:val="000000" w:themeColor="text1"/>
              </w:rPr>
            </w:pPr>
            <w:r w:rsidRPr="006D5902">
              <w:rPr>
                <w:color w:val="000000" w:themeColor="text1"/>
              </w:rPr>
              <w:t>20/10/2025</w:t>
            </w:r>
          </w:p>
        </w:tc>
        <w:tc>
          <w:tcPr>
            <w:tcW w:w="3261" w:type="dxa"/>
            <w:vAlign w:val="center"/>
          </w:tcPr>
          <w:p w14:paraId="6348EF55" w14:textId="684F0EFC"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3120ECF" w14:textId="77777777" w:rsidTr="00BA3752">
        <w:trPr>
          <w:gridAfter w:val="2"/>
          <w:wAfter w:w="62" w:type="dxa"/>
          <w:trHeight w:val="360"/>
        </w:trPr>
        <w:tc>
          <w:tcPr>
            <w:tcW w:w="590" w:type="dxa"/>
            <w:vAlign w:val="center"/>
          </w:tcPr>
          <w:p w14:paraId="591CA9F2"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BB09FE7" w14:textId="06BB807A" w:rsidR="00536021" w:rsidRPr="006D5902" w:rsidRDefault="00536021" w:rsidP="00536021">
            <w:pPr>
              <w:spacing w:before="60" w:after="60" w:line="300" w:lineRule="exact"/>
              <w:rPr>
                <w:color w:val="000000" w:themeColor="text1"/>
              </w:rPr>
            </w:pPr>
            <w:r w:rsidRPr="006D5902">
              <w:rPr>
                <w:color w:val="000000" w:themeColor="text1"/>
              </w:rPr>
              <w:t>Trường Đại học Y dược Hải Phòng</w:t>
            </w:r>
          </w:p>
        </w:tc>
        <w:tc>
          <w:tcPr>
            <w:tcW w:w="3543" w:type="dxa"/>
            <w:vAlign w:val="center"/>
          </w:tcPr>
          <w:p w14:paraId="01F3257B" w14:textId="7D60B6D9" w:rsidR="00536021" w:rsidRPr="006D5902" w:rsidRDefault="00536021" w:rsidP="00536021">
            <w:pPr>
              <w:spacing w:before="60" w:after="60" w:line="300" w:lineRule="exact"/>
              <w:jc w:val="center"/>
              <w:rPr>
                <w:color w:val="000000" w:themeColor="text1"/>
              </w:rPr>
            </w:pPr>
            <w:r w:rsidRPr="006D5902">
              <w:rPr>
                <w:color w:val="000000" w:themeColor="text1"/>
              </w:rPr>
              <w:t>1192/YDHP-CTCT</w:t>
            </w:r>
          </w:p>
        </w:tc>
        <w:tc>
          <w:tcPr>
            <w:tcW w:w="1560" w:type="dxa"/>
            <w:vAlign w:val="center"/>
          </w:tcPr>
          <w:p w14:paraId="67F19AE0" w14:textId="6C17BBB6" w:rsidR="00536021" w:rsidRPr="006D5902" w:rsidRDefault="00536021" w:rsidP="00536021">
            <w:pPr>
              <w:spacing w:before="60" w:after="60" w:line="300" w:lineRule="exact"/>
              <w:jc w:val="center"/>
              <w:rPr>
                <w:color w:val="000000" w:themeColor="text1"/>
              </w:rPr>
            </w:pPr>
            <w:r w:rsidRPr="006D5902">
              <w:rPr>
                <w:color w:val="000000" w:themeColor="text1"/>
              </w:rPr>
              <w:t>16/10/2025</w:t>
            </w:r>
          </w:p>
        </w:tc>
        <w:tc>
          <w:tcPr>
            <w:tcW w:w="3261" w:type="dxa"/>
            <w:vAlign w:val="center"/>
          </w:tcPr>
          <w:p w14:paraId="3ACF7040" w14:textId="30556854"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10521F02" w14:textId="77777777" w:rsidTr="00BA3752">
        <w:trPr>
          <w:gridAfter w:val="2"/>
          <w:wAfter w:w="62" w:type="dxa"/>
          <w:trHeight w:val="360"/>
        </w:trPr>
        <w:tc>
          <w:tcPr>
            <w:tcW w:w="590" w:type="dxa"/>
            <w:vAlign w:val="center"/>
          </w:tcPr>
          <w:p w14:paraId="28A6CDCE"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22322C0F" w14:textId="711374B9" w:rsidR="00536021" w:rsidRPr="006D5902" w:rsidRDefault="00536021" w:rsidP="00536021">
            <w:pPr>
              <w:spacing w:before="60" w:after="60" w:line="300" w:lineRule="exact"/>
              <w:rPr>
                <w:color w:val="000000" w:themeColor="text1"/>
              </w:rPr>
            </w:pPr>
            <w:r w:rsidRPr="006D5902">
              <w:rPr>
                <w:color w:val="000000" w:themeColor="text1"/>
              </w:rPr>
              <w:t>Viện Sốt rét - Ký sinh trùng - Côn trùng Thành phố Hồ Chí Minh</w:t>
            </w:r>
          </w:p>
        </w:tc>
        <w:tc>
          <w:tcPr>
            <w:tcW w:w="3543" w:type="dxa"/>
            <w:vAlign w:val="center"/>
          </w:tcPr>
          <w:p w14:paraId="79D0F537" w14:textId="4FD03B7C" w:rsidR="00536021" w:rsidRPr="006D5902" w:rsidRDefault="00536021" w:rsidP="00536021">
            <w:pPr>
              <w:spacing w:before="60" w:after="60" w:line="300" w:lineRule="exact"/>
              <w:jc w:val="center"/>
              <w:rPr>
                <w:color w:val="000000" w:themeColor="text1"/>
              </w:rPr>
            </w:pPr>
            <w:r w:rsidRPr="006D5902">
              <w:rPr>
                <w:color w:val="000000" w:themeColor="text1"/>
              </w:rPr>
              <w:t>738/VSR-TTDT</w:t>
            </w:r>
          </w:p>
        </w:tc>
        <w:tc>
          <w:tcPr>
            <w:tcW w:w="1560" w:type="dxa"/>
            <w:vAlign w:val="center"/>
          </w:tcPr>
          <w:p w14:paraId="605C40E8" w14:textId="673CCFB8" w:rsidR="00536021" w:rsidRPr="006D5902" w:rsidRDefault="00536021" w:rsidP="00536021">
            <w:pPr>
              <w:spacing w:before="60" w:after="60" w:line="300" w:lineRule="exact"/>
              <w:jc w:val="center"/>
              <w:rPr>
                <w:color w:val="000000" w:themeColor="text1"/>
              </w:rPr>
            </w:pPr>
            <w:r w:rsidRPr="006D5902">
              <w:rPr>
                <w:color w:val="000000" w:themeColor="text1"/>
              </w:rPr>
              <w:t>21/10/2025</w:t>
            </w:r>
          </w:p>
        </w:tc>
        <w:tc>
          <w:tcPr>
            <w:tcW w:w="3261" w:type="dxa"/>
            <w:vAlign w:val="center"/>
          </w:tcPr>
          <w:p w14:paraId="4E32DCEC" w14:textId="63B2640D"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951ACDF" w14:textId="77777777" w:rsidTr="00BA3752">
        <w:trPr>
          <w:gridAfter w:val="2"/>
          <w:wAfter w:w="62" w:type="dxa"/>
          <w:trHeight w:val="360"/>
        </w:trPr>
        <w:tc>
          <w:tcPr>
            <w:tcW w:w="590" w:type="dxa"/>
            <w:vAlign w:val="center"/>
          </w:tcPr>
          <w:p w14:paraId="3A739238"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7EBD5119" w14:textId="2BDF2FC6" w:rsidR="00536021" w:rsidRPr="006D5902" w:rsidRDefault="00536021" w:rsidP="00536021">
            <w:pPr>
              <w:spacing w:before="60" w:after="60" w:line="300" w:lineRule="exact"/>
              <w:rPr>
                <w:color w:val="000000" w:themeColor="text1"/>
              </w:rPr>
            </w:pPr>
            <w:r w:rsidRPr="006D5902">
              <w:rPr>
                <w:color w:val="000000" w:themeColor="text1"/>
              </w:rPr>
              <w:t>Trường Cao đẳng dược Hải Dương</w:t>
            </w:r>
          </w:p>
        </w:tc>
        <w:tc>
          <w:tcPr>
            <w:tcW w:w="3543" w:type="dxa"/>
            <w:vAlign w:val="center"/>
          </w:tcPr>
          <w:p w14:paraId="3FDD155B" w14:textId="2F948461" w:rsidR="00536021" w:rsidRPr="006D5902" w:rsidRDefault="00536021" w:rsidP="00536021">
            <w:pPr>
              <w:spacing w:before="60" w:after="60" w:line="300" w:lineRule="exact"/>
              <w:jc w:val="center"/>
              <w:rPr>
                <w:color w:val="000000" w:themeColor="text1"/>
              </w:rPr>
            </w:pPr>
            <w:r w:rsidRPr="006D5902">
              <w:rPr>
                <w:color w:val="000000" w:themeColor="text1"/>
              </w:rPr>
              <w:t>1512/CV-CĐD</w:t>
            </w:r>
          </w:p>
        </w:tc>
        <w:tc>
          <w:tcPr>
            <w:tcW w:w="1560" w:type="dxa"/>
            <w:vAlign w:val="center"/>
          </w:tcPr>
          <w:p w14:paraId="1F8925D8" w14:textId="20491AC4" w:rsidR="00536021" w:rsidRPr="006D5902" w:rsidRDefault="00536021" w:rsidP="00536021">
            <w:pPr>
              <w:spacing w:before="60" w:after="60" w:line="300" w:lineRule="exact"/>
              <w:jc w:val="center"/>
              <w:rPr>
                <w:color w:val="000000" w:themeColor="text1"/>
              </w:rPr>
            </w:pPr>
            <w:r w:rsidRPr="006D5902">
              <w:rPr>
                <w:color w:val="000000" w:themeColor="text1"/>
              </w:rPr>
              <w:t>20/10/2025</w:t>
            </w:r>
          </w:p>
        </w:tc>
        <w:tc>
          <w:tcPr>
            <w:tcW w:w="3261" w:type="dxa"/>
            <w:vAlign w:val="center"/>
          </w:tcPr>
          <w:p w14:paraId="6B7D8484" w14:textId="64C6B992"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0594C52" w14:textId="77777777" w:rsidTr="00BA3752">
        <w:trPr>
          <w:gridAfter w:val="2"/>
          <w:wAfter w:w="62" w:type="dxa"/>
          <w:trHeight w:val="360"/>
        </w:trPr>
        <w:tc>
          <w:tcPr>
            <w:tcW w:w="590" w:type="dxa"/>
            <w:vAlign w:val="center"/>
          </w:tcPr>
          <w:p w14:paraId="12540BA1"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D4EC866" w14:textId="574D2F59" w:rsidR="00536021" w:rsidRPr="006D5902" w:rsidRDefault="00536021" w:rsidP="00536021">
            <w:pPr>
              <w:spacing w:before="60" w:after="60" w:line="300" w:lineRule="exact"/>
              <w:rPr>
                <w:color w:val="000000" w:themeColor="text1"/>
              </w:rPr>
            </w:pPr>
            <w:r w:rsidRPr="006D5902">
              <w:rPr>
                <w:color w:val="000000" w:themeColor="text1"/>
              </w:rPr>
              <w:t>Viện Pháp y quốc gia</w:t>
            </w:r>
          </w:p>
        </w:tc>
        <w:tc>
          <w:tcPr>
            <w:tcW w:w="3543" w:type="dxa"/>
            <w:vAlign w:val="center"/>
          </w:tcPr>
          <w:p w14:paraId="126AD1A4" w14:textId="2BBE3B20" w:rsidR="00536021" w:rsidRPr="006D5902" w:rsidRDefault="00536021" w:rsidP="00536021">
            <w:pPr>
              <w:spacing w:before="60" w:after="60" w:line="300" w:lineRule="exact"/>
              <w:jc w:val="center"/>
              <w:rPr>
                <w:color w:val="000000" w:themeColor="text1"/>
              </w:rPr>
            </w:pPr>
            <w:r w:rsidRPr="006D5902">
              <w:rPr>
                <w:color w:val="000000" w:themeColor="text1"/>
              </w:rPr>
              <w:t>639/PYQG-KHTC</w:t>
            </w:r>
          </w:p>
        </w:tc>
        <w:tc>
          <w:tcPr>
            <w:tcW w:w="1560" w:type="dxa"/>
            <w:vAlign w:val="center"/>
          </w:tcPr>
          <w:p w14:paraId="26F9393A" w14:textId="05F4F78A" w:rsidR="00536021" w:rsidRPr="006D5902" w:rsidRDefault="00536021" w:rsidP="00536021">
            <w:pPr>
              <w:spacing w:before="60" w:after="60" w:line="300" w:lineRule="exact"/>
              <w:jc w:val="center"/>
              <w:rPr>
                <w:color w:val="000000" w:themeColor="text1"/>
              </w:rPr>
            </w:pPr>
            <w:r w:rsidRPr="006D5902">
              <w:rPr>
                <w:color w:val="000000" w:themeColor="text1"/>
              </w:rPr>
              <w:t>21/10/2025</w:t>
            </w:r>
          </w:p>
        </w:tc>
        <w:tc>
          <w:tcPr>
            <w:tcW w:w="3261" w:type="dxa"/>
            <w:vAlign w:val="center"/>
          </w:tcPr>
          <w:p w14:paraId="421525D6" w14:textId="4DBA8FF9"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5E44C609" w14:textId="77777777" w:rsidTr="00BA3752">
        <w:trPr>
          <w:gridAfter w:val="2"/>
          <w:wAfter w:w="62" w:type="dxa"/>
          <w:trHeight w:val="360"/>
        </w:trPr>
        <w:tc>
          <w:tcPr>
            <w:tcW w:w="590" w:type="dxa"/>
            <w:vAlign w:val="center"/>
          </w:tcPr>
          <w:p w14:paraId="10984148"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C0D2C51" w14:textId="03FD12E3" w:rsidR="00536021" w:rsidRPr="006D5902" w:rsidRDefault="00536021" w:rsidP="00536021">
            <w:pPr>
              <w:spacing w:before="60" w:after="60" w:line="300" w:lineRule="exact"/>
              <w:rPr>
                <w:color w:val="000000" w:themeColor="text1"/>
              </w:rPr>
            </w:pPr>
            <w:r w:rsidRPr="006D5902">
              <w:rPr>
                <w:color w:val="000000" w:themeColor="text1"/>
              </w:rPr>
              <w:t>Bệnh viện Thống Nhất</w:t>
            </w:r>
          </w:p>
        </w:tc>
        <w:tc>
          <w:tcPr>
            <w:tcW w:w="3543" w:type="dxa"/>
            <w:vAlign w:val="center"/>
          </w:tcPr>
          <w:p w14:paraId="6069EC00" w14:textId="0E1ED369" w:rsidR="00536021" w:rsidRPr="006D5902" w:rsidRDefault="00536021" w:rsidP="00536021">
            <w:pPr>
              <w:spacing w:before="60" w:after="60" w:line="300" w:lineRule="exact"/>
              <w:jc w:val="center"/>
              <w:rPr>
                <w:color w:val="000000" w:themeColor="text1"/>
              </w:rPr>
            </w:pPr>
            <w:r w:rsidRPr="006D5902">
              <w:rPr>
                <w:color w:val="000000" w:themeColor="text1"/>
              </w:rPr>
              <w:t>2187/BVTN-TCKT</w:t>
            </w:r>
          </w:p>
        </w:tc>
        <w:tc>
          <w:tcPr>
            <w:tcW w:w="1560" w:type="dxa"/>
            <w:vAlign w:val="center"/>
          </w:tcPr>
          <w:p w14:paraId="5A8FAE44" w14:textId="33EF7CB3" w:rsidR="00536021" w:rsidRPr="006D5902" w:rsidRDefault="00536021" w:rsidP="00536021">
            <w:pPr>
              <w:spacing w:before="60" w:after="60" w:line="300" w:lineRule="exact"/>
              <w:jc w:val="center"/>
              <w:rPr>
                <w:color w:val="000000" w:themeColor="text1"/>
              </w:rPr>
            </w:pPr>
            <w:r w:rsidRPr="006D5902">
              <w:rPr>
                <w:color w:val="000000" w:themeColor="text1"/>
              </w:rPr>
              <w:t>21/10/2025</w:t>
            </w:r>
          </w:p>
        </w:tc>
        <w:tc>
          <w:tcPr>
            <w:tcW w:w="3261" w:type="dxa"/>
            <w:vAlign w:val="center"/>
          </w:tcPr>
          <w:p w14:paraId="551D409E" w14:textId="06E7AB4B"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21211834" w14:textId="77777777" w:rsidTr="00BA3752">
        <w:trPr>
          <w:gridAfter w:val="2"/>
          <w:wAfter w:w="62" w:type="dxa"/>
          <w:trHeight w:val="360"/>
        </w:trPr>
        <w:tc>
          <w:tcPr>
            <w:tcW w:w="590" w:type="dxa"/>
            <w:vAlign w:val="center"/>
          </w:tcPr>
          <w:p w14:paraId="6F9A5166"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0E31A16E" w14:textId="308AA4A2" w:rsidR="00536021" w:rsidRPr="006D5902" w:rsidRDefault="00536021" w:rsidP="00536021">
            <w:pPr>
              <w:spacing w:before="60" w:after="60" w:line="300" w:lineRule="exact"/>
              <w:rPr>
                <w:color w:val="000000" w:themeColor="text1"/>
              </w:rPr>
            </w:pPr>
            <w:r w:rsidRPr="006D5902">
              <w:rPr>
                <w:color w:val="000000" w:themeColor="text1"/>
              </w:rPr>
              <w:t>Bệnh viện Trường Đại học kỹ thuật y tế Hải Dương</w:t>
            </w:r>
          </w:p>
        </w:tc>
        <w:tc>
          <w:tcPr>
            <w:tcW w:w="3543" w:type="dxa"/>
            <w:vAlign w:val="center"/>
          </w:tcPr>
          <w:p w14:paraId="210AB7AE" w14:textId="3FD8D840" w:rsidR="00536021" w:rsidRPr="006D5902" w:rsidRDefault="00536021" w:rsidP="00536021">
            <w:pPr>
              <w:spacing w:before="60" w:after="60" w:line="300" w:lineRule="exact"/>
              <w:jc w:val="center"/>
              <w:rPr>
                <w:color w:val="000000" w:themeColor="text1"/>
              </w:rPr>
            </w:pPr>
            <w:r w:rsidRPr="006D5902">
              <w:rPr>
                <w:color w:val="000000" w:themeColor="text1"/>
              </w:rPr>
              <w:t>1287/BVĐHKTYTHD</w:t>
            </w:r>
          </w:p>
        </w:tc>
        <w:tc>
          <w:tcPr>
            <w:tcW w:w="1560" w:type="dxa"/>
            <w:vAlign w:val="center"/>
          </w:tcPr>
          <w:p w14:paraId="333542F6" w14:textId="7CC7BB2D" w:rsidR="00536021" w:rsidRPr="006D5902" w:rsidRDefault="00536021" w:rsidP="00536021">
            <w:pPr>
              <w:spacing w:before="60" w:after="60" w:line="300" w:lineRule="exact"/>
              <w:jc w:val="center"/>
              <w:rPr>
                <w:color w:val="000000" w:themeColor="text1"/>
              </w:rPr>
            </w:pPr>
            <w:r w:rsidRPr="006D5902">
              <w:rPr>
                <w:color w:val="000000" w:themeColor="text1"/>
              </w:rPr>
              <w:t>21/10/2025</w:t>
            </w:r>
          </w:p>
        </w:tc>
        <w:tc>
          <w:tcPr>
            <w:tcW w:w="3261" w:type="dxa"/>
            <w:vAlign w:val="center"/>
          </w:tcPr>
          <w:p w14:paraId="1D56AC6A" w14:textId="774CD39B"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11427728" w14:textId="77777777" w:rsidTr="00BA3752">
        <w:trPr>
          <w:gridAfter w:val="2"/>
          <w:wAfter w:w="62" w:type="dxa"/>
          <w:trHeight w:val="360"/>
        </w:trPr>
        <w:tc>
          <w:tcPr>
            <w:tcW w:w="590" w:type="dxa"/>
            <w:vAlign w:val="center"/>
          </w:tcPr>
          <w:p w14:paraId="430E5639"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180E9BE1" w14:textId="5E1796D8" w:rsidR="00536021" w:rsidRPr="006D5902" w:rsidRDefault="00536021" w:rsidP="00536021">
            <w:pPr>
              <w:spacing w:before="60" w:after="60" w:line="300" w:lineRule="exact"/>
              <w:rPr>
                <w:color w:val="000000" w:themeColor="text1"/>
              </w:rPr>
            </w:pPr>
            <w:r w:rsidRPr="006D5902">
              <w:rPr>
                <w:color w:val="000000" w:themeColor="text1"/>
              </w:rPr>
              <w:t>Bệnh viện Da Liễu Trung ương</w:t>
            </w:r>
          </w:p>
        </w:tc>
        <w:tc>
          <w:tcPr>
            <w:tcW w:w="3543" w:type="dxa"/>
            <w:vAlign w:val="center"/>
          </w:tcPr>
          <w:p w14:paraId="037ED20C" w14:textId="7C1BDE78" w:rsidR="00536021" w:rsidRPr="006D5902" w:rsidRDefault="00536021" w:rsidP="00536021">
            <w:pPr>
              <w:spacing w:before="60" w:after="60" w:line="300" w:lineRule="exact"/>
              <w:jc w:val="center"/>
              <w:rPr>
                <w:color w:val="000000" w:themeColor="text1"/>
              </w:rPr>
            </w:pPr>
            <w:r w:rsidRPr="006D5902">
              <w:rPr>
                <w:color w:val="000000" w:themeColor="text1"/>
              </w:rPr>
              <w:t>2855/BVDLTW-KHTH</w:t>
            </w:r>
          </w:p>
        </w:tc>
        <w:tc>
          <w:tcPr>
            <w:tcW w:w="1560" w:type="dxa"/>
            <w:vAlign w:val="center"/>
          </w:tcPr>
          <w:p w14:paraId="334CB887" w14:textId="4B26BA6B" w:rsidR="00536021" w:rsidRPr="006D5902" w:rsidRDefault="00536021" w:rsidP="00536021">
            <w:pPr>
              <w:spacing w:before="60" w:after="60" w:line="300" w:lineRule="exact"/>
              <w:jc w:val="center"/>
              <w:rPr>
                <w:color w:val="000000" w:themeColor="text1"/>
              </w:rPr>
            </w:pPr>
            <w:r w:rsidRPr="006D5902">
              <w:rPr>
                <w:color w:val="000000" w:themeColor="text1"/>
              </w:rPr>
              <w:t>22/10/2025</w:t>
            </w:r>
          </w:p>
        </w:tc>
        <w:tc>
          <w:tcPr>
            <w:tcW w:w="3261" w:type="dxa"/>
            <w:vAlign w:val="center"/>
          </w:tcPr>
          <w:p w14:paraId="214FE64A" w14:textId="248D9AA5"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6AF47A5A" w14:textId="77777777" w:rsidTr="00BA3752">
        <w:trPr>
          <w:gridAfter w:val="2"/>
          <w:wAfter w:w="62" w:type="dxa"/>
          <w:trHeight w:val="360"/>
        </w:trPr>
        <w:tc>
          <w:tcPr>
            <w:tcW w:w="590" w:type="dxa"/>
            <w:vAlign w:val="center"/>
          </w:tcPr>
          <w:p w14:paraId="153AA875"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065D4422" w14:textId="0C8E9363" w:rsidR="00536021" w:rsidRPr="006D5902" w:rsidRDefault="00536021" w:rsidP="00536021">
            <w:pPr>
              <w:spacing w:before="60" w:after="60" w:line="300" w:lineRule="exact"/>
              <w:rPr>
                <w:color w:val="000000" w:themeColor="text1"/>
              </w:rPr>
            </w:pPr>
            <w:r w:rsidRPr="006D5902">
              <w:rPr>
                <w:color w:val="000000" w:themeColor="text1"/>
              </w:rPr>
              <w:t>Viện Dược liệu</w:t>
            </w:r>
          </w:p>
        </w:tc>
        <w:tc>
          <w:tcPr>
            <w:tcW w:w="3543" w:type="dxa"/>
            <w:vAlign w:val="center"/>
          </w:tcPr>
          <w:p w14:paraId="430B8599" w14:textId="5180CF93" w:rsidR="00536021" w:rsidRPr="006D5902" w:rsidRDefault="00536021" w:rsidP="00536021">
            <w:pPr>
              <w:spacing w:before="60" w:after="60" w:line="300" w:lineRule="exact"/>
              <w:jc w:val="center"/>
              <w:rPr>
                <w:color w:val="000000" w:themeColor="text1"/>
              </w:rPr>
            </w:pPr>
            <w:r w:rsidRPr="006D5902">
              <w:rPr>
                <w:color w:val="000000" w:themeColor="text1"/>
              </w:rPr>
              <w:t>1536/VDL-TCHC</w:t>
            </w:r>
          </w:p>
        </w:tc>
        <w:tc>
          <w:tcPr>
            <w:tcW w:w="1560" w:type="dxa"/>
            <w:vAlign w:val="center"/>
          </w:tcPr>
          <w:p w14:paraId="2C110FBB" w14:textId="2904BB2B" w:rsidR="00536021" w:rsidRPr="006D5902" w:rsidRDefault="00536021" w:rsidP="00536021">
            <w:pPr>
              <w:spacing w:before="60" w:after="60" w:line="300" w:lineRule="exact"/>
              <w:jc w:val="center"/>
              <w:rPr>
                <w:color w:val="000000" w:themeColor="text1"/>
              </w:rPr>
            </w:pPr>
            <w:r w:rsidRPr="006D5902">
              <w:rPr>
                <w:color w:val="000000" w:themeColor="text1"/>
              </w:rPr>
              <w:t>23/10/2025</w:t>
            </w:r>
          </w:p>
        </w:tc>
        <w:tc>
          <w:tcPr>
            <w:tcW w:w="3261" w:type="dxa"/>
            <w:vAlign w:val="center"/>
          </w:tcPr>
          <w:p w14:paraId="259547E9" w14:textId="7F87ABCE"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0A4984BE" w14:textId="77777777" w:rsidTr="00BA3752">
        <w:trPr>
          <w:gridAfter w:val="2"/>
          <w:wAfter w:w="62" w:type="dxa"/>
          <w:trHeight w:val="360"/>
        </w:trPr>
        <w:tc>
          <w:tcPr>
            <w:tcW w:w="590" w:type="dxa"/>
            <w:vAlign w:val="center"/>
          </w:tcPr>
          <w:p w14:paraId="18DCFFAC"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71492427" w14:textId="382CEAE1" w:rsidR="00536021" w:rsidRPr="006D5902" w:rsidRDefault="00536021" w:rsidP="00536021">
            <w:pPr>
              <w:spacing w:before="60" w:after="60" w:line="300" w:lineRule="exact"/>
              <w:rPr>
                <w:color w:val="000000" w:themeColor="text1"/>
              </w:rPr>
            </w:pPr>
            <w:r w:rsidRPr="006D5902">
              <w:rPr>
                <w:color w:val="000000" w:themeColor="text1"/>
              </w:rPr>
              <w:t>Viện Chiến lược và Chính sách y tế</w:t>
            </w:r>
          </w:p>
        </w:tc>
        <w:tc>
          <w:tcPr>
            <w:tcW w:w="3543" w:type="dxa"/>
            <w:vAlign w:val="center"/>
          </w:tcPr>
          <w:p w14:paraId="1DFCCEA0" w14:textId="4C0FA205" w:rsidR="00536021" w:rsidRPr="006D5902" w:rsidRDefault="00536021" w:rsidP="00536021">
            <w:pPr>
              <w:spacing w:before="60" w:after="60" w:line="300" w:lineRule="exact"/>
              <w:jc w:val="center"/>
              <w:rPr>
                <w:color w:val="000000" w:themeColor="text1"/>
              </w:rPr>
            </w:pPr>
            <w:r w:rsidRPr="006D5902">
              <w:rPr>
                <w:color w:val="000000" w:themeColor="text1"/>
              </w:rPr>
              <w:t>507/CLCSYT-VP</w:t>
            </w:r>
          </w:p>
        </w:tc>
        <w:tc>
          <w:tcPr>
            <w:tcW w:w="1560" w:type="dxa"/>
            <w:vAlign w:val="center"/>
          </w:tcPr>
          <w:p w14:paraId="068F9DAE" w14:textId="77C156CF"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4EA0CF9C" w14:textId="6EE677B2"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D55FAC8" w14:textId="77777777" w:rsidTr="00BA3752">
        <w:trPr>
          <w:gridAfter w:val="2"/>
          <w:wAfter w:w="62" w:type="dxa"/>
          <w:trHeight w:val="360"/>
        </w:trPr>
        <w:tc>
          <w:tcPr>
            <w:tcW w:w="590" w:type="dxa"/>
            <w:vAlign w:val="center"/>
          </w:tcPr>
          <w:p w14:paraId="06B5ADB5"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02D59CB9" w14:textId="605E4866" w:rsidR="00536021" w:rsidRPr="006D5902" w:rsidRDefault="00536021" w:rsidP="00536021">
            <w:pPr>
              <w:spacing w:before="60" w:after="60" w:line="300" w:lineRule="exact"/>
              <w:rPr>
                <w:color w:val="000000" w:themeColor="text1"/>
              </w:rPr>
            </w:pPr>
            <w:r w:rsidRPr="006D5902">
              <w:rPr>
                <w:color w:val="000000" w:themeColor="text1"/>
              </w:rPr>
              <w:t>Viện Kiểm nghiệm thuốc Trung ương</w:t>
            </w:r>
          </w:p>
        </w:tc>
        <w:tc>
          <w:tcPr>
            <w:tcW w:w="3543" w:type="dxa"/>
            <w:vAlign w:val="center"/>
          </w:tcPr>
          <w:p w14:paraId="57EA1FE0" w14:textId="03571031" w:rsidR="00536021" w:rsidRPr="006D5902" w:rsidRDefault="00536021" w:rsidP="00536021">
            <w:pPr>
              <w:spacing w:before="60" w:after="60" w:line="300" w:lineRule="exact"/>
              <w:jc w:val="center"/>
              <w:rPr>
                <w:color w:val="000000" w:themeColor="text1"/>
              </w:rPr>
            </w:pPr>
            <w:r w:rsidRPr="006D5902">
              <w:rPr>
                <w:color w:val="000000" w:themeColor="text1"/>
              </w:rPr>
              <w:t>1446/VKNTTW-KHTH</w:t>
            </w:r>
          </w:p>
        </w:tc>
        <w:tc>
          <w:tcPr>
            <w:tcW w:w="1560" w:type="dxa"/>
            <w:vAlign w:val="center"/>
          </w:tcPr>
          <w:p w14:paraId="4BD5B6D5" w14:textId="2426C488"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60D3EDC8" w14:textId="7686391D"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CA33F88" w14:textId="77777777" w:rsidTr="00BA3752">
        <w:trPr>
          <w:gridAfter w:val="2"/>
          <w:wAfter w:w="62" w:type="dxa"/>
          <w:trHeight w:val="360"/>
        </w:trPr>
        <w:tc>
          <w:tcPr>
            <w:tcW w:w="590" w:type="dxa"/>
            <w:vAlign w:val="center"/>
          </w:tcPr>
          <w:p w14:paraId="224304F8"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00225E76" w14:textId="7B3EFC98" w:rsidR="00536021" w:rsidRPr="006D5902" w:rsidRDefault="00536021" w:rsidP="00536021">
            <w:pPr>
              <w:spacing w:before="60" w:after="60" w:line="300" w:lineRule="exact"/>
              <w:rPr>
                <w:color w:val="000000" w:themeColor="text1"/>
              </w:rPr>
            </w:pPr>
            <w:r w:rsidRPr="006D5902">
              <w:rPr>
                <w:color w:val="000000" w:themeColor="text1"/>
              </w:rPr>
              <w:t>Bệnh viện 71 Trung ương</w:t>
            </w:r>
          </w:p>
        </w:tc>
        <w:tc>
          <w:tcPr>
            <w:tcW w:w="3543" w:type="dxa"/>
            <w:vAlign w:val="center"/>
          </w:tcPr>
          <w:p w14:paraId="418E8978" w14:textId="620ECDD9" w:rsidR="00536021" w:rsidRPr="006D5902" w:rsidRDefault="00536021" w:rsidP="00536021">
            <w:pPr>
              <w:spacing w:before="60" w:after="60" w:line="300" w:lineRule="exact"/>
              <w:jc w:val="center"/>
              <w:rPr>
                <w:color w:val="000000" w:themeColor="text1"/>
              </w:rPr>
            </w:pPr>
            <w:r w:rsidRPr="006D5902">
              <w:rPr>
                <w:color w:val="000000" w:themeColor="text1"/>
              </w:rPr>
              <w:t>997/BV71TW-TCCB</w:t>
            </w:r>
          </w:p>
        </w:tc>
        <w:tc>
          <w:tcPr>
            <w:tcW w:w="1560" w:type="dxa"/>
            <w:vAlign w:val="center"/>
          </w:tcPr>
          <w:p w14:paraId="143C87B5" w14:textId="05DEC098"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712ED4B6" w14:textId="494FF4AE"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66AD8F99" w14:textId="77777777" w:rsidTr="00BA3752">
        <w:trPr>
          <w:gridAfter w:val="2"/>
          <w:wAfter w:w="62" w:type="dxa"/>
          <w:trHeight w:val="360"/>
        </w:trPr>
        <w:tc>
          <w:tcPr>
            <w:tcW w:w="590" w:type="dxa"/>
            <w:vAlign w:val="center"/>
          </w:tcPr>
          <w:p w14:paraId="23C560AE"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661AC974" w14:textId="0E4EF1AE" w:rsidR="00536021" w:rsidRPr="006D5902" w:rsidRDefault="00536021" w:rsidP="00536021">
            <w:pPr>
              <w:spacing w:before="60" w:after="60" w:line="300" w:lineRule="exact"/>
              <w:rPr>
                <w:color w:val="000000" w:themeColor="text1"/>
              </w:rPr>
            </w:pPr>
            <w:r w:rsidRPr="006D5902">
              <w:rPr>
                <w:color w:val="000000" w:themeColor="text1"/>
              </w:rPr>
              <w:t>Trường Đại học y tế công cộng</w:t>
            </w:r>
          </w:p>
        </w:tc>
        <w:tc>
          <w:tcPr>
            <w:tcW w:w="3543" w:type="dxa"/>
            <w:vAlign w:val="center"/>
          </w:tcPr>
          <w:p w14:paraId="2CAF439B" w14:textId="6F2EED96" w:rsidR="00536021" w:rsidRPr="006D5902" w:rsidRDefault="00536021" w:rsidP="00536021">
            <w:pPr>
              <w:spacing w:before="60" w:after="60" w:line="300" w:lineRule="exact"/>
              <w:jc w:val="center"/>
              <w:rPr>
                <w:color w:val="000000" w:themeColor="text1"/>
              </w:rPr>
            </w:pPr>
            <w:r w:rsidRPr="006D5902">
              <w:rPr>
                <w:color w:val="000000" w:themeColor="text1"/>
              </w:rPr>
              <w:t>920/ĐHYTCC-TCHC</w:t>
            </w:r>
          </w:p>
        </w:tc>
        <w:tc>
          <w:tcPr>
            <w:tcW w:w="1560" w:type="dxa"/>
            <w:vAlign w:val="center"/>
          </w:tcPr>
          <w:p w14:paraId="5AC14A54" w14:textId="68709040"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444D5B1F" w14:textId="65F2A01F"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A9E0574" w14:textId="77777777" w:rsidTr="00BA3752">
        <w:trPr>
          <w:gridAfter w:val="2"/>
          <w:wAfter w:w="62" w:type="dxa"/>
          <w:trHeight w:val="360"/>
        </w:trPr>
        <w:tc>
          <w:tcPr>
            <w:tcW w:w="590" w:type="dxa"/>
            <w:vAlign w:val="center"/>
          </w:tcPr>
          <w:p w14:paraId="5F5C0BDF"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69405E00" w14:textId="52C58A8C" w:rsidR="00536021" w:rsidRPr="006D5902" w:rsidRDefault="00536021" w:rsidP="00536021">
            <w:pPr>
              <w:spacing w:before="60" w:after="60" w:line="300" w:lineRule="exact"/>
              <w:rPr>
                <w:color w:val="000000" w:themeColor="text1"/>
              </w:rPr>
            </w:pPr>
            <w:r w:rsidRPr="006D5902">
              <w:rPr>
                <w:color w:val="000000" w:themeColor="text1"/>
              </w:rPr>
              <w:t>Bệnh viện Răng - Hàm - Mặt Trung ương Hà Nội</w:t>
            </w:r>
          </w:p>
        </w:tc>
        <w:tc>
          <w:tcPr>
            <w:tcW w:w="3543" w:type="dxa"/>
            <w:vAlign w:val="center"/>
          </w:tcPr>
          <w:p w14:paraId="656306BB" w14:textId="1146BF18" w:rsidR="00536021" w:rsidRPr="006D5902" w:rsidRDefault="00536021" w:rsidP="00536021">
            <w:pPr>
              <w:spacing w:before="60" w:after="60" w:line="300" w:lineRule="exact"/>
              <w:jc w:val="center"/>
              <w:rPr>
                <w:color w:val="000000" w:themeColor="text1"/>
              </w:rPr>
            </w:pPr>
            <w:r w:rsidRPr="006D5902">
              <w:rPr>
                <w:color w:val="000000" w:themeColor="text1"/>
              </w:rPr>
              <w:t>981/BVRHMTWHN</w:t>
            </w:r>
          </w:p>
        </w:tc>
        <w:tc>
          <w:tcPr>
            <w:tcW w:w="1560" w:type="dxa"/>
            <w:vAlign w:val="center"/>
          </w:tcPr>
          <w:p w14:paraId="230620E2" w14:textId="40C21F4E"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3D2835A0" w14:textId="35FE3846"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F4CAC74" w14:textId="77777777" w:rsidTr="00BA3752">
        <w:trPr>
          <w:gridAfter w:val="2"/>
          <w:wAfter w:w="62" w:type="dxa"/>
          <w:trHeight w:val="360"/>
        </w:trPr>
        <w:tc>
          <w:tcPr>
            <w:tcW w:w="590" w:type="dxa"/>
            <w:vAlign w:val="center"/>
          </w:tcPr>
          <w:p w14:paraId="0720AE29"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0BC605AF" w14:textId="1959CCE9" w:rsidR="00536021" w:rsidRPr="006D5902" w:rsidRDefault="00536021" w:rsidP="00536021">
            <w:pPr>
              <w:spacing w:before="60" w:after="60" w:line="300" w:lineRule="exact"/>
              <w:rPr>
                <w:color w:val="000000" w:themeColor="text1"/>
              </w:rPr>
            </w:pPr>
            <w:r w:rsidRPr="006D5902">
              <w:rPr>
                <w:color w:val="000000" w:themeColor="text1"/>
              </w:rPr>
              <w:t>Bệnh viện Chợ Rẫy</w:t>
            </w:r>
          </w:p>
        </w:tc>
        <w:tc>
          <w:tcPr>
            <w:tcW w:w="3543" w:type="dxa"/>
            <w:vAlign w:val="center"/>
          </w:tcPr>
          <w:p w14:paraId="46D4B32F" w14:textId="082D4999" w:rsidR="00536021" w:rsidRPr="006D5902" w:rsidRDefault="00536021" w:rsidP="00536021">
            <w:pPr>
              <w:spacing w:before="60" w:after="60" w:line="300" w:lineRule="exact"/>
              <w:jc w:val="center"/>
              <w:rPr>
                <w:color w:val="000000" w:themeColor="text1"/>
              </w:rPr>
            </w:pPr>
            <w:r w:rsidRPr="006D5902">
              <w:rPr>
                <w:color w:val="000000" w:themeColor="text1"/>
              </w:rPr>
              <w:t>3339/BVCR-TCHC</w:t>
            </w:r>
          </w:p>
        </w:tc>
        <w:tc>
          <w:tcPr>
            <w:tcW w:w="1560" w:type="dxa"/>
            <w:vAlign w:val="center"/>
          </w:tcPr>
          <w:p w14:paraId="68EAFD25" w14:textId="6685BADE"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19FE63F0" w14:textId="15085906"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3C4EAC59" w14:textId="77777777" w:rsidTr="00BA3752">
        <w:trPr>
          <w:gridAfter w:val="2"/>
          <w:wAfter w:w="62" w:type="dxa"/>
          <w:trHeight w:val="360"/>
        </w:trPr>
        <w:tc>
          <w:tcPr>
            <w:tcW w:w="590" w:type="dxa"/>
            <w:vAlign w:val="center"/>
          </w:tcPr>
          <w:p w14:paraId="5EA70816"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48EE2B47" w14:textId="396DCC8A" w:rsidR="00536021" w:rsidRPr="006D5902" w:rsidRDefault="00536021" w:rsidP="00536021">
            <w:pPr>
              <w:spacing w:before="60" w:after="60" w:line="300" w:lineRule="exact"/>
              <w:rPr>
                <w:color w:val="000000" w:themeColor="text1"/>
              </w:rPr>
            </w:pPr>
            <w:r w:rsidRPr="006D5902">
              <w:rPr>
                <w:color w:val="000000" w:themeColor="text1"/>
              </w:rPr>
              <w:t>Bệnh viện C Đà Nẵng</w:t>
            </w:r>
          </w:p>
        </w:tc>
        <w:tc>
          <w:tcPr>
            <w:tcW w:w="3543" w:type="dxa"/>
            <w:vAlign w:val="center"/>
          </w:tcPr>
          <w:p w14:paraId="73FF2339" w14:textId="09634E1D" w:rsidR="00536021" w:rsidRPr="006D5902" w:rsidRDefault="00536021" w:rsidP="00536021">
            <w:pPr>
              <w:spacing w:before="60" w:after="60" w:line="300" w:lineRule="exact"/>
              <w:jc w:val="center"/>
              <w:rPr>
                <w:color w:val="000000" w:themeColor="text1"/>
              </w:rPr>
            </w:pPr>
            <w:r w:rsidRPr="006D5902">
              <w:rPr>
                <w:color w:val="000000" w:themeColor="text1"/>
              </w:rPr>
              <w:t>1584/BVC-TCCB</w:t>
            </w:r>
          </w:p>
        </w:tc>
        <w:tc>
          <w:tcPr>
            <w:tcW w:w="1560" w:type="dxa"/>
            <w:vAlign w:val="center"/>
          </w:tcPr>
          <w:p w14:paraId="1DF73925" w14:textId="553544D0"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30580899" w14:textId="4782C409"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8EDCD25" w14:textId="77777777" w:rsidTr="00BA3752">
        <w:trPr>
          <w:gridAfter w:val="2"/>
          <w:wAfter w:w="62" w:type="dxa"/>
          <w:trHeight w:val="360"/>
        </w:trPr>
        <w:tc>
          <w:tcPr>
            <w:tcW w:w="590" w:type="dxa"/>
            <w:vAlign w:val="center"/>
          </w:tcPr>
          <w:p w14:paraId="1915574F"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62C3435F" w14:textId="138AC854" w:rsidR="00536021" w:rsidRPr="006D5902" w:rsidRDefault="00536021" w:rsidP="00536021">
            <w:pPr>
              <w:spacing w:before="60" w:after="60" w:line="300" w:lineRule="exact"/>
              <w:rPr>
                <w:color w:val="000000" w:themeColor="text1"/>
              </w:rPr>
            </w:pPr>
            <w:r w:rsidRPr="006D5902">
              <w:rPr>
                <w:color w:val="000000" w:themeColor="text1"/>
              </w:rPr>
              <w:t>Bệnh viện Phụ sản Trung ương</w:t>
            </w:r>
          </w:p>
        </w:tc>
        <w:tc>
          <w:tcPr>
            <w:tcW w:w="3543" w:type="dxa"/>
            <w:vAlign w:val="center"/>
          </w:tcPr>
          <w:p w14:paraId="77FC6CE6" w14:textId="378D89B8" w:rsidR="00536021" w:rsidRPr="006D5902" w:rsidRDefault="00536021" w:rsidP="00536021">
            <w:pPr>
              <w:spacing w:before="60" w:after="60" w:line="300" w:lineRule="exact"/>
              <w:jc w:val="center"/>
              <w:rPr>
                <w:color w:val="000000" w:themeColor="text1"/>
              </w:rPr>
            </w:pPr>
            <w:r w:rsidRPr="006D5902">
              <w:rPr>
                <w:color w:val="000000" w:themeColor="text1"/>
              </w:rPr>
              <w:t>2506/CV-PSTW</w:t>
            </w:r>
          </w:p>
        </w:tc>
        <w:tc>
          <w:tcPr>
            <w:tcW w:w="1560" w:type="dxa"/>
            <w:vAlign w:val="center"/>
          </w:tcPr>
          <w:p w14:paraId="29EAA825" w14:textId="0246E5DF"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2A415F32" w14:textId="66DB67FB"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0C6C7C74" w14:textId="77777777" w:rsidTr="00BA3752">
        <w:trPr>
          <w:gridAfter w:val="2"/>
          <w:wAfter w:w="62" w:type="dxa"/>
          <w:trHeight w:val="360"/>
        </w:trPr>
        <w:tc>
          <w:tcPr>
            <w:tcW w:w="590" w:type="dxa"/>
            <w:vAlign w:val="center"/>
          </w:tcPr>
          <w:p w14:paraId="0E845ED9"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07375C97" w14:textId="4EBA8021" w:rsidR="00536021" w:rsidRPr="006D5902" w:rsidRDefault="00536021" w:rsidP="00536021">
            <w:pPr>
              <w:spacing w:before="60" w:after="60" w:line="300" w:lineRule="exact"/>
              <w:rPr>
                <w:color w:val="000000" w:themeColor="text1"/>
              </w:rPr>
            </w:pPr>
            <w:r w:rsidRPr="006D5902">
              <w:rPr>
                <w:color w:val="000000" w:themeColor="text1"/>
              </w:rPr>
              <w:t>Trường Đại học Y, dược Hồ Chí Minh</w:t>
            </w:r>
          </w:p>
        </w:tc>
        <w:tc>
          <w:tcPr>
            <w:tcW w:w="3543" w:type="dxa"/>
            <w:vAlign w:val="center"/>
          </w:tcPr>
          <w:p w14:paraId="71E7B158" w14:textId="08AA8BBC" w:rsidR="00536021" w:rsidRPr="006D5902" w:rsidRDefault="00536021" w:rsidP="00536021">
            <w:pPr>
              <w:spacing w:before="60" w:after="60" w:line="300" w:lineRule="exact"/>
              <w:jc w:val="center"/>
              <w:rPr>
                <w:color w:val="000000" w:themeColor="text1"/>
              </w:rPr>
            </w:pPr>
            <w:r w:rsidRPr="006D5902">
              <w:rPr>
                <w:color w:val="000000" w:themeColor="text1"/>
              </w:rPr>
              <w:t>4311/ĐHYD-TTPC</w:t>
            </w:r>
          </w:p>
        </w:tc>
        <w:tc>
          <w:tcPr>
            <w:tcW w:w="1560" w:type="dxa"/>
            <w:vAlign w:val="center"/>
          </w:tcPr>
          <w:p w14:paraId="608B686A" w14:textId="1AB93486"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5F3196A1" w14:textId="3CD1622F"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2693777B" w14:textId="77777777" w:rsidTr="00BA3752">
        <w:trPr>
          <w:gridAfter w:val="2"/>
          <w:wAfter w:w="62" w:type="dxa"/>
          <w:trHeight w:val="360"/>
        </w:trPr>
        <w:tc>
          <w:tcPr>
            <w:tcW w:w="590" w:type="dxa"/>
            <w:vAlign w:val="center"/>
          </w:tcPr>
          <w:p w14:paraId="694850F1"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16561F12" w14:textId="1DA4C295" w:rsidR="00536021" w:rsidRPr="006D5902" w:rsidRDefault="00536021" w:rsidP="00536021">
            <w:pPr>
              <w:spacing w:before="60" w:after="60" w:line="300" w:lineRule="exact"/>
              <w:rPr>
                <w:color w:val="000000" w:themeColor="text1"/>
              </w:rPr>
            </w:pPr>
            <w:r w:rsidRPr="006D5902">
              <w:rPr>
                <w:color w:val="000000" w:themeColor="text1"/>
              </w:rPr>
              <w:t>Bệnh viện Nhi Trung ương</w:t>
            </w:r>
          </w:p>
        </w:tc>
        <w:tc>
          <w:tcPr>
            <w:tcW w:w="3543" w:type="dxa"/>
            <w:vAlign w:val="center"/>
          </w:tcPr>
          <w:p w14:paraId="00F2B023" w14:textId="62689133" w:rsidR="00536021" w:rsidRPr="006D5902" w:rsidRDefault="00536021" w:rsidP="00536021">
            <w:pPr>
              <w:spacing w:before="60" w:after="60" w:line="300" w:lineRule="exact"/>
              <w:jc w:val="center"/>
              <w:rPr>
                <w:color w:val="000000" w:themeColor="text1"/>
              </w:rPr>
            </w:pPr>
            <w:r w:rsidRPr="006D5902">
              <w:rPr>
                <w:color w:val="000000" w:themeColor="text1"/>
              </w:rPr>
              <w:t>2975/BVNTW-KHTH</w:t>
            </w:r>
          </w:p>
        </w:tc>
        <w:tc>
          <w:tcPr>
            <w:tcW w:w="1560" w:type="dxa"/>
            <w:vAlign w:val="center"/>
          </w:tcPr>
          <w:p w14:paraId="795BE3D6" w14:textId="2E6979BD"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554080A1" w14:textId="2BD99432"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058CBC7" w14:textId="77777777" w:rsidTr="00BA3752">
        <w:trPr>
          <w:gridAfter w:val="2"/>
          <w:wAfter w:w="62" w:type="dxa"/>
          <w:trHeight w:val="360"/>
        </w:trPr>
        <w:tc>
          <w:tcPr>
            <w:tcW w:w="590" w:type="dxa"/>
            <w:vAlign w:val="center"/>
          </w:tcPr>
          <w:p w14:paraId="2CD63FB9"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25778BF" w14:textId="4328A13D" w:rsidR="00536021" w:rsidRPr="006D5902" w:rsidRDefault="00536021" w:rsidP="00536021">
            <w:pPr>
              <w:spacing w:before="60" w:after="60" w:line="300" w:lineRule="exact"/>
              <w:rPr>
                <w:color w:val="000000" w:themeColor="text1"/>
              </w:rPr>
            </w:pPr>
            <w:r w:rsidRPr="006D5902">
              <w:rPr>
                <w:color w:val="000000" w:themeColor="text1"/>
              </w:rPr>
              <w:t>Viện Pháp y tâm thần Trung ương</w:t>
            </w:r>
          </w:p>
        </w:tc>
        <w:tc>
          <w:tcPr>
            <w:tcW w:w="3543" w:type="dxa"/>
            <w:vAlign w:val="center"/>
          </w:tcPr>
          <w:p w14:paraId="60BFF760" w14:textId="0F638CE6" w:rsidR="00536021" w:rsidRPr="006D5902" w:rsidRDefault="00536021" w:rsidP="00536021">
            <w:pPr>
              <w:spacing w:before="60" w:after="60" w:line="300" w:lineRule="exact"/>
              <w:jc w:val="center"/>
              <w:rPr>
                <w:color w:val="000000" w:themeColor="text1"/>
              </w:rPr>
            </w:pPr>
            <w:r w:rsidRPr="006D5902">
              <w:rPr>
                <w:color w:val="000000" w:themeColor="text1"/>
              </w:rPr>
              <w:t>1484/VPYTTTW-TCCB</w:t>
            </w:r>
          </w:p>
        </w:tc>
        <w:tc>
          <w:tcPr>
            <w:tcW w:w="1560" w:type="dxa"/>
            <w:vAlign w:val="center"/>
          </w:tcPr>
          <w:p w14:paraId="3F81FC5C" w14:textId="352A6E68" w:rsidR="00536021" w:rsidRPr="006D5902" w:rsidRDefault="00536021" w:rsidP="00536021">
            <w:pPr>
              <w:spacing w:before="60" w:after="60" w:line="300" w:lineRule="exact"/>
              <w:jc w:val="center"/>
              <w:rPr>
                <w:color w:val="000000" w:themeColor="text1"/>
              </w:rPr>
            </w:pPr>
            <w:r w:rsidRPr="006D5902">
              <w:rPr>
                <w:color w:val="000000" w:themeColor="text1"/>
              </w:rPr>
              <w:t>24/10/2025</w:t>
            </w:r>
          </w:p>
        </w:tc>
        <w:tc>
          <w:tcPr>
            <w:tcW w:w="3261" w:type="dxa"/>
            <w:vAlign w:val="center"/>
          </w:tcPr>
          <w:p w14:paraId="78BB3122" w14:textId="0F300877"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68850F04" w14:textId="77777777" w:rsidTr="00BA3752">
        <w:trPr>
          <w:gridAfter w:val="2"/>
          <w:wAfter w:w="62" w:type="dxa"/>
          <w:trHeight w:val="360"/>
        </w:trPr>
        <w:tc>
          <w:tcPr>
            <w:tcW w:w="590" w:type="dxa"/>
            <w:vAlign w:val="center"/>
          </w:tcPr>
          <w:p w14:paraId="7E4EE0E2"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31636AA" w14:textId="1A165519" w:rsidR="00536021" w:rsidRPr="006D5902" w:rsidRDefault="00536021" w:rsidP="00536021">
            <w:pPr>
              <w:spacing w:before="60" w:after="60" w:line="300" w:lineRule="exact"/>
              <w:rPr>
                <w:color w:val="000000" w:themeColor="text1"/>
              </w:rPr>
            </w:pPr>
            <w:r w:rsidRPr="006D5902">
              <w:rPr>
                <w:color w:val="000000" w:themeColor="text1"/>
              </w:rPr>
              <w:t>Trường Đại học Y Hà Nội</w:t>
            </w:r>
          </w:p>
        </w:tc>
        <w:tc>
          <w:tcPr>
            <w:tcW w:w="3543" w:type="dxa"/>
            <w:vAlign w:val="center"/>
          </w:tcPr>
          <w:p w14:paraId="763BD545" w14:textId="17C58FA7" w:rsidR="00536021" w:rsidRPr="006D5902" w:rsidRDefault="00536021" w:rsidP="00536021">
            <w:pPr>
              <w:spacing w:before="60" w:after="60" w:line="300" w:lineRule="exact"/>
              <w:jc w:val="center"/>
              <w:rPr>
                <w:color w:val="000000" w:themeColor="text1"/>
              </w:rPr>
            </w:pPr>
            <w:r w:rsidRPr="006D5902">
              <w:rPr>
                <w:color w:val="000000" w:themeColor="text1"/>
              </w:rPr>
              <w:t>4038/ĐHTHN-TTr</w:t>
            </w:r>
          </w:p>
        </w:tc>
        <w:tc>
          <w:tcPr>
            <w:tcW w:w="1560" w:type="dxa"/>
            <w:vAlign w:val="center"/>
          </w:tcPr>
          <w:p w14:paraId="7071BD23" w14:textId="43C1D47F"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5671D855" w14:textId="4F47A678"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D678C16" w14:textId="77777777" w:rsidTr="00BA3752">
        <w:trPr>
          <w:gridAfter w:val="2"/>
          <w:wAfter w:w="62" w:type="dxa"/>
          <w:trHeight w:val="360"/>
        </w:trPr>
        <w:tc>
          <w:tcPr>
            <w:tcW w:w="590" w:type="dxa"/>
            <w:vAlign w:val="center"/>
          </w:tcPr>
          <w:p w14:paraId="46B3620B"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6AC50B5F" w14:textId="06A10589" w:rsidR="00536021" w:rsidRPr="006D5902" w:rsidRDefault="00536021" w:rsidP="00536021">
            <w:pPr>
              <w:spacing w:before="60" w:after="60" w:line="300" w:lineRule="exact"/>
              <w:rPr>
                <w:color w:val="000000" w:themeColor="text1"/>
              </w:rPr>
            </w:pPr>
            <w:r w:rsidRPr="006D5902">
              <w:rPr>
                <w:color w:val="000000" w:themeColor="text1"/>
              </w:rPr>
              <w:t>Viện Vệ sinh dịch tễ Trung ương</w:t>
            </w:r>
          </w:p>
        </w:tc>
        <w:tc>
          <w:tcPr>
            <w:tcW w:w="3543" w:type="dxa"/>
            <w:vAlign w:val="center"/>
          </w:tcPr>
          <w:p w14:paraId="24523160" w14:textId="2880A754" w:rsidR="00536021" w:rsidRPr="006D5902" w:rsidRDefault="00536021" w:rsidP="00536021">
            <w:pPr>
              <w:spacing w:before="60" w:after="60" w:line="300" w:lineRule="exact"/>
              <w:jc w:val="center"/>
              <w:rPr>
                <w:color w:val="000000" w:themeColor="text1"/>
              </w:rPr>
            </w:pPr>
            <w:r w:rsidRPr="006D5902">
              <w:rPr>
                <w:color w:val="000000" w:themeColor="text1"/>
              </w:rPr>
              <w:t>2264/VSDTTW-TCCB</w:t>
            </w:r>
          </w:p>
        </w:tc>
        <w:tc>
          <w:tcPr>
            <w:tcW w:w="1560" w:type="dxa"/>
            <w:vAlign w:val="center"/>
          </w:tcPr>
          <w:p w14:paraId="003CFF14" w14:textId="35EE2E75"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3F125584" w14:textId="7551B3CC"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4AF44036" w14:textId="77777777" w:rsidTr="00BA3752">
        <w:trPr>
          <w:gridAfter w:val="2"/>
          <w:wAfter w:w="62" w:type="dxa"/>
          <w:trHeight w:val="360"/>
        </w:trPr>
        <w:tc>
          <w:tcPr>
            <w:tcW w:w="590" w:type="dxa"/>
            <w:vAlign w:val="center"/>
          </w:tcPr>
          <w:p w14:paraId="6769FF42"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68726D2D" w14:textId="1DD27754" w:rsidR="00536021" w:rsidRPr="006D5902" w:rsidRDefault="00536021" w:rsidP="00536021">
            <w:pPr>
              <w:spacing w:before="60" w:after="60" w:line="300" w:lineRule="exact"/>
              <w:rPr>
                <w:color w:val="000000" w:themeColor="text1"/>
              </w:rPr>
            </w:pPr>
            <w:r w:rsidRPr="006D5902">
              <w:rPr>
                <w:color w:val="000000" w:themeColor="text1"/>
              </w:rPr>
              <w:t>Viện Pháp y tâm thần trung ương Biên Hoà</w:t>
            </w:r>
          </w:p>
        </w:tc>
        <w:tc>
          <w:tcPr>
            <w:tcW w:w="3543" w:type="dxa"/>
            <w:vAlign w:val="center"/>
          </w:tcPr>
          <w:p w14:paraId="08D34E43" w14:textId="00FB6892" w:rsidR="00536021" w:rsidRPr="006D5902" w:rsidRDefault="00536021" w:rsidP="00536021">
            <w:pPr>
              <w:spacing w:before="60" w:after="60" w:line="300" w:lineRule="exact"/>
              <w:jc w:val="center"/>
              <w:rPr>
                <w:color w:val="000000" w:themeColor="text1"/>
              </w:rPr>
            </w:pPr>
            <w:r w:rsidRPr="006D5902">
              <w:rPr>
                <w:color w:val="000000" w:themeColor="text1"/>
              </w:rPr>
              <w:t>846/VPYTW-HCQT</w:t>
            </w:r>
          </w:p>
        </w:tc>
        <w:tc>
          <w:tcPr>
            <w:tcW w:w="1560" w:type="dxa"/>
            <w:vAlign w:val="center"/>
          </w:tcPr>
          <w:p w14:paraId="2D6E1DEF" w14:textId="253BC465"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747F1923" w14:textId="0B341DC9"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00350634" w14:textId="77777777" w:rsidTr="00BA3752">
        <w:trPr>
          <w:gridAfter w:val="2"/>
          <w:wAfter w:w="62" w:type="dxa"/>
          <w:trHeight w:val="360"/>
        </w:trPr>
        <w:tc>
          <w:tcPr>
            <w:tcW w:w="590" w:type="dxa"/>
            <w:vAlign w:val="center"/>
          </w:tcPr>
          <w:p w14:paraId="5AED0B55"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52D8A800" w14:textId="18C0A529" w:rsidR="00536021" w:rsidRPr="006D5902" w:rsidRDefault="00536021" w:rsidP="00536021">
            <w:pPr>
              <w:spacing w:before="60" w:after="60" w:line="300" w:lineRule="exact"/>
              <w:rPr>
                <w:color w:val="000000" w:themeColor="text1"/>
              </w:rPr>
            </w:pPr>
            <w:r w:rsidRPr="006D5902">
              <w:rPr>
                <w:color w:val="000000" w:themeColor="text1"/>
              </w:rPr>
              <w:t>Trường Đại học kỹ thuật y tế Đà Nẵng</w:t>
            </w:r>
          </w:p>
        </w:tc>
        <w:tc>
          <w:tcPr>
            <w:tcW w:w="3543" w:type="dxa"/>
            <w:vAlign w:val="center"/>
          </w:tcPr>
          <w:p w14:paraId="5CB1FCF6" w14:textId="252160A3" w:rsidR="00536021" w:rsidRPr="006D5902" w:rsidRDefault="00536021" w:rsidP="00536021">
            <w:pPr>
              <w:spacing w:before="60" w:after="60" w:line="300" w:lineRule="exact"/>
              <w:jc w:val="center"/>
              <w:rPr>
                <w:color w:val="000000" w:themeColor="text1"/>
              </w:rPr>
            </w:pPr>
            <w:r w:rsidRPr="006D5902">
              <w:rPr>
                <w:color w:val="000000" w:themeColor="text1"/>
              </w:rPr>
              <w:t>608/ĐHKTYTĐN</w:t>
            </w:r>
          </w:p>
        </w:tc>
        <w:tc>
          <w:tcPr>
            <w:tcW w:w="1560" w:type="dxa"/>
            <w:vAlign w:val="center"/>
          </w:tcPr>
          <w:p w14:paraId="334257F6" w14:textId="5DC9DA11" w:rsidR="00536021" w:rsidRPr="006D5902" w:rsidRDefault="00536021" w:rsidP="00536021">
            <w:pPr>
              <w:spacing w:before="60" w:after="60" w:line="300" w:lineRule="exact"/>
              <w:jc w:val="center"/>
              <w:rPr>
                <w:color w:val="000000" w:themeColor="text1"/>
              </w:rPr>
            </w:pPr>
            <w:r w:rsidRPr="006D5902">
              <w:rPr>
                <w:color w:val="000000" w:themeColor="text1"/>
              </w:rPr>
              <w:t>27/10/2025</w:t>
            </w:r>
          </w:p>
        </w:tc>
        <w:tc>
          <w:tcPr>
            <w:tcW w:w="3261" w:type="dxa"/>
            <w:vAlign w:val="center"/>
          </w:tcPr>
          <w:p w14:paraId="1335561B" w14:textId="0BCE68BC"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1A4EB540" w14:textId="77777777" w:rsidTr="00BA3752">
        <w:trPr>
          <w:gridAfter w:val="2"/>
          <w:wAfter w:w="62" w:type="dxa"/>
          <w:trHeight w:val="360"/>
        </w:trPr>
        <w:tc>
          <w:tcPr>
            <w:tcW w:w="590" w:type="dxa"/>
            <w:vAlign w:val="center"/>
          </w:tcPr>
          <w:p w14:paraId="37DB5BB2"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75597F06" w14:textId="655366AA" w:rsidR="00536021" w:rsidRPr="006D5902" w:rsidRDefault="00536021" w:rsidP="00536021">
            <w:pPr>
              <w:spacing w:before="60" w:after="60" w:line="300" w:lineRule="exact"/>
              <w:rPr>
                <w:color w:val="000000" w:themeColor="text1"/>
              </w:rPr>
            </w:pPr>
            <w:r w:rsidRPr="006D5902">
              <w:rPr>
                <w:color w:val="000000" w:themeColor="text1"/>
              </w:rPr>
              <w:t>Bệnh viện Châm cứu Trung ương</w:t>
            </w:r>
          </w:p>
        </w:tc>
        <w:tc>
          <w:tcPr>
            <w:tcW w:w="3543" w:type="dxa"/>
            <w:vAlign w:val="center"/>
          </w:tcPr>
          <w:p w14:paraId="056AEE56" w14:textId="6EB93C13" w:rsidR="00536021" w:rsidRPr="006D5902" w:rsidRDefault="00536021" w:rsidP="00536021">
            <w:pPr>
              <w:spacing w:before="60" w:after="60" w:line="300" w:lineRule="exact"/>
              <w:jc w:val="center"/>
              <w:rPr>
                <w:color w:val="000000" w:themeColor="text1"/>
              </w:rPr>
            </w:pPr>
            <w:r w:rsidRPr="006D5902">
              <w:rPr>
                <w:color w:val="000000" w:themeColor="text1"/>
              </w:rPr>
              <w:t>811/BVCCTW</w:t>
            </w:r>
          </w:p>
        </w:tc>
        <w:tc>
          <w:tcPr>
            <w:tcW w:w="1560" w:type="dxa"/>
            <w:vAlign w:val="center"/>
          </w:tcPr>
          <w:p w14:paraId="7246151B" w14:textId="54B37EC3" w:rsidR="00536021" w:rsidRPr="006D5902" w:rsidRDefault="00536021" w:rsidP="00536021">
            <w:pPr>
              <w:spacing w:before="60" w:after="60" w:line="300" w:lineRule="exact"/>
              <w:jc w:val="center"/>
              <w:rPr>
                <w:color w:val="000000" w:themeColor="text1"/>
              </w:rPr>
            </w:pPr>
            <w:r w:rsidRPr="006D5902">
              <w:rPr>
                <w:color w:val="000000" w:themeColor="text1"/>
              </w:rPr>
              <w:t>28/10/2025</w:t>
            </w:r>
          </w:p>
        </w:tc>
        <w:tc>
          <w:tcPr>
            <w:tcW w:w="3261" w:type="dxa"/>
            <w:vAlign w:val="center"/>
          </w:tcPr>
          <w:p w14:paraId="05A4B209" w14:textId="33DA82EE"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27E1F9D" w14:textId="77777777" w:rsidTr="00BA3752">
        <w:trPr>
          <w:gridAfter w:val="2"/>
          <w:wAfter w:w="62" w:type="dxa"/>
          <w:trHeight w:val="360"/>
        </w:trPr>
        <w:tc>
          <w:tcPr>
            <w:tcW w:w="590" w:type="dxa"/>
            <w:vAlign w:val="center"/>
          </w:tcPr>
          <w:p w14:paraId="399A0DCF"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6610999C" w14:textId="330CA296" w:rsidR="00536021" w:rsidRPr="006D5902" w:rsidRDefault="00536021" w:rsidP="00536021">
            <w:pPr>
              <w:spacing w:before="60" w:after="60" w:line="300" w:lineRule="exact"/>
              <w:rPr>
                <w:color w:val="000000" w:themeColor="text1"/>
              </w:rPr>
            </w:pPr>
            <w:r w:rsidRPr="006D5902">
              <w:rPr>
                <w:color w:val="000000" w:themeColor="text1"/>
              </w:rPr>
              <w:t>Trường Đại học điều dưỡng Nam Định</w:t>
            </w:r>
          </w:p>
        </w:tc>
        <w:tc>
          <w:tcPr>
            <w:tcW w:w="3543" w:type="dxa"/>
            <w:vAlign w:val="center"/>
          </w:tcPr>
          <w:p w14:paraId="25E1E697" w14:textId="5206F25F" w:rsidR="00536021" w:rsidRPr="006D5902" w:rsidRDefault="00536021" w:rsidP="00536021">
            <w:pPr>
              <w:spacing w:before="60" w:after="60" w:line="300" w:lineRule="exact"/>
              <w:jc w:val="center"/>
              <w:rPr>
                <w:color w:val="000000" w:themeColor="text1"/>
              </w:rPr>
            </w:pPr>
            <w:r w:rsidRPr="006D5902">
              <w:rPr>
                <w:color w:val="000000" w:themeColor="text1"/>
              </w:rPr>
              <w:t>2809/ĐDND-TCHC</w:t>
            </w:r>
          </w:p>
        </w:tc>
        <w:tc>
          <w:tcPr>
            <w:tcW w:w="1560" w:type="dxa"/>
            <w:vAlign w:val="center"/>
          </w:tcPr>
          <w:p w14:paraId="6657FE6D" w14:textId="69E5C20D"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58C8980D" w14:textId="0BC80AC9"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765117B2" w14:textId="77777777" w:rsidTr="00BA3752">
        <w:trPr>
          <w:gridAfter w:val="2"/>
          <w:wAfter w:w="62" w:type="dxa"/>
          <w:trHeight w:val="360"/>
        </w:trPr>
        <w:tc>
          <w:tcPr>
            <w:tcW w:w="590" w:type="dxa"/>
            <w:vAlign w:val="center"/>
          </w:tcPr>
          <w:p w14:paraId="1CE97212"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42C9D675" w14:textId="518989E2" w:rsidR="00536021" w:rsidRPr="006D5902" w:rsidRDefault="00536021" w:rsidP="00536021">
            <w:pPr>
              <w:spacing w:before="60" w:after="60" w:line="300" w:lineRule="exact"/>
              <w:rPr>
                <w:color w:val="000000" w:themeColor="text1"/>
              </w:rPr>
            </w:pPr>
            <w:r w:rsidRPr="006D5902">
              <w:rPr>
                <w:color w:val="000000" w:themeColor="text1"/>
              </w:rPr>
              <w:t>Học viện Y, dược học cổ truyền Việt Nam</w:t>
            </w:r>
          </w:p>
        </w:tc>
        <w:tc>
          <w:tcPr>
            <w:tcW w:w="3543" w:type="dxa"/>
            <w:vAlign w:val="center"/>
          </w:tcPr>
          <w:p w14:paraId="54353001" w14:textId="0204B64C" w:rsidR="00536021" w:rsidRPr="006D5902" w:rsidRDefault="00536021" w:rsidP="00536021">
            <w:pPr>
              <w:spacing w:before="60" w:after="60" w:line="300" w:lineRule="exact"/>
              <w:jc w:val="center"/>
              <w:rPr>
                <w:color w:val="000000" w:themeColor="text1"/>
              </w:rPr>
            </w:pPr>
            <w:r w:rsidRPr="006D5902">
              <w:rPr>
                <w:color w:val="000000" w:themeColor="text1"/>
              </w:rPr>
              <w:t>4396/HVYDCT-TTrPC</w:t>
            </w:r>
          </w:p>
        </w:tc>
        <w:tc>
          <w:tcPr>
            <w:tcW w:w="1560" w:type="dxa"/>
            <w:vAlign w:val="center"/>
          </w:tcPr>
          <w:p w14:paraId="177F669D" w14:textId="05A42542"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0D905D1F" w14:textId="07532476"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41423482" w14:textId="77777777" w:rsidTr="00BA3752">
        <w:trPr>
          <w:gridAfter w:val="2"/>
          <w:wAfter w:w="62" w:type="dxa"/>
          <w:trHeight w:val="360"/>
        </w:trPr>
        <w:tc>
          <w:tcPr>
            <w:tcW w:w="590" w:type="dxa"/>
            <w:vAlign w:val="center"/>
          </w:tcPr>
          <w:p w14:paraId="7E98FCE6"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4E2AF6A5" w14:textId="079E9EC5" w:rsidR="00536021" w:rsidRPr="006D5902" w:rsidRDefault="00536021" w:rsidP="00536021">
            <w:pPr>
              <w:spacing w:before="60" w:after="60" w:line="300" w:lineRule="exact"/>
              <w:rPr>
                <w:color w:val="000000" w:themeColor="text1"/>
              </w:rPr>
            </w:pPr>
            <w:r w:rsidRPr="006D5902">
              <w:rPr>
                <w:color w:val="000000" w:themeColor="text1"/>
              </w:rPr>
              <w:t>Viện kiểm nghiệm thuốc Thành phố Hồ Chí Minh</w:t>
            </w:r>
          </w:p>
        </w:tc>
        <w:tc>
          <w:tcPr>
            <w:tcW w:w="3543" w:type="dxa"/>
            <w:vAlign w:val="center"/>
          </w:tcPr>
          <w:p w14:paraId="6144F1C7" w14:textId="3F608AE7" w:rsidR="00536021" w:rsidRPr="006D5902" w:rsidRDefault="00536021" w:rsidP="00536021">
            <w:pPr>
              <w:spacing w:before="60" w:after="60" w:line="300" w:lineRule="exact"/>
              <w:jc w:val="center"/>
              <w:rPr>
                <w:color w:val="000000" w:themeColor="text1"/>
              </w:rPr>
            </w:pPr>
            <w:r w:rsidRPr="006D5902">
              <w:rPr>
                <w:color w:val="000000" w:themeColor="text1"/>
              </w:rPr>
              <w:t>1243/VKNT-KHTH</w:t>
            </w:r>
          </w:p>
        </w:tc>
        <w:tc>
          <w:tcPr>
            <w:tcW w:w="1560" w:type="dxa"/>
            <w:vAlign w:val="center"/>
          </w:tcPr>
          <w:p w14:paraId="2CFC5754" w14:textId="56F62DBB" w:rsidR="00536021" w:rsidRPr="006D5902" w:rsidRDefault="00536021" w:rsidP="00536021">
            <w:pPr>
              <w:spacing w:before="60" w:after="60" w:line="300" w:lineRule="exact"/>
              <w:jc w:val="center"/>
              <w:rPr>
                <w:color w:val="000000" w:themeColor="text1"/>
              </w:rPr>
            </w:pPr>
            <w:r w:rsidRPr="006D5902">
              <w:rPr>
                <w:color w:val="000000" w:themeColor="text1"/>
              </w:rPr>
              <w:t>28/10/2025</w:t>
            </w:r>
          </w:p>
        </w:tc>
        <w:tc>
          <w:tcPr>
            <w:tcW w:w="3261" w:type="dxa"/>
            <w:vAlign w:val="center"/>
          </w:tcPr>
          <w:p w14:paraId="67AF0AE7" w14:textId="7466A00F"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6A3578CD" w14:textId="77777777" w:rsidTr="00BA3752">
        <w:trPr>
          <w:gridAfter w:val="2"/>
          <w:wAfter w:w="62" w:type="dxa"/>
          <w:trHeight w:val="360"/>
        </w:trPr>
        <w:tc>
          <w:tcPr>
            <w:tcW w:w="590" w:type="dxa"/>
            <w:vAlign w:val="center"/>
          </w:tcPr>
          <w:p w14:paraId="5DEF2355"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A2B4DDE" w14:textId="37AB5D2A" w:rsidR="00536021" w:rsidRPr="006D5902" w:rsidRDefault="00536021" w:rsidP="00536021">
            <w:pPr>
              <w:spacing w:before="60" w:after="60" w:line="300" w:lineRule="exact"/>
              <w:rPr>
                <w:color w:val="000000" w:themeColor="text1"/>
              </w:rPr>
            </w:pPr>
            <w:r w:rsidRPr="006D5902">
              <w:rPr>
                <w:color w:val="000000" w:themeColor="text1"/>
              </w:rPr>
              <w:t>Bệnh viện điều dưỡng và phục hồi chức năng trung ương</w:t>
            </w:r>
          </w:p>
        </w:tc>
        <w:tc>
          <w:tcPr>
            <w:tcW w:w="3543" w:type="dxa"/>
            <w:vAlign w:val="center"/>
          </w:tcPr>
          <w:p w14:paraId="2A571D42" w14:textId="4B4F8F1C" w:rsidR="00536021" w:rsidRPr="006D5902" w:rsidRDefault="00536021" w:rsidP="00536021">
            <w:pPr>
              <w:spacing w:before="60" w:after="60" w:line="300" w:lineRule="exact"/>
              <w:jc w:val="center"/>
              <w:rPr>
                <w:color w:val="000000" w:themeColor="text1"/>
              </w:rPr>
            </w:pPr>
            <w:r w:rsidRPr="006D5902">
              <w:rPr>
                <w:color w:val="000000" w:themeColor="text1"/>
              </w:rPr>
              <w:t>1137/GY-BVPHCN</w:t>
            </w:r>
          </w:p>
        </w:tc>
        <w:tc>
          <w:tcPr>
            <w:tcW w:w="1560" w:type="dxa"/>
            <w:vAlign w:val="center"/>
          </w:tcPr>
          <w:p w14:paraId="6B0A3E1F" w14:textId="28556E06"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02FE209A" w14:textId="6A9C6602"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0A0C71D4" w14:textId="77777777" w:rsidTr="00BA3752">
        <w:trPr>
          <w:gridAfter w:val="2"/>
          <w:wAfter w:w="62" w:type="dxa"/>
          <w:trHeight w:val="360"/>
        </w:trPr>
        <w:tc>
          <w:tcPr>
            <w:tcW w:w="590" w:type="dxa"/>
            <w:vAlign w:val="center"/>
          </w:tcPr>
          <w:p w14:paraId="37E40BA6"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429FC37C" w14:textId="0700128D" w:rsidR="00536021" w:rsidRPr="006D5902" w:rsidRDefault="00536021" w:rsidP="00536021">
            <w:pPr>
              <w:spacing w:before="60" w:after="60" w:line="300" w:lineRule="exact"/>
              <w:rPr>
                <w:color w:val="000000" w:themeColor="text1"/>
              </w:rPr>
            </w:pPr>
            <w:r w:rsidRPr="006D5902">
              <w:rPr>
                <w:color w:val="000000" w:themeColor="text1"/>
              </w:rPr>
              <w:t>Trung tâm phục hồi chức năng người khuyết tật Thuỵ An</w:t>
            </w:r>
          </w:p>
        </w:tc>
        <w:tc>
          <w:tcPr>
            <w:tcW w:w="3543" w:type="dxa"/>
            <w:vAlign w:val="center"/>
          </w:tcPr>
          <w:p w14:paraId="061B4045" w14:textId="46180D64" w:rsidR="00536021" w:rsidRPr="006D5902" w:rsidRDefault="00536021" w:rsidP="00536021">
            <w:pPr>
              <w:spacing w:before="60" w:after="60" w:line="300" w:lineRule="exact"/>
              <w:jc w:val="center"/>
              <w:rPr>
                <w:color w:val="000000" w:themeColor="text1"/>
              </w:rPr>
            </w:pPr>
            <w:r w:rsidRPr="006D5902">
              <w:rPr>
                <w:color w:val="000000" w:themeColor="text1"/>
              </w:rPr>
              <w:t>329/TTTA-TCCB</w:t>
            </w:r>
          </w:p>
        </w:tc>
        <w:tc>
          <w:tcPr>
            <w:tcW w:w="1560" w:type="dxa"/>
            <w:vAlign w:val="center"/>
          </w:tcPr>
          <w:p w14:paraId="5E7D50D6" w14:textId="198DC5DC"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0892FD4F" w14:textId="5B73F6C3"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116F95C" w14:textId="77777777" w:rsidTr="00BA3752">
        <w:trPr>
          <w:gridAfter w:val="2"/>
          <w:wAfter w:w="62" w:type="dxa"/>
          <w:trHeight w:val="360"/>
        </w:trPr>
        <w:tc>
          <w:tcPr>
            <w:tcW w:w="590" w:type="dxa"/>
            <w:vAlign w:val="center"/>
          </w:tcPr>
          <w:p w14:paraId="2C1728A5"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0F7EFAF7" w14:textId="288D6C03" w:rsidR="00536021" w:rsidRPr="006D5902" w:rsidRDefault="00536021" w:rsidP="00536021">
            <w:pPr>
              <w:spacing w:before="60" w:after="60" w:line="300" w:lineRule="exact"/>
              <w:rPr>
                <w:color w:val="000000" w:themeColor="text1"/>
              </w:rPr>
            </w:pPr>
            <w:r w:rsidRPr="006D5902">
              <w:rPr>
                <w:color w:val="000000" w:themeColor="text1"/>
              </w:rPr>
              <w:t>Viện Kiểm nghiệm An toàn vệ sinh thực phẩm quốc gia</w:t>
            </w:r>
          </w:p>
        </w:tc>
        <w:tc>
          <w:tcPr>
            <w:tcW w:w="3543" w:type="dxa"/>
            <w:vAlign w:val="center"/>
          </w:tcPr>
          <w:p w14:paraId="156E91FA" w14:textId="5CB2B003" w:rsidR="00536021" w:rsidRPr="006D5902" w:rsidRDefault="00536021" w:rsidP="00536021">
            <w:pPr>
              <w:spacing w:before="60" w:after="60" w:line="300" w:lineRule="exact"/>
              <w:jc w:val="center"/>
              <w:rPr>
                <w:color w:val="000000" w:themeColor="text1"/>
              </w:rPr>
            </w:pPr>
            <w:r w:rsidRPr="006D5902">
              <w:rPr>
                <w:color w:val="000000" w:themeColor="text1"/>
              </w:rPr>
              <w:t>754/VKNQG-TCHC</w:t>
            </w:r>
          </w:p>
        </w:tc>
        <w:tc>
          <w:tcPr>
            <w:tcW w:w="1560" w:type="dxa"/>
            <w:vAlign w:val="center"/>
          </w:tcPr>
          <w:p w14:paraId="4DE2D8CB" w14:textId="74E536D0"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12A3CDB3" w14:textId="4B873043"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2268F59" w14:textId="77777777" w:rsidTr="00BA3752">
        <w:trPr>
          <w:gridAfter w:val="2"/>
          <w:wAfter w:w="62" w:type="dxa"/>
          <w:trHeight w:val="360"/>
        </w:trPr>
        <w:tc>
          <w:tcPr>
            <w:tcW w:w="590" w:type="dxa"/>
            <w:vAlign w:val="center"/>
          </w:tcPr>
          <w:p w14:paraId="440A3F2E"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58268E5E" w14:textId="5E259271" w:rsidR="00536021" w:rsidRPr="006D5902" w:rsidRDefault="00536021" w:rsidP="00536021">
            <w:pPr>
              <w:spacing w:before="60" w:after="60" w:line="300" w:lineRule="exact"/>
              <w:rPr>
                <w:color w:val="000000" w:themeColor="text1"/>
              </w:rPr>
            </w:pPr>
            <w:r w:rsidRPr="006D5902">
              <w:rPr>
                <w:color w:val="000000" w:themeColor="text1"/>
              </w:rPr>
              <w:t>Bệnh viện phong, da liễu Trung ương Quy Hoà</w:t>
            </w:r>
          </w:p>
        </w:tc>
        <w:tc>
          <w:tcPr>
            <w:tcW w:w="3543" w:type="dxa"/>
            <w:vAlign w:val="center"/>
          </w:tcPr>
          <w:p w14:paraId="5A309100" w14:textId="01BABA31" w:rsidR="00536021" w:rsidRPr="006D5902" w:rsidRDefault="00536021" w:rsidP="00536021">
            <w:pPr>
              <w:spacing w:before="60" w:after="60" w:line="300" w:lineRule="exact"/>
              <w:jc w:val="center"/>
              <w:rPr>
                <w:color w:val="000000" w:themeColor="text1"/>
              </w:rPr>
            </w:pPr>
            <w:r w:rsidRPr="006D5902">
              <w:rPr>
                <w:color w:val="000000" w:themeColor="text1"/>
              </w:rPr>
              <w:t>1413/TWQH-KHTH</w:t>
            </w:r>
          </w:p>
        </w:tc>
        <w:tc>
          <w:tcPr>
            <w:tcW w:w="1560" w:type="dxa"/>
            <w:vAlign w:val="center"/>
          </w:tcPr>
          <w:p w14:paraId="14379993" w14:textId="23AE53ED"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340B5772" w14:textId="192A5666"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64B82B51" w14:textId="77777777" w:rsidTr="00BA3752">
        <w:trPr>
          <w:gridAfter w:val="2"/>
          <w:wAfter w:w="62" w:type="dxa"/>
          <w:trHeight w:val="360"/>
        </w:trPr>
        <w:tc>
          <w:tcPr>
            <w:tcW w:w="590" w:type="dxa"/>
            <w:vAlign w:val="center"/>
          </w:tcPr>
          <w:p w14:paraId="33336319"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556D8282" w14:textId="002196CC" w:rsidR="00536021" w:rsidRPr="006D5902" w:rsidRDefault="00536021" w:rsidP="00536021">
            <w:pPr>
              <w:spacing w:before="60" w:after="60" w:line="300" w:lineRule="exact"/>
              <w:rPr>
                <w:color w:val="000000" w:themeColor="text1"/>
              </w:rPr>
            </w:pPr>
            <w:r w:rsidRPr="006D5902">
              <w:rPr>
                <w:color w:val="000000" w:themeColor="text1"/>
              </w:rPr>
              <w:t>Bệnh viện Trung ương Thái Nguyên</w:t>
            </w:r>
          </w:p>
        </w:tc>
        <w:tc>
          <w:tcPr>
            <w:tcW w:w="3543" w:type="dxa"/>
            <w:vAlign w:val="center"/>
          </w:tcPr>
          <w:p w14:paraId="6534998E" w14:textId="2E19D95F" w:rsidR="00536021" w:rsidRPr="006D5902" w:rsidRDefault="00536021" w:rsidP="00536021">
            <w:pPr>
              <w:spacing w:before="60" w:after="60" w:line="300" w:lineRule="exact"/>
              <w:jc w:val="center"/>
              <w:rPr>
                <w:color w:val="000000" w:themeColor="text1"/>
              </w:rPr>
            </w:pPr>
            <w:r w:rsidRPr="006D5902">
              <w:rPr>
                <w:color w:val="000000" w:themeColor="text1"/>
              </w:rPr>
              <w:t>1697/CV-BVTWTN</w:t>
            </w:r>
          </w:p>
        </w:tc>
        <w:tc>
          <w:tcPr>
            <w:tcW w:w="1560" w:type="dxa"/>
            <w:vAlign w:val="center"/>
          </w:tcPr>
          <w:p w14:paraId="2DF3BEBE" w14:textId="36AFA55D"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7AE956E9" w14:textId="14AA385A"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0C050130" w14:textId="77777777" w:rsidTr="00BA3752">
        <w:trPr>
          <w:gridAfter w:val="2"/>
          <w:wAfter w:w="62" w:type="dxa"/>
          <w:trHeight w:val="360"/>
        </w:trPr>
        <w:tc>
          <w:tcPr>
            <w:tcW w:w="590" w:type="dxa"/>
            <w:vAlign w:val="center"/>
          </w:tcPr>
          <w:p w14:paraId="25691A89"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4C2BC8AB" w14:textId="6707E809" w:rsidR="00536021" w:rsidRPr="006D5902" w:rsidRDefault="00536021" w:rsidP="00536021">
            <w:pPr>
              <w:spacing w:before="60" w:after="60" w:line="300" w:lineRule="exact"/>
              <w:rPr>
                <w:color w:val="000000" w:themeColor="text1"/>
              </w:rPr>
            </w:pPr>
            <w:r w:rsidRPr="006D5902">
              <w:rPr>
                <w:color w:val="000000" w:themeColor="text1"/>
              </w:rPr>
              <w:t>Viện Pasteur Thành phố Hồ Chí Minh</w:t>
            </w:r>
          </w:p>
        </w:tc>
        <w:tc>
          <w:tcPr>
            <w:tcW w:w="3543" w:type="dxa"/>
            <w:vAlign w:val="center"/>
          </w:tcPr>
          <w:p w14:paraId="46BE2C3A" w14:textId="6121464E" w:rsidR="00536021" w:rsidRPr="006D5902" w:rsidRDefault="00536021" w:rsidP="00536021">
            <w:pPr>
              <w:spacing w:before="60" w:after="60" w:line="300" w:lineRule="exact"/>
              <w:jc w:val="center"/>
              <w:rPr>
                <w:color w:val="000000" w:themeColor="text1"/>
              </w:rPr>
            </w:pPr>
            <w:r w:rsidRPr="006D5902">
              <w:rPr>
                <w:color w:val="000000" w:themeColor="text1"/>
              </w:rPr>
              <w:t>3418/PAS-TCCB</w:t>
            </w:r>
          </w:p>
        </w:tc>
        <w:tc>
          <w:tcPr>
            <w:tcW w:w="1560" w:type="dxa"/>
            <w:vAlign w:val="center"/>
          </w:tcPr>
          <w:p w14:paraId="08B37A53" w14:textId="4A2312DA"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6868800A" w14:textId="3AF1F308"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EA55ADE" w14:textId="77777777" w:rsidTr="00BA3752">
        <w:trPr>
          <w:gridAfter w:val="2"/>
          <w:wAfter w:w="62" w:type="dxa"/>
          <w:trHeight w:val="360"/>
        </w:trPr>
        <w:tc>
          <w:tcPr>
            <w:tcW w:w="590" w:type="dxa"/>
            <w:vAlign w:val="center"/>
          </w:tcPr>
          <w:p w14:paraId="01D166EE"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59665CA6" w14:textId="7D15AF69" w:rsidR="00536021" w:rsidRPr="006D5902" w:rsidRDefault="00536021" w:rsidP="00536021">
            <w:pPr>
              <w:spacing w:before="60" w:after="60" w:line="300" w:lineRule="exact"/>
              <w:rPr>
                <w:color w:val="000000" w:themeColor="text1"/>
              </w:rPr>
            </w:pPr>
            <w:r w:rsidRPr="006D5902">
              <w:rPr>
                <w:color w:val="000000" w:themeColor="text1"/>
              </w:rPr>
              <w:t>Trung tâm Điều dưỡng - Phục hồi chức năng tâm thần Việt Trì</w:t>
            </w:r>
          </w:p>
        </w:tc>
        <w:tc>
          <w:tcPr>
            <w:tcW w:w="3543" w:type="dxa"/>
            <w:vAlign w:val="center"/>
          </w:tcPr>
          <w:p w14:paraId="46FD423E" w14:textId="2EB2435D" w:rsidR="00536021" w:rsidRPr="006D5902" w:rsidRDefault="00536021" w:rsidP="00536021">
            <w:pPr>
              <w:spacing w:before="60" w:after="60" w:line="300" w:lineRule="exact"/>
              <w:jc w:val="center"/>
              <w:rPr>
                <w:color w:val="000000" w:themeColor="text1"/>
              </w:rPr>
            </w:pPr>
            <w:r w:rsidRPr="006D5902">
              <w:rPr>
                <w:color w:val="000000" w:themeColor="text1"/>
              </w:rPr>
              <w:t>180/ĐDTTVT-PK</w:t>
            </w:r>
          </w:p>
        </w:tc>
        <w:tc>
          <w:tcPr>
            <w:tcW w:w="1560" w:type="dxa"/>
            <w:vAlign w:val="center"/>
          </w:tcPr>
          <w:p w14:paraId="7CE3319E" w14:textId="7A15BAF5"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32F36639" w14:textId="645692C0"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6A8F924" w14:textId="77777777" w:rsidTr="00BA3752">
        <w:trPr>
          <w:gridAfter w:val="2"/>
          <w:wAfter w:w="62" w:type="dxa"/>
          <w:trHeight w:val="360"/>
        </w:trPr>
        <w:tc>
          <w:tcPr>
            <w:tcW w:w="590" w:type="dxa"/>
            <w:vAlign w:val="center"/>
          </w:tcPr>
          <w:p w14:paraId="2353F548"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66F599E7" w14:textId="6451D982" w:rsidR="00536021" w:rsidRPr="006D5902" w:rsidRDefault="00536021" w:rsidP="00536021">
            <w:pPr>
              <w:spacing w:before="60" w:after="60" w:line="300" w:lineRule="exact"/>
              <w:rPr>
                <w:color w:val="000000" w:themeColor="text1"/>
              </w:rPr>
            </w:pPr>
            <w:r w:rsidRPr="006D5902">
              <w:rPr>
                <w:color w:val="000000" w:themeColor="text1"/>
              </w:rPr>
              <w:t>Bệnh viện Tai - Mũi - Họng Trung ương</w:t>
            </w:r>
          </w:p>
        </w:tc>
        <w:tc>
          <w:tcPr>
            <w:tcW w:w="3543" w:type="dxa"/>
            <w:vAlign w:val="center"/>
          </w:tcPr>
          <w:p w14:paraId="771E2F72" w14:textId="303BB339" w:rsidR="00536021" w:rsidRPr="006D5902" w:rsidRDefault="00536021" w:rsidP="00536021">
            <w:pPr>
              <w:spacing w:before="60" w:after="60" w:line="300" w:lineRule="exact"/>
              <w:jc w:val="center"/>
              <w:rPr>
                <w:color w:val="000000" w:themeColor="text1"/>
              </w:rPr>
            </w:pPr>
            <w:r w:rsidRPr="006D5902">
              <w:rPr>
                <w:color w:val="000000" w:themeColor="text1"/>
              </w:rPr>
              <w:t>680/CV-TMH</w:t>
            </w:r>
          </w:p>
        </w:tc>
        <w:tc>
          <w:tcPr>
            <w:tcW w:w="1560" w:type="dxa"/>
            <w:vAlign w:val="center"/>
          </w:tcPr>
          <w:p w14:paraId="5C0F2445" w14:textId="5F6C77ED"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4BEF4EA5" w14:textId="76D22839"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3C4099F4" w14:textId="77777777" w:rsidTr="00BA3752">
        <w:trPr>
          <w:gridAfter w:val="2"/>
          <w:wAfter w:w="62" w:type="dxa"/>
          <w:trHeight w:val="360"/>
        </w:trPr>
        <w:tc>
          <w:tcPr>
            <w:tcW w:w="590" w:type="dxa"/>
            <w:vAlign w:val="center"/>
          </w:tcPr>
          <w:p w14:paraId="3AD2C0D3"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423C41B5" w14:textId="07C18921" w:rsidR="00536021" w:rsidRPr="006D5902" w:rsidRDefault="00536021" w:rsidP="00536021">
            <w:pPr>
              <w:spacing w:before="60" w:after="60" w:line="300" w:lineRule="exact"/>
              <w:rPr>
                <w:color w:val="000000" w:themeColor="text1"/>
              </w:rPr>
            </w:pPr>
            <w:r w:rsidRPr="006D5902">
              <w:rPr>
                <w:color w:val="000000" w:themeColor="text1"/>
              </w:rPr>
              <w:t>Bệnh viện Hữu Nghị Việt Đức</w:t>
            </w:r>
          </w:p>
        </w:tc>
        <w:tc>
          <w:tcPr>
            <w:tcW w:w="3543" w:type="dxa"/>
            <w:vAlign w:val="center"/>
          </w:tcPr>
          <w:p w14:paraId="1CB19B8A" w14:textId="42FA854F" w:rsidR="00536021" w:rsidRPr="006D5902" w:rsidRDefault="00536021" w:rsidP="00536021">
            <w:pPr>
              <w:spacing w:before="60" w:after="60" w:line="300" w:lineRule="exact"/>
              <w:jc w:val="center"/>
              <w:rPr>
                <w:color w:val="000000" w:themeColor="text1"/>
              </w:rPr>
            </w:pPr>
            <w:r w:rsidRPr="006D5902">
              <w:rPr>
                <w:color w:val="000000" w:themeColor="text1"/>
              </w:rPr>
              <w:t>6207/VĐ-KHTH</w:t>
            </w:r>
          </w:p>
        </w:tc>
        <w:tc>
          <w:tcPr>
            <w:tcW w:w="1560" w:type="dxa"/>
            <w:vAlign w:val="center"/>
          </w:tcPr>
          <w:p w14:paraId="64A8CE5A" w14:textId="0FEFDE85"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3B014F01" w14:textId="621CAD19"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0C4EEFC9" w14:textId="77777777" w:rsidTr="00BA3752">
        <w:trPr>
          <w:gridAfter w:val="2"/>
          <w:wAfter w:w="62" w:type="dxa"/>
          <w:trHeight w:val="360"/>
        </w:trPr>
        <w:tc>
          <w:tcPr>
            <w:tcW w:w="590" w:type="dxa"/>
            <w:vAlign w:val="center"/>
          </w:tcPr>
          <w:p w14:paraId="23A62A80"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8B93D27" w14:textId="1F95AF3C" w:rsidR="00536021" w:rsidRPr="006D5902" w:rsidRDefault="00536021" w:rsidP="00536021">
            <w:pPr>
              <w:spacing w:before="60" w:after="60" w:line="300" w:lineRule="exact"/>
              <w:rPr>
                <w:color w:val="000000" w:themeColor="text1"/>
              </w:rPr>
            </w:pPr>
            <w:r w:rsidRPr="006D5902">
              <w:rPr>
                <w:color w:val="000000" w:themeColor="text1"/>
              </w:rPr>
              <w:t>Bệnh viện Bạch Mai</w:t>
            </w:r>
          </w:p>
        </w:tc>
        <w:tc>
          <w:tcPr>
            <w:tcW w:w="3543" w:type="dxa"/>
            <w:vAlign w:val="center"/>
          </w:tcPr>
          <w:p w14:paraId="356BD40A" w14:textId="0F721C32" w:rsidR="00536021" w:rsidRPr="006D5902" w:rsidRDefault="00536021" w:rsidP="00536021">
            <w:pPr>
              <w:spacing w:before="60" w:after="60" w:line="300" w:lineRule="exact"/>
              <w:jc w:val="center"/>
              <w:rPr>
                <w:color w:val="000000" w:themeColor="text1"/>
              </w:rPr>
            </w:pPr>
            <w:r w:rsidRPr="006D5902">
              <w:rPr>
                <w:color w:val="000000" w:themeColor="text1"/>
              </w:rPr>
              <w:t>7321/BM-QLCLKCB</w:t>
            </w:r>
          </w:p>
        </w:tc>
        <w:tc>
          <w:tcPr>
            <w:tcW w:w="1560" w:type="dxa"/>
            <w:vAlign w:val="center"/>
          </w:tcPr>
          <w:p w14:paraId="04B2596E" w14:textId="58966F60"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491D839D" w14:textId="7FD17132"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0C677A40" w14:textId="77777777" w:rsidTr="00BA3752">
        <w:trPr>
          <w:gridAfter w:val="2"/>
          <w:wAfter w:w="62" w:type="dxa"/>
          <w:trHeight w:val="360"/>
        </w:trPr>
        <w:tc>
          <w:tcPr>
            <w:tcW w:w="590" w:type="dxa"/>
            <w:vAlign w:val="center"/>
          </w:tcPr>
          <w:p w14:paraId="63D74148"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53F0475D" w14:textId="7D7C42BA" w:rsidR="00536021" w:rsidRPr="006D5902" w:rsidRDefault="00536021" w:rsidP="00536021">
            <w:pPr>
              <w:spacing w:before="60" w:after="60" w:line="300" w:lineRule="exact"/>
              <w:rPr>
                <w:color w:val="000000" w:themeColor="text1"/>
              </w:rPr>
            </w:pPr>
            <w:r w:rsidRPr="006D5902">
              <w:rPr>
                <w:color w:val="000000" w:themeColor="text1"/>
              </w:rPr>
              <w:t>Trường Đại học y dược Cần Thơ</w:t>
            </w:r>
          </w:p>
        </w:tc>
        <w:tc>
          <w:tcPr>
            <w:tcW w:w="3543" w:type="dxa"/>
            <w:vAlign w:val="center"/>
          </w:tcPr>
          <w:p w14:paraId="43EE9D51" w14:textId="373F5D3A" w:rsidR="00536021" w:rsidRPr="006D5902" w:rsidRDefault="00536021" w:rsidP="00536021">
            <w:pPr>
              <w:spacing w:before="60" w:after="60" w:line="300" w:lineRule="exact"/>
              <w:jc w:val="center"/>
              <w:rPr>
                <w:color w:val="000000" w:themeColor="text1"/>
              </w:rPr>
            </w:pPr>
            <w:r w:rsidRPr="006D5902">
              <w:rPr>
                <w:color w:val="000000" w:themeColor="text1"/>
              </w:rPr>
              <w:t>2515/ĐHYDCT</w:t>
            </w:r>
          </w:p>
        </w:tc>
        <w:tc>
          <w:tcPr>
            <w:tcW w:w="1560" w:type="dxa"/>
            <w:vAlign w:val="center"/>
          </w:tcPr>
          <w:p w14:paraId="341600CC" w14:textId="44614A7C"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4B2959D1" w14:textId="12F7D35B"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687EF0F1" w14:textId="77777777" w:rsidTr="00BA3752">
        <w:trPr>
          <w:gridAfter w:val="2"/>
          <w:wAfter w:w="62" w:type="dxa"/>
          <w:trHeight w:val="360"/>
        </w:trPr>
        <w:tc>
          <w:tcPr>
            <w:tcW w:w="590" w:type="dxa"/>
            <w:vAlign w:val="center"/>
          </w:tcPr>
          <w:p w14:paraId="3BCE8B28"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7DBD5E69" w14:textId="59AF9FBC" w:rsidR="00536021" w:rsidRPr="006D5902" w:rsidRDefault="00536021" w:rsidP="00536021">
            <w:pPr>
              <w:spacing w:before="60" w:after="60" w:line="300" w:lineRule="exact"/>
              <w:rPr>
                <w:color w:val="000000" w:themeColor="text1"/>
              </w:rPr>
            </w:pPr>
            <w:r w:rsidRPr="006D5902">
              <w:rPr>
                <w:color w:val="000000" w:themeColor="text1"/>
              </w:rPr>
              <w:t>Bệnh viện K</w:t>
            </w:r>
          </w:p>
        </w:tc>
        <w:tc>
          <w:tcPr>
            <w:tcW w:w="3543" w:type="dxa"/>
            <w:vAlign w:val="center"/>
          </w:tcPr>
          <w:p w14:paraId="64DBDD06" w14:textId="0AB94E30" w:rsidR="00536021" w:rsidRPr="006D5902" w:rsidRDefault="00536021" w:rsidP="00536021">
            <w:pPr>
              <w:spacing w:before="60" w:after="60" w:line="300" w:lineRule="exact"/>
              <w:jc w:val="center"/>
              <w:rPr>
                <w:color w:val="000000" w:themeColor="text1"/>
              </w:rPr>
            </w:pPr>
            <w:r w:rsidRPr="006D5902">
              <w:rPr>
                <w:color w:val="000000" w:themeColor="text1"/>
              </w:rPr>
              <w:t>4144/BVK-KHTH</w:t>
            </w:r>
          </w:p>
        </w:tc>
        <w:tc>
          <w:tcPr>
            <w:tcW w:w="1560" w:type="dxa"/>
            <w:vAlign w:val="center"/>
          </w:tcPr>
          <w:p w14:paraId="61BB2B2F" w14:textId="7E300E04"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64749B84" w14:textId="100254CC"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0E766D8B" w14:textId="77777777" w:rsidTr="00BA3752">
        <w:trPr>
          <w:gridAfter w:val="2"/>
          <w:wAfter w:w="62" w:type="dxa"/>
          <w:trHeight w:val="360"/>
        </w:trPr>
        <w:tc>
          <w:tcPr>
            <w:tcW w:w="590" w:type="dxa"/>
            <w:vAlign w:val="center"/>
          </w:tcPr>
          <w:p w14:paraId="24F70FCF"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35262F0C" w14:textId="6036435F" w:rsidR="00536021" w:rsidRPr="006D5902" w:rsidRDefault="00536021" w:rsidP="00536021">
            <w:pPr>
              <w:spacing w:before="60" w:after="60" w:line="300" w:lineRule="exact"/>
              <w:rPr>
                <w:color w:val="000000" w:themeColor="text1"/>
              </w:rPr>
            </w:pPr>
            <w:r w:rsidRPr="006D5902">
              <w:rPr>
                <w:color w:val="000000" w:themeColor="text1"/>
              </w:rPr>
              <w:t>Bệnh viện Y học cổ truyền Trung ương</w:t>
            </w:r>
          </w:p>
        </w:tc>
        <w:tc>
          <w:tcPr>
            <w:tcW w:w="3543" w:type="dxa"/>
            <w:vAlign w:val="center"/>
          </w:tcPr>
          <w:p w14:paraId="14E7B7B4" w14:textId="3345B84A" w:rsidR="00536021" w:rsidRPr="006D5902" w:rsidRDefault="00536021" w:rsidP="00536021">
            <w:pPr>
              <w:spacing w:before="60" w:after="60" w:line="300" w:lineRule="exact"/>
              <w:jc w:val="center"/>
              <w:rPr>
                <w:color w:val="000000" w:themeColor="text1"/>
              </w:rPr>
            </w:pPr>
            <w:r w:rsidRPr="006D5902">
              <w:rPr>
                <w:color w:val="000000" w:themeColor="text1"/>
              </w:rPr>
              <w:t>234/CV-BVYHCTTW</w:t>
            </w:r>
          </w:p>
        </w:tc>
        <w:tc>
          <w:tcPr>
            <w:tcW w:w="1560" w:type="dxa"/>
            <w:vAlign w:val="center"/>
          </w:tcPr>
          <w:p w14:paraId="187F2DCA" w14:textId="74792E92"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620C571A" w14:textId="6EDC44B3"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77BE6EDC" w14:textId="77777777" w:rsidTr="00BA3752">
        <w:trPr>
          <w:gridAfter w:val="2"/>
          <w:wAfter w:w="62" w:type="dxa"/>
          <w:trHeight w:val="360"/>
        </w:trPr>
        <w:tc>
          <w:tcPr>
            <w:tcW w:w="590" w:type="dxa"/>
            <w:vAlign w:val="center"/>
          </w:tcPr>
          <w:p w14:paraId="4935805C"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248A2224" w14:textId="0BBD6D85" w:rsidR="00536021" w:rsidRPr="006D5902" w:rsidRDefault="00536021" w:rsidP="00536021">
            <w:pPr>
              <w:spacing w:before="60" w:after="60" w:line="300" w:lineRule="exact"/>
              <w:rPr>
                <w:color w:val="000000" w:themeColor="text1"/>
              </w:rPr>
            </w:pPr>
            <w:r w:rsidRPr="006D5902">
              <w:rPr>
                <w:color w:val="000000" w:themeColor="text1"/>
              </w:rPr>
              <w:t>Viện Vệ sinh dịch tế Tây Nguyên</w:t>
            </w:r>
          </w:p>
        </w:tc>
        <w:tc>
          <w:tcPr>
            <w:tcW w:w="3543" w:type="dxa"/>
            <w:vAlign w:val="center"/>
          </w:tcPr>
          <w:p w14:paraId="624C74F3" w14:textId="4753F184" w:rsidR="00536021" w:rsidRPr="006D5902" w:rsidRDefault="00536021" w:rsidP="00536021">
            <w:pPr>
              <w:spacing w:before="60" w:after="60" w:line="300" w:lineRule="exact"/>
              <w:jc w:val="center"/>
              <w:rPr>
                <w:color w:val="000000" w:themeColor="text1"/>
              </w:rPr>
            </w:pPr>
            <w:r w:rsidRPr="006D5902">
              <w:rPr>
                <w:color w:val="000000" w:themeColor="text1"/>
              </w:rPr>
              <w:t>923/VTN-TCHC</w:t>
            </w:r>
          </w:p>
        </w:tc>
        <w:tc>
          <w:tcPr>
            <w:tcW w:w="1560" w:type="dxa"/>
            <w:vAlign w:val="center"/>
          </w:tcPr>
          <w:p w14:paraId="2A2F7F1F" w14:textId="2AA50B7E"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7B2C90DD" w14:textId="48118CAF"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536021" w:rsidRPr="006D5902" w14:paraId="0942AEF1" w14:textId="77777777" w:rsidTr="00BA3752">
        <w:trPr>
          <w:gridAfter w:val="2"/>
          <w:wAfter w:w="62" w:type="dxa"/>
          <w:trHeight w:val="360"/>
        </w:trPr>
        <w:tc>
          <w:tcPr>
            <w:tcW w:w="590" w:type="dxa"/>
            <w:vAlign w:val="center"/>
          </w:tcPr>
          <w:p w14:paraId="2E59342A"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2F330E58" w14:textId="335A5698" w:rsidR="00536021" w:rsidRPr="006D5902" w:rsidRDefault="00536021" w:rsidP="00536021">
            <w:pPr>
              <w:spacing w:before="60" w:after="60" w:line="300" w:lineRule="exact"/>
              <w:rPr>
                <w:color w:val="000000" w:themeColor="text1"/>
              </w:rPr>
            </w:pPr>
            <w:r w:rsidRPr="006D5902">
              <w:rPr>
                <w:color w:val="000000" w:themeColor="text1"/>
              </w:rPr>
              <w:t>Viện Y học biển</w:t>
            </w:r>
          </w:p>
        </w:tc>
        <w:tc>
          <w:tcPr>
            <w:tcW w:w="3543" w:type="dxa"/>
            <w:vAlign w:val="center"/>
          </w:tcPr>
          <w:p w14:paraId="54BA0CB3" w14:textId="6478F09B" w:rsidR="00536021" w:rsidRPr="006D5902" w:rsidRDefault="00536021" w:rsidP="00536021">
            <w:pPr>
              <w:spacing w:before="60" w:after="60" w:line="300" w:lineRule="exact"/>
              <w:jc w:val="center"/>
              <w:rPr>
                <w:color w:val="000000" w:themeColor="text1"/>
              </w:rPr>
            </w:pPr>
            <w:r w:rsidRPr="006D5902">
              <w:rPr>
                <w:color w:val="000000" w:themeColor="text1"/>
              </w:rPr>
              <w:t>34/YHB-TCCB</w:t>
            </w:r>
          </w:p>
        </w:tc>
        <w:tc>
          <w:tcPr>
            <w:tcW w:w="1560" w:type="dxa"/>
            <w:vAlign w:val="center"/>
          </w:tcPr>
          <w:p w14:paraId="00861ADA" w14:textId="208F0D8D"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33C0DF48" w14:textId="52D6991C"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9BAB269" w14:textId="77777777" w:rsidTr="00BA3752">
        <w:trPr>
          <w:gridAfter w:val="2"/>
          <w:wAfter w:w="62" w:type="dxa"/>
          <w:trHeight w:val="360"/>
        </w:trPr>
        <w:tc>
          <w:tcPr>
            <w:tcW w:w="590" w:type="dxa"/>
            <w:vAlign w:val="center"/>
          </w:tcPr>
          <w:p w14:paraId="78CB3DDC"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28111C55" w14:textId="0EDED50D" w:rsidR="00536021" w:rsidRPr="006D5902" w:rsidRDefault="00536021" w:rsidP="00536021">
            <w:pPr>
              <w:spacing w:before="60" w:after="60" w:line="300" w:lineRule="exact"/>
              <w:rPr>
                <w:color w:val="000000" w:themeColor="text1"/>
              </w:rPr>
            </w:pPr>
            <w:r w:rsidRPr="006D5902">
              <w:rPr>
                <w:color w:val="000000" w:themeColor="text1"/>
              </w:rPr>
              <w:t>Bệnh viện Tâm thần Trung ương 1</w:t>
            </w:r>
          </w:p>
        </w:tc>
        <w:tc>
          <w:tcPr>
            <w:tcW w:w="3543" w:type="dxa"/>
            <w:vAlign w:val="center"/>
          </w:tcPr>
          <w:p w14:paraId="3378A2A6" w14:textId="7F04BA1B" w:rsidR="00536021" w:rsidRPr="006D5902" w:rsidRDefault="00536021" w:rsidP="00536021">
            <w:pPr>
              <w:spacing w:before="60" w:after="60" w:line="300" w:lineRule="exact"/>
              <w:jc w:val="center"/>
              <w:rPr>
                <w:color w:val="000000" w:themeColor="text1"/>
              </w:rPr>
            </w:pPr>
            <w:r w:rsidRPr="006D5902">
              <w:rPr>
                <w:color w:val="000000" w:themeColor="text1"/>
              </w:rPr>
              <w:t>380/BVTTTW1</w:t>
            </w:r>
          </w:p>
        </w:tc>
        <w:tc>
          <w:tcPr>
            <w:tcW w:w="1560" w:type="dxa"/>
            <w:vAlign w:val="center"/>
          </w:tcPr>
          <w:p w14:paraId="360495DE" w14:textId="488F03F5" w:rsidR="00536021" w:rsidRPr="006D5902" w:rsidRDefault="00536021" w:rsidP="00536021">
            <w:pPr>
              <w:spacing w:before="60" w:after="60" w:line="300" w:lineRule="exact"/>
              <w:jc w:val="center"/>
              <w:rPr>
                <w:color w:val="000000" w:themeColor="text1"/>
              </w:rPr>
            </w:pPr>
            <w:r w:rsidRPr="006D5902">
              <w:rPr>
                <w:color w:val="000000" w:themeColor="text1"/>
              </w:rPr>
              <w:t>29/10/2025</w:t>
            </w:r>
          </w:p>
        </w:tc>
        <w:tc>
          <w:tcPr>
            <w:tcW w:w="3261" w:type="dxa"/>
            <w:vAlign w:val="center"/>
          </w:tcPr>
          <w:p w14:paraId="68F63E23" w14:textId="6A0D9157"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5B4D099D" w14:textId="77777777" w:rsidTr="00BA3752">
        <w:trPr>
          <w:gridAfter w:val="2"/>
          <w:wAfter w:w="62" w:type="dxa"/>
          <w:trHeight w:val="360"/>
        </w:trPr>
        <w:tc>
          <w:tcPr>
            <w:tcW w:w="590" w:type="dxa"/>
            <w:vAlign w:val="center"/>
          </w:tcPr>
          <w:p w14:paraId="21BFAFD2"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51C8C642" w14:textId="6DC1C47E" w:rsidR="00536021" w:rsidRPr="006D5902" w:rsidRDefault="00536021" w:rsidP="00536021">
            <w:pPr>
              <w:spacing w:before="60" w:after="60" w:line="300" w:lineRule="exact"/>
              <w:rPr>
                <w:color w:val="000000" w:themeColor="text1"/>
              </w:rPr>
            </w:pPr>
            <w:r w:rsidRPr="006D5902">
              <w:rPr>
                <w:color w:val="000000" w:themeColor="text1"/>
              </w:rPr>
              <w:t>Quỹ Bảo trợ trẻ em Việt Nam</w:t>
            </w:r>
          </w:p>
        </w:tc>
        <w:tc>
          <w:tcPr>
            <w:tcW w:w="3543" w:type="dxa"/>
            <w:vAlign w:val="center"/>
          </w:tcPr>
          <w:p w14:paraId="1E6AA9F2" w14:textId="6B004EB2" w:rsidR="00536021" w:rsidRPr="006D5902" w:rsidRDefault="00536021" w:rsidP="00536021">
            <w:pPr>
              <w:spacing w:before="60" w:after="60" w:line="300" w:lineRule="exact"/>
              <w:jc w:val="center"/>
              <w:rPr>
                <w:color w:val="000000" w:themeColor="text1"/>
              </w:rPr>
            </w:pPr>
            <w:r w:rsidRPr="006D5902">
              <w:rPr>
                <w:color w:val="000000" w:themeColor="text1"/>
              </w:rPr>
              <w:t>680/QBT-VP</w:t>
            </w:r>
          </w:p>
        </w:tc>
        <w:tc>
          <w:tcPr>
            <w:tcW w:w="1560" w:type="dxa"/>
            <w:vAlign w:val="center"/>
          </w:tcPr>
          <w:p w14:paraId="7D0665D4" w14:textId="7E171F54" w:rsidR="00536021" w:rsidRPr="006D5902" w:rsidRDefault="00536021" w:rsidP="00536021">
            <w:pPr>
              <w:spacing w:before="60" w:after="60" w:line="300" w:lineRule="exact"/>
              <w:jc w:val="center"/>
              <w:rPr>
                <w:color w:val="000000" w:themeColor="text1"/>
              </w:rPr>
            </w:pPr>
            <w:r w:rsidRPr="006D5902">
              <w:rPr>
                <w:color w:val="000000" w:themeColor="text1"/>
              </w:rPr>
              <w:t>30/10/2025</w:t>
            </w:r>
          </w:p>
        </w:tc>
        <w:tc>
          <w:tcPr>
            <w:tcW w:w="3261" w:type="dxa"/>
            <w:vAlign w:val="center"/>
          </w:tcPr>
          <w:p w14:paraId="797D69B4" w14:textId="71272C02"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29AABBEB" w14:textId="77777777" w:rsidTr="00BA3752">
        <w:trPr>
          <w:gridAfter w:val="2"/>
          <w:wAfter w:w="62" w:type="dxa"/>
          <w:trHeight w:val="360"/>
        </w:trPr>
        <w:tc>
          <w:tcPr>
            <w:tcW w:w="590" w:type="dxa"/>
            <w:vAlign w:val="center"/>
          </w:tcPr>
          <w:p w14:paraId="6661D18D"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51B10E0D" w14:textId="6E11813B" w:rsidR="00536021" w:rsidRPr="006D5902" w:rsidRDefault="00536021" w:rsidP="00536021">
            <w:pPr>
              <w:spacing w:before="60" w:after="60" w:line="300" w:lineRule="exact"/>
              <w:rPr>
                <w:color w:val="000000" w:themeColor="text1"/>
              </w:rPr>
            </w:pPr>
            <w:r w:rsidRPr="006D5902">
              <w:rPr>
                <w:color w:val="000000" w:themeColor="text1"/>
              </w:rPr>
              <w:t>Trung tâm nghiên cứu, sản xuất vắc xin và sinh phẩm y tế</w:t>
            </w:r>
          </w:p>
        </w:tc>
        <w:tc>
          <w:tcPr>
            <w:tcW w:w="3543" w:type="dxa"/>
            <w:vAlign w:val="center"/>
          </w:tcPr>
          <w:p w14:paraId="1074DDEB" w14:textId="592746FF" w:rsidR="00536021" w:rsidRPr="006D5902" w:rsidRDefault="00536021" w:rsidP="00536021">
            <w:pPr>
              <w:spacing w:before="60" w:after="60" w:line="300" w:lineRule="exact"/>
              <w:jc w:val="center"/>
              <w:rPr>
                <w:color w:val="000000" w:themeColor="text1"/>
              </w:rPr>
            </w:pPr>
            <w:r w:rsidRPr="006D5902">
              <w:rPr>
                <w:color w:val="000000" w:themeColor="text1"/>
              </w:rPr>
              <w:t>570/TTVX</w:t>
            </w:r>
          </w:p>
        </w:tc>
        <w:tc>
          <w:tcPr>
            <w:tcW w:w="1560" w:type="dxa"/>
            <w:vAlign w:val="center"/>
          </w:tcPr>
          <w:p w14:paraId="6E724800" w14:textId="6D1CA3DA" w:rsidR="00536021" w:rsidRPr="006D5902" w:rsidRDefault="00536021" w:rsidP="00536021">
            <w:pPr>
              <w:spacing w:before="60" w:after="60" w:line="300" w:lineRule="exact"/>
              <w:jc w:val="center"/>
              <w:rPr>
                <w:color w:val="000000" w:themeColor="text1"/>
              </w:rPr>
            </w:pPr>
            <w:r w:rsidRPr="006D5902">
              <w:rPr>
                <w:color w:val="000000" w:themeColor="text1"/>
              </w:rPr>
              <w:t>03/11/2025</w:t>
            </w:r>
          </w:p>
        </w:tc>
        <w:tc>
          <w:tcPr>
            <w:tcW w:w="3261" w:type="dxa"/>
            <w:vAlign w:val="center"/>
          </w:tcPr>
          <w:p w14:paraId="31411AB7" w14:textId="7EC6C938"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525BDBD6" w14:textId="77777777" w:rsidTr="00BA3752">
        <w:trPr>
          <w:gridAfter w:val="2"/>
          <w:wAfter w:w="62" w:type="dxa"/>
          <w:trHeight w:val="360"/>
        </w:trPr>
        <w:tc>
          <w:tcPr>
            <w:tcW w:w="590" w:type="dxa"/>
            <w:vAlign w:val="center"/>
          </w:tcPr>
          <w:p w14:paraId="06EDECDE"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70A4B28C" w14:textId="03BF873A" w:rsidR="00536021" w:rsidRPr="006D5902" w:rsidRDefault="00536021" w:rsidP="00536021">
            <w:pPr>
              <w:spacing w:before="60" w:after="60" w:line="300" w:lineRule="exact"/>
              <w:rPr>
                <w:color w:val="000000" w:themeColor="text1"/>
              </w:rPr>
            </w:pPr>
            <w:r w:rsidRPr="006D5902">
              <w:rPr>
                <w:color w:val="000000" w:themeColor="text1"/>
              </w:rPr>
              <w:t>Trung tâm mua sắm tập trung thuốc Quốc gia</w:t>
            </w:r>
          </w:p>
        </w:tc>
        <w:tc>
          <w:tcPr>
            <w:tcW w:w="3543" w:type="dxa"/>
            <w:vAlign w:val="center"/>
          </w:tcPr>
          <w:p w14:paraId="7962A402" w14:textId="68DEEDB3" w:rsidR="00536021" w:rsidRPr="006D5902" w:rsidRDefault="00536021" w:rsidP="00536021">
            <w:pPr>
              <w:spacing w:before="60" w:after="60" w:line="300" w:lineRule="exact"/>
              <w:jc w:val="center"/>
              <w:rPr>
                <w:color w:val="000000" w:themeColor="text1"/>
              </w:rPr>
            </w:pPr>
            <w:r w:rsidRPr="006D5902">
              <w:rPr>
                <w:color w:val="000000" w:themeColor="text1"/>
              </w:rPr>
              <w:t>804/TTMS-VP</w:t>
            </w:r>
          </w:p>
        </w:tc>
        <w:tc>
          <w:tcPr>
            <w:tcW w:w="1560" w:type="dxa"/>
            <w:vAlign w:val="center"/>
          </w:tcPr>
          <w:p w14:paraId="583AEA5E" w14:textId="67972A13" w:rsidR="00536021" w:rsidRPr="006D5902" w:rsidRDefault="00536021" w:rsidP="00536021">
            <w:pPr>
              <w:spacing w:before="60" w:after="60" w:line="300" w:lineRule="exact"/>
              <w:jc w:val="center"/>
              <w:rPr>
                <w:color w:val="000000" w:themeColor="text1"/>
              </w:rPr>
            </w:pPr>
            <w:r w:rsidRPr="006D5902">
              <w:rPr>
                <w:color w:val="000000" w:themeColor="text1"/>
              </w:rPr>
              <w:t>04/11/2025</w:t>
            </w:r>
          </w:p>
        </w:tc>
        <w:tc>
          <w:tcPr>
            <w:tcW w:w="3261" w:type="dxa"/>
            <w:vAlign w:val="center"/>
          </w:tcPr>
          <w:p w14:paraId="673E0BE9" w14:textId="2D360D8B"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1CBF30B3" w14:textId="77777777" w:rsidTr="00BA3752">
        <w:trPr>
          <w:gridAfter w:val="2"/>
          <w:wAfter w:w="62" w:type="dxa"/>
          <w:trHeight w:val="360"/>
        </w:trPr>
        <w:tc>
          <w:tcPr>
            <w:tcW w:w="590" w:type="dxa"/>
            <w:vAlign w:val="center"/>
          </w:tcPr>
          <w:p w14:paraId="1F7CC1EE"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1028788B" w14:textId="1ACE27B6" w:rsidR="00536021" w:rsidRPr="006D5902" w:rsidRDefault="00536021" w:rsidP="00536021">
            <w:pPr>
              <w:spacing w:before="60" w:after="60" w:line="300" w:lineRule="exact"/>
              <w:rPr>
                <w:color w:val="000000" w:themeColor="text1"/>
              </w:rPr>
            </w:pPr>
            <w:r w:rsidRPr="006D5902">
              <w:rPr>
                <w:color w:val="000000" w:themeColor="text1"/>
              </w:rPr>
              <w:t>Bệnh viện Mắt Trung ương</w:t>
            </w:r>
          </w:p>
        </w:tc>
        <w:tc>
          <w:tcPr>
            <w:tcW w:w="3543" w:type="dxa"/>
            <w:vAlign w:val="center"/>
          </w:tcPr>
          <w:p w14:paraId="7BA51EFF" w14:textId="13FEBE55" w:rsidR="00536021" w:rsidRPr="006D5902" w:rsidRDefault="00536021" w:rsidP="00536021">
            <w:pPr>
              <w:spacing w:before="60" w:after="60" w:line="300" w:lineRule="exact"/>
              <w:jc w:val="center"/>
              <w:rPr>
                <w:color w:val="000000" w:themeColor="text1"/>
              </w:rPr>
            </w:pPr>
            <w:r w:rsidRPr="006D5902">
              <w:rPr>
                <w:color w:val="000000" w:themeColor="text1"/>
              </w:rPr>
              <w:t>1339/BVMTW-KHTH</w:t>
            </w:r>
          </w:p>
        </w:tc>
        <w:tc>
          <w:tcPr>
            <w:tcW w:w="1560" w:type="dxa"/>
            <w:vAlign w:val="center"/>
          </w:tcPr>
          <w:p w14:paraId="08A306D0" w14:textId="5D0CF2A4" w:rsidR="00536021" w:rsidRPr="006D5902" w:rsidRDefault="00536021" w:rsidP="00536021">
            <w:pPr>
              <w:spacing w:before="60" w:after="60" w:line="300" w:lineRule="exact"/>
              <w:jc w:val="center"/>
              <w:rPr>
                <w:color w:val="000000" w:themeColor="text1"/>
              </w:rPr>
            </w:pPr>
            <w:r w:rsidRPr="006D5902">
              <w:rPr>
                <w:color w:val="000000" w:themeColor="text1"/>
              </w:rPr>
              <w:t>05/11/2025</w:t>
            </w:r>
          </w:p>
        </w:tc>
        <w:tc>
          <w:tcPr>
            <w:tcW w:w="3261" w:type="dxa"/>
            <w:vAlign w:val="center"/>
          </w:tcPr>
          <w:p w14:paraId="71491BDF" w14:textId="54C55312"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44666A62" w14:textId="77777777" w:rsidTr="00BA3752">
        <w:trPr>
          <w:gridAfter w:val="2"/>
          <w:wAfter w:w="62" w:type="dxa"/>
          <w:trHeight w:val="360"/>
        </w:trPr>
        <w:tc>
          <w:tcPr>
            <w:tcW w:w="590" w:type="dxa"/>
            <w:vAlign w:val="center"/>
          </w:tcPr>
          <w:p w14:paraId="63ACB467" w14:textId="77777777" w:rsidR="00536021" w:rsidRPr="006D5902" w:rsidRDefault="00536021" w:rsidP="00536021">
            <w:pPr>
              <w:pStyle w:val="ListParagraph"/>
              <w:numPr>
                <w:ilvl w:val="0"/>
                <w:numId w:val="26"/>
              </w:numPr>
              <w:spacing w:before="60" w:after="60" w:line="300" w:lineRule="exact"/>
              <w:jc w:val="center"/>
              <w:rPr>
                <w:color w:val="000000" w:themeColor="text1"/>
              </w:rPr>
            </w:pPr>
          </w:p>
        </w:tc>
        <w:tc>
          <w:tcPr>
            <w:tcW w:w="6522" w:type="dxa"/>
            <w:vAlign w:val="center"/>
          </w:tcPr>
          <w:p w14:paraId="7391D26B" w14:textId="4B44D1D6" w:rsidR="00536021" w:rsidRPr="006D5902" w:rsidRDefault="00536021" w:rsidP="00536021">
            <w:pPr>
              <w:spacing w:before="60" w:after="60" w:line="300" w:lineRule="exact"/>
              <w:rPr>
                <w:color w:val="000000" w:themeColor="text1"/>
              </w:rPr>
            </w:pPr>
            <w:r w:rsidRPr="006D5902">
              <w:rPr>
                <w:color w:val="000000" w:themeColor="text1"/>
              </w:rPr>
              <w:t>Bệnh viện Răng hàm mặt Trung ương thành phố Hồ Chí Minh</w:t>
            </w:r>
          </w:p>
        </w:tc>
        <w:tc>
          <w:tcPr>
            <w:tcW w:w="3543" w:type="dxa"/>
            <w:vAlign w:val="center"/>
          </w:tcPr>
          <w:p w14:paraId="3C424E81" w14:textId="094DB73F" w:rsidR="00536021" w:rsidRPr="006D5902" w:rsidRDefault="00536021" w:rsidP="00536021">
            <w:pPr>
              <w:spacing w:before="60" w:after="60" w:line="300" w:lineRule="exact"/>
              <w:jc w:val="center"/>
              <w:rPr>
                <w:color w:val="000000" w:themeColor="text1"/>
              </w:rPr>
            </w:pPr>
            <w:r w:rsidRPr="006D5902">
              <w:rPr>
                <w:color w:val="000000" w:themeColor="text1"/>
              </w:rPr>
              <w:t>1740/RHMTW-TCHC</w:t>
            </w:r>
          </w:p>
        </w:tc>
        <w:tc>
          <w:tcPr>
            <w:tcW w:w="1560" w:type="dxa"/>
            <w:vAlign w:val="center"/>
          </w:tcPr>
          <w:p w14:paraId="56CA799D" w14:textId="0A369CE4" w:rsidR="00536021" w:rsidRPr="006D5902" w:rsidRDefault="00536021" w:rsidP="00536021">
            <w:pPr>
              <w:spacing w:before="60" w:after="60" w:line="300" w:lineRule="exact"/>
              <w:jc w:val="center"/>
              <w:rPr>
                <w:color w:val="000000" w:themeColor="text1"/>
              </w:rPr>
            </w:pPr>
            <w:r w:rsidRPr="006D5902">
              <w:rPr>
                <w:color w:val="000000" w:themeColor="text1"/>
              </w:rPr>
              <w:t>14/11/2025</w:t>
            </w:r>
          </w:p>
        </w:tc>
        <w:tc>
          <w:tcPr>
            <w:tcW w:w="3261" w:type="dxa"/>
            <w:vAlign w:val="center"/>
          </w:tcPr>
          <w:p w14:paraId="30A85234" w14:textId="6C2D8A14"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6F1CE099" w14:textId="77777777" w:rsidTr="00BA3752">
        <w:trPr>
          <w:gridAfter w:val="1"/>
          <w:wAfter w:w="6" w:type="dxa"/>
          <w:trHeight w:val="360"/>
        </w:trPr>
        <w:tc>
          <w:tcPr>
            <w:tcW w:w="15532" w:type="dxa"/>
            <w:gridSpan w:val="6"/>
            <w:vAlign w:val="center"/>
          </w:tcPr>
          <w:p w14:paraId="0CDF5718" w14:textId="736B9E63" w:rsidR="00536021" w:rsidRPr="006D5902" w:rsidRDefault="00536021" w:rsidP="00536021">
            <w:pPr>
              <w:spacing w:before="60" w:after="60" w:line="300" w:lineRule="exact"/>
              <w:jc w:val="center"/>
              <w:rPr>
                <w:b/>
                <w:bCs/>
                <w:color w:val="000000" w:themeColor="text1"/>
              </w:rPr>
            </w:pPr>
            <w:r w:rsidRPr="006D5902">
              <w:rPr>
                <w:b/>
                <w:bCs/>
                <w:color w:val="000000" w:themeColor="text1"/>
              </w:rPr>
              <w:t>ĐƠN VỊ KHÁC</w:t>
            </w:r>
          </w:p>
        </w:tc>
      </w:tr>
      <w:tr w:rsidR="00536021" w:rsidRPr="006D5902" w14:paraId="29D204D4" w14:textId="77777777" w:rsidTr="00BA3752">
        <w:trPr>
          <w:gridAfter w:val="2"/>
          <w:wAfter w:w="62" w:type="dxa"/>
          <w:trHeight w:val="360"/>
        </w:trPr>
        <w:tc>
          <w:tcPr>
            <w:tcW w:w="590" w:type="dxa"/>
            <w:vAlign w:val="center"/>
          </w:tcPr>
          <w:p w14:paraId="308B2097" w14:textId="77777777" w:rsidR="00536021" w:rsidRPr="006D5902" w:rsidRDefault="00536021" w:rsidP="00536021">
            <w:pPr>
              <w:spacing w:before="60" w:after="60" w:line="300" w:lineRule="exact"/>
              <w:ind w:left="360"/>
              <w:jc w:val="center"/>
              <w:rPr>
                <w:color w:val="000000" w:themeColor="text1"/>
              </w:rPr>
            </w:pPr>
          </w:p>
        </w:tc>
        <w:tc>
          <w:tcPr>
            <w:tcW w:w="6522" w:type="dxa"/>
            <w:vAlign w:val="center"/>
          </w:tcPr>
          <w:p w14:paraId="646E0BDB" w14:textId="03E1E439" w:rsidR="00536021" w:rsidRPr="006D5902" w:rsidRDefault="00536021" w:rsidP="00536021">
            <w:pPr>
              <w:spacing w:before="60" w:after="60" w:line="300" w:lineRule="exact"/>
              <w:rPr>
                <w:color w:val="000000" w:themeColor="text1"/>
              </w:rPr>
            </w:pPr>
            <w:r w:rsidRPr="006D5902">
              <w:rPr>
                <w:color w:val="000000" w:themeColor="text1"/>
              </w:rPr>
              <w:t>Hiệp hội Bệnh viện tư nhân Việt Nam</w:t>
            </w:r>
          </w:p>
        </w:tc>
        <w:tc>
          <w:tcPr>
            <w:tcW w:w="3543" w:type="dxa"/>
            <w:vAlign w:val="center"/>
          </w:tcPr>
          <w:p w14:paraId="6CC9C9F1" w14:textId="1DAF111B" w:rsidR="00536021" w:rsidRPr="006D5902" w:rsidRDefault="00536021" w:rsidP="00536021">
            <w:pPr>
              <w:spacing w:before="60" w:after="60" w:line="300" w:lineRule="exact"/>
              <w:jc w:val="center"/>
              <w:rPr>
                <w:color w:val="000000" w:themeColor="text1"/>
              </w:rPr>
            </w:pPr>
            <w:r w:rsidRPr="006D5902">
              <w:rPr>
                <w:color w:val="000000" w:themeColor="text1"/>
              </w:rPr>
              <w:t>184/CV-BVTN</w:t>
            </w:r>
          </w:p>
        </w:tc>
        <w:tc>
          <w:tcPr>
            <w:tcW w:w="1560" w:type="dxa"/>
            <w:vAlign w:val="center"/>
          </w:tcPr>
          <w:p w14:paraId="14550649" w14:textId="672108AF" w:rsidR="00536021" w:rsidRPr="006D5902" w:rsidRDefault="00536021" w:rsidP="00536021">
            <w:pPr>
              <w:spacing w:before="60" w:after="60" w:line="300" w:lineRule="exact"/>
              <w:jc w:val="center"/>
              <w:rPr>
                <w:color w:val="000000" w:themeColor="text1"/>
              </w:rPr>
            </w:pPr>
            <w:r w:rsidRPr="006D5902">
              <w:rPr>
                <w:color w:val="000000" w:themeColor="text1"/>
              </w:rPr>
              <w:t>26/10/2025</w:t>
            </w:r>
          </w:p>
        </w:tc>
        <w:tc>
          <w:tcPr>
            <w:tcW w:w="3261" w:type="dxa"/>
            <w:vAlign w:val="center"/>
          </w:tcPr>
          <w:p w14:paraId="1CDEC902" w14:textId="062A3803" w:rsidR="00536021" w:rsidRPr="006D5902" w:rsidRDefault="00536021" w:rsidP="00536021">
            <w:pPr>
              <w:spacing w:before="60" w:after="60" w:line="300" w:lineRule="exact"/>
              <w:jc w:val="center"/>
              <w:rPr>
                <w:color w:val="000000" w:themeColor="text1"/>
              </w:rPr>
            </w:pPr>
            <w:r w:rsidRPr="006D5902">
              <w:rPr>
                <w:color w:val="000000" w:themeColor="text1"/>
              </w:rPr>
              <w:t>Nhất trí với dự thảo Nghị định</w:t>
            </w:r>
          </w:p>
        </w:tc>
      </w:tr>
      <w:tr w:rsidR="00536021" w:rsidRPr="006D5902" w14:paraId="01A460B5" w14:textId="77777777" w:rsidTr="00BA3752">
        <w:trPr>
          <w:gridAfter w:val="2"/>
          <w:wAfter w:w="62" w:type="dxa"/>
          <w:trHeight w:val="360"/>
        </w:trPr>
        <w:tc>
          <w:tcPr>
            <w:tcW w:w="590" w:type="dxa"/>
            <w:vAlign w:val="center"/>
          </w:tcPr>
          <w:p w14:paraId="0E8AFD38" w14:textId="77777777" w:rsidR="00536021" w:rsidRPr="006D5902" w:rsidRDefault="00536021" w:rsidP="00536021">
            <w:pPr>
              <w:spacing w:before="60" w:after="60" w:line="300" w:lineRule="exact"/>
              <w:ind w:left="360"/>
              <w:jc w:val="center"/>
              <w:rPr>
                <w:color w:val="000000" w:themeColor="text1"/>
              </w:rPr>
            </w:pPr>
          </w:p>
        </w:tc>
        <w:tc>
          <w:tcPr>
            <w:tcW w:w="6522" w:type="dxa"/>
            <w:vAlign w:val="center"/>
          </w:tcPr>
          <w:p w14:paraId="052112CE" w14:textId="21F1B4D8" w:rsidR="00536021" w:rsidRPr="006D5902" w:rsidRDefault="00536021" w:rsidP="00536021">
            <w:pPr>
              <w:spacing w:before="60" w:after="60" w:line="300" w:lineRule="exact"/>
              <w:rPr>
                <w:color w:val="000000" w:themeColor="text1"/>
              </w:rPr>
            </w:pPr>
            <w:r w:rsidRPr="006D5902">
              <w:rPr>
                <w:color w:val="000000" w:themeColor="text1"/>
              </w:rPr>
              <w:t>Bệnh viện Đa khoa quốc tế Vinmec Times City</w:t>
            </w:r>
          </w:p>
        </w:tc>
        <w:tc>
          <w:tcPr>
            <w:tcW w:w="3543" w:type="dxa"/>
            <w:vAlign w:val="center"/>
          </w:tcPr>
          <w:p w14:paraId="60DB2AEC" w14:textId="3B124D86" w:rsidR="00536021" w:rsidRPr="006D5902" w:rsidRDefault="00536021" w:rsidP="00536021">
            <w:pPr>
              <w:spacing w:before="60" w:after="60" w:line="300" w:lineRule="exact"/>
              <w:jc w:val="center"/>
              <w:rPr>
                <w:color w:val="000000" w:themeColor="text1"/>
              </w:rPr>
            </w:pPr>
            <w:r w:rsidRPr="006D5902">
              <w:rPr>
                <w:color w:val="000000" w:themeColor="text1"/>
              </w:rPr>
              <w:t>598/VMTC-CV</w:t>
            </w:r>
          </w:p>
        </w:tc>
        <w:tc>
          <w:tcPr>
            <w:tcW w:w="1560" w:type="dxa"/>
            <w:vAlign w:val="center"/>
          </w:tcPr>
          <w:p w14:paraId="530A8184" w14:textId="684FD5BF" w:rsidR="00536021" w:rsidRPr="006D5902" w:rsidRDefault="00536021" w:rsidP="00536021">
            <w:pPr>
              <w:spacing w:before="60" w:after="60" w:line="300" w:lineRule="exact"/>
              <w:jc w:val="center"/>
              <w:rPr>
                <w:color w:val="000000" w:themeColor="text1"/>
              </w:rPr>
            </w:pPr>
            <w:r w:rsidRPr="006D5902">
              <w:rPr>
                <w:color w:val="000000" w:themeColor="text1"/>
              </w:rPr>
              <w:t>25/10/2025</w:t>
            </w:r>
          </w:p>
        </w:tc>
        <w:tc>
          <w:tcPr>
            <w:tcW w:w="3261" w:type="dxa"/>
            <w:vAlign w:val="center"/>
          </w:tcPr>
          <w:p w14:paraId="5517805D" w14:textId="505C1F00" w:rsidR="00536021" w:rsidRPr="006D5902" w:rsidRDefault="00536021" w:rsidP="00536021">
            <w:pPr>
              <w:spacing w:before="60" w:after="60" w:line="300" w:lineRule="exact"/>
              <w:jc w:val="center"/>
              <w:rPr>
                <w:color w:val="000000" w:themeColor="text1"/>
              </w:rPr>
            </w:pPr>
            <w:r w:rsidRPr="006D5902">
              <w:rPr>
                <w:color w:val="000000" w:themeColor="text1"/>
              </w:rPr>
              <w:t>Ý kiến kèm theo</w:t>
            </w:r>
          </w:p>
        </w:tc>
      </w:tr>
      <w:tr w:rsidR="00BE7CE7" w:rsidRPr="006D5902" w14:paraId="2AE29F8F" w14:textId="77777777" w:rsidTr="00BA3752">
        <w:trPr>
          <w:gridAfter w:val="2"/>
          <w:wAfter w:w="62" w:type="dxa"/>
          <w:trHeight w:val="360"/>
        </w:trPr>
        <w:tc>
          <w:tcPr>
            <w:tcW w:w="590" w:type="dxa"/>
            <w:vAlign w:val="center"/>
          </w:tcPr>
          <w:p w14:paraId="67B51494" w14:textId="77777777" w:rsidR="00BE7CE7" w:rsidRPr="006D5902" w:rsidRDefault="00BE7CE7" w:rsidP="00536021">
            <w:pPr>
              <w:spacing w:before="60" w:after="60" w:line="300" w:lineRule="exact"/>
              <w:ind w:left="360"/>
              <w:jc w:val="center"/>
              <w:rPr>
                <w:color w:val="000000" w:themeColor="text1"/>
              </w:rPr>
            </w:pPr>
          </w:p>
        </w:tc>
        <w:tc>
          <w:tcPr>
            <w:tcW w:w="6522" w:type="dxa"/>
            <w:vAlign w:val="center"/>
          </w:tcPr>
          <w:p w14:paraId="28E366E1" w14:textId="101990B2" w:rsidR="00BE7CE7" w:rsidRPr="006D5902" w:rsidRDefault="00BE7CE7" w:rsidP="00536021">
            <w:pPr>
              <w:spacing w:before="60" w:after="60" w:line="300" w:lineRule="exact"/>
              <w:rPr>
                <w:color w:val="000000" w:themeColor="text1"/>
              </w:rPr>
            </w:pPr>
            <w:r>
              <w:rPr>
                <w:color w:val="000000" w:themeColor="text1"/>
              </w:rPr>
              <w:t>Bệnh viện ĐKQT Thu Cúc</w:t>
            </w:r>
          </w:p>
        </w:tc>
        <w:tc>
          <w:tcPr>
            <w:tcW w:w="3543" w:type="dxa"/>
            <w:vAlign w:val="center"/>
          </w:tcPr>
          <w:p w14:paraId="36EE9BE8" w14:textId="6D5D79B9" w:rsidR="00BE7CE7" w:rsidRPr="006D5902" w:rsidRDefault="00BE7CE7" w:rsidP="00536021">
            <w:pPr>
              <w:spacing w:before="60" w:after="60" w:line="300" w:lineRule="exact"/>
              <w:jc w:val="center"/>
              <w:rPr>
                <w:color w:val="000000" w:themeColor="text1"/>
              </w:rPr>
            </w:pPr>
            <w:r>
              <w:rPr>
                <w:color w:val="000000" w:themeColor="text1"/>
              </w:rPr>
              <w:t>132/BVTC-KHTH</w:t>
            </w:r>
          </w:p>
        </w:tc>
        <w:tc>
          <w:tcPr>
            <w:tcW w:w="1560" w:type="dxa"/>
            <w:vAlign w:val="center"/>
          </w:tcPr>
          <w:p w14:paraId="7ADFE8C5" w14:textId="3A3592AD" w:rsidR="00BE7CE7" w:rsidRPr="006D5902" w:rsidRDefault="00BE7CE7" w:rsidP="00536021">
            <w:pPr>
              <w:spacing w:before="60" w:after="60" w:line="300" w:lineRule="exact"/>
              <w:jc w:val="center"/>
              <w:rPr>
                <w:color w:val="000000" w:themeColor="text1"/>
              </w:rPr>
            </w:pPr>
            <w:r>
              <w:rPr>
                <w:color w:val="000000" w:themeColor="text1"/>
              </w:rPr>
              <w:t>24/10/2025</w:t>
            </w:r>
          </w:p>
        </w:tc>
        <w:tc>
          <w:tcPr>
            <w:tcW w:w="3261" w:type="dxa"/>
            <w:vAlign w:val="center"/>
          </w:tcPr>
          <w:p w14:paraId="7AF1D76E" w14:textId="72ACC6E3" w:rsidR="00BE7CE7" w:rsidRPr="006D5902" w:rsidRDefault="00BE7CE7" w:rsidP="00536021">
            <w:pPr>
              <w:spacing w:before="60" w:after="60" w:line="300" w:lineRule="exact"/>
              <w:jc w:val="center"/>
              <w:rPr>
                <w:color w:val="000000" w:themeColor="text1"/>
              </w:rPr>
            </w:pPr>
            <w:r w:rsidRPr="006D5902">
              <w:rPr>
                <w:color w:val="000000" w:themeColor="text1"/>
              </w:rPr>
              <w:t>Nhất trí với dự thảo Nghị định</w:t>
            </w:r>
          </w:p>
        </w:tc>
      </w:tr>
    </w:tbl>
    <w:p w14:paraId="4A4C27DB" w14:textId="77777777" w:rsidR="00A83B33" w:rsidRPr="006D5902" w:rsidRDefault="00A83B33" w:rsidP="002004A6">
      <w:pPr>
        <w:spacing w:before="60" w:after="60" w:line="300" w:lineRule="exact"/>
        <w:jc w:val="center"/>
        <w:rPr>
          <w:b/>
          <w:color w:val="000000" w:themeColor="text1"/>
        </w:rPr>
      </w:pPr>
    </w:p>
    <w:p w14:paraId="3A11CB35" w14:textId="77777777" w:rsidR="00966308" w:rsidRPr="006D5902" w:rsidRDefault="00966308" w:rsidP="002004A6">
      <w:pPr>
        <w:spacing w:before="60" w:after="60" w:line="300" w:lineRule="exact"/>
        <w:jc w:val="center"/>
        <w:rPr>
          <w:b/>
          <w:color w:val="000000" w:themeColor="text1"/>
        </w:rPr>
      </w:pPr>
    </w:p>
    <w:p w14:paraId="2080559A" w14:textId="77777777" w:rsidR="006F3E74" w:rsidRPr="006D5902" w:rsidRDefault="006F3E74" w:rsidP="002004A6">
      <w:pPr>
        <w:spacing w:before="60" w:after="60" w:line="300" w:lineRule="exact"/>
        <w:rPr>
          <w:b/>
          <w:color w:val="000000" w:themeColor="text1"/>
        </w:rPr>
      </w:pPr>
      <w:r w:rsidRPr="006D5902">
        <w:rPr>
          <w:b/>
          <w:color w:val="000000" w:themeColor="text1"/>
        </w:rPr>
        <w:br w:type="page"/>
      </w:r>
    </w:p>
    <w:p w14:paraId="12ACDEC5" w14:textId="31F85FCF" w:rsidR="00966308" w:rsidRPr="006D5902" w:rsidRDefault="00966308" w:rsidP="002004A6">
      <w:pPr>
        <w:spacing w:before="60" w:after="60" w:line="300" w:lineRule="exact"/>
        <w:jc w:val="center"/>
        <w:rPr>
          <w:b/>
          <w:color w:val="000000" w:themeColor="text1"/>
        </w:rPr>
      </w:pPr>
      <w:r w:rsidRPr="006D5902">
        <w:rPr>
          <w:b/>
          <w:color w:val="000000" w:themeColor="text1"/>
        </w:rPr>
        <w:lastRenderedPageBreak/>
        <w:t>CÁC Ý KIẾN GÓP Ý KÈM THEO</w:t>
      </w:r>
    </w:p>
    <w:p w14:paraId="2067EA60" w14:textId="2BC385A8" w:rsidR="00CC3E8B" w:rsidRPr="006D5902" w:rsidRDefault="006D5902" w:rsidP="002004A6">
      <w:pPr>
        <w:spacing w:before="60" w:after="60" w:line="300" w:lineRule="exact"/>
        <w:jc w:val="center"/>
        <w:rPr>
          <w:b/>
          <w:color w:val="000000" w:themeColor="text1"/>
        </w:rPr>
      </w:pPr>
      <w:r>
        <w:rPr>
          <w:b/>
          <w:color w:val="000000" w:themeColor="text1"/>
        </w:rPr>
        <w:t xml:space="preserve">I. </w:t>
      </w:r>
      <w:r w:rsidR="00CC3E8B" w:rsidRPr="006D5902">
        <w:rPr>
          <w:b/>
          <w:color w:val="000000" w:themeColor="text1"/>
        </w:rPr>
        <w:t>ĐỐI VỚI DỰ THẢO TỜ TRÌNH</w:t>
      </w:r>
    </w:p>
    <w:tbl>
      <w:tblPr>
        <w:tblStyle w:val="TableGrid"/>
        <w:tblpPr w:leftFromText="180" w:rightFromText="180" w:vertAnchor="text" w:tblpX="-431" w:tblpY="1"/>
        <w:tblOverlap w:val="never"/>
        <w:tblW w:w="5190" w:type="pct"/>
        <w:tblLook w:val="04A0" w:firstRow="1" w:lastRow="0" w:firstColumn="1" w:lastColumn="0" w:noHBand="0" w:noVBand="1"/>
      </w:tblPr>
      <w:tblGrid>
        <w:gridCol w:w="1413"/>
        <w:gridCol w:w="9782"/>
        <w:gridCol w:w="4803"/>
      </w:tblGrid>
      <w:tr w:rsidR="006D5902" w:rsidRPr="006D5902" w14:paraId="0AD34828" w14:textId="77777777" w:rsidTr="009251BD">
        <w:trPr>
          <w:cantSplit/>
          <w:trHeight w:val="20"/>
          <w:tblHeader/>
        </w:trPr>
        <w:tc>
          <w:tcPr>
            <w:tcW w:w="1413" w:type="dxa"/>
            <w:vAlign w:val="center"/>
          </w:tcPr>
          <w:p w14:paraId="58CFA620" w14:textId="77777777" w:rsidR="00FE5174" w:rsidRPr="006D5902" w:rsidRDefault="00FE5174" w:rsidP="006D5902">
            <w:pPr>
              <w:spacing w:line="300" w:lineRule="exact"/>
              <w:jc w:val="center"/>
              <w:rPr>
                <w:b/>
                <w:color w:val="000000" w:themeColor="text1"/>
              </w:rPr>
            </w:pPr>
            <w:r w:rsidRPr="006D5902">
              <w:rPr>
                <w:b/>
                <w:color w:val="000000" w:themeColor="text1"/>
              </w:rPr>
              <w:t>Cơ quan góp ý</w:t>
            </w:r>
          </w:p>
        </w:tc>
        <w:tc>
          <w:tcPr>
            <w:tcW w:w="9781" w:type="dxa"/>
          </w:tcPr>
          <w:p w14:paraId="3124F650" w14:textId="77777777" w:rsidR="00FE5174" w:rsidRPr="006D5902" w:rsidRDefault="00FE5174" w:rsidP="006D5902">
            <w:pPr>
              <w:spacing w:line="300" w:lineRule="exact"/>
              <w:jc w:val="center"/>
              <w:rPr>
                <w:b/>
                <w:color w:val="000000" w:themeColor="text1"/>
              </w:rPr>
            </w:pPr>
            <w:r w:rsidRPr="006D5902">
              <w:rPr>
                <w:b/>
                <w:color w:val="000000" w:themeColor="text1"/>
              </w:rPr>
              <w:t>Nội dung góp ý</w:t>
            </w:r>
          </w:p>
        </w:tc>
        <w:tc>
          <w:tcPr>
            <w:tcW w:w="4803" w:type="dxa"/>
            <w:vAlign w:val="center"/>
          </w:tcPr>
          <w:p w14:paraId="720A28FC" w14:textId="77777777" w:rsidR="00FE5174" w:rsidRPr="006D5902" w:rsidRDefault="00FE5174" w:rsidP="006D5902">
            <w:pPr>
              <w:spacing w:line="300" w:lineRule="exact"/>
              <w:jc w:val="both"/>
              <w:rPr>
                <w:b/>
                <w:color w:val="000000" w:themeColor="text1"/>
              </w:rPr>
            </w:pPr>
            <w:r w:rsidRPr="006D5902">
              <w:rPr>
                <w:b/>
                <w:color w:val="000000" w:themeColor="text1"/>
              </w:rPr>
              <w:t>Phần xử lý ý kiến góp ý</w:t>
            </w:r>
          </w:p>
        </w:tc>
      </w:tr>
      <w:tr w:rsidR="006D5902" w:rsidRPr="006D5902" w14:paraId="695D9D64" w14:textId="77777777" w:rsidTr="009251BD">
        <w:trPr>
          <w:cantSplit/>
          <w:trHeight w:val="20"/>
        </w:trPr>
        <w:tc>
          <w:tcPr>
            <w:tcW w:w="1413" w:type="dxa"/>
            <w:vAlign w:val="center"/>
          </w:tcPr>
          <w:p w14:paraId="09D52C5D" w14:textId="196EE92C" w:rsidR="00FE5174" w:rsidRPr="006D5902" w:rsidRDefault="00FE5174" w:rsidP="006D5902">
            <w:pPr>
              <w:spacing w:line="300" w:lineRule="exact"/>
              <w:jc w:val="center"/>
              <w:rPr>
                <w:color w:val="000000" w:themeColor="text1"/>
              </w:rPr>
            </w:pPr>
            <w:r w:rsidRPr="006D5902">
              <w:rPr>
                <w:color w:val="000000" w:themeColor="text1"/>
              </w:rPr>
              <w:t>Bộ Tài chính</w:t>
            </w:r>
          </w:p>
        </w:tc>
        <w:tc>
          <w:tcPr>
            <w:tcW w:w="9781" w:type="dxa"/>
          </w:tcPr>
          <w:p w14:paraId="5213AE65" w14:textId="783BB814" w:rsidR="00FE5174" w:rsidRPr="009251BD" w:rsidRDefault="00FE5174" w:rsidP="006D5902">
            <w:pPr>
              <w:spacing w:line="300" w:lineRule="exact"/>
              <w:jc w:val="both"/>
              <w:rPr>
                <w:color w:val="000000" w:themeColor="text1"/>
                <w:spacing w:val="-2"/>
              </w:rPr>
            </w:pPr>
            <w:r w:rsidRPr="009251BD">
              <w:rPr>
                <w:color w:val="000000" w:themeColor="text1"/>
                <w:spacing w:val="-2"/>
              </w:rPr>
              <w:t>Tại dự thảo Tờ trình Chính phủ, Bộ Y tế dự kiến sau khi Nghị định được thông qua sẽ phát sinh các khoản chi (tuyên truyền, phổ biến Nghị định; tập huấn, bồi dưỡng nghiệp vụ; xây dựng, nâng cấp hệ thống cơ sở dữ liệu, phần mềm theo dõi, quản lý, báo cáo phục vụ công tác quản lý nhà nước), do đó, đề nghị Bộ Y tế đánh giá tác động về chi ngân sách nhà nước (dự kiến số kinh phí từ nguồn ngân sách trung ương, ngân sách địa phương chi tiết theo nhiệm vụ...) để báo cáo Chính phủ xem xét, quyết định.</w:t>
            </w:r>
          </w:p>
        </w:tc>
        <w:tc>
          <w:tcPr>
            <w:tcW w:w="4803" w:type="dxa"/>
            <w:vAlign w:val="center"/>
          </w:tcPr>
          <w:p w14:paraId="581644E3" w14:textId="51BD927C" w:rsidR="00FE5174" w:rsidRPr="006D5902" w:rsidRDefault="00FE5174" w:rsidP="006D5902">
            <w:pPr>
              <w:spacing w:line="300" w:lineRule="exact"/>
              <w:jc w:val="both"/>
              <w:rPr>
                <w:color w:val="000000" w:themeColor="text1"/>
                <w:spacing w:val="-2"/>
              </w:rPr>
            </w:pPr>
            <w:r w:rsidRPr="006D5902">
              <w:rPr>
                <w:color w:val="000000" w:themeColor="text1"/>
                <w:spacing w:val="-2"/>
              </w:rPr>
              <w:t>Tiếp thu ý kiến, dự thảo Tờ trình sẽ hoàn thiện theo hướng sau khi Nghị định được ban hành thì các đơn vị sẽ tổ chức tuyên truyền, bồi dưỡng tập huấn theo nhiệm vụ thường xuyên của đơn vị</w:t>
            </w:r>
          </w:p>
        </w:tc>
      </w:tr>
      <w:tr w:rsidR="006D5902" w:rsidRPr="006D5902" w14:paraId="3ADF1C1E" w14:textId="77777777" w:rsidTr="009251BD">
        <w:trPr>
          <w:cantSplit/>
          <w:trHeight w:val="20"/>
        </w:trPr>
        <w:tc>
          <w:tcPr>
            <w:tcW w:w="1413" w:type="dxa"/>
            <w:vMerge w:val="restart"/>
            <w:vAlign w:val="center"/>
          </w:tcPr>
          <w:p w14:paraId="5AF27924" w14:textId="45934093" w:rsidR="00FE5174" w:rsidRPr="006D5902" w:rsidRDefault="00FE5174" w:rsidP="006D5902">
            <w:pPr>
              <w:spacing w:line="300" w:lineRule="exact"/>
              <w:jc w:val="center"/>
              <w:rPr>
                <w:color w:val="000000" w:themeColor="text1"/>
              </w:rPr>
            </w:pPr>
            <w:r w:rsidRPr="006D5902">
              <w:rPr>
                <w:color w:val="000000" w:themeColor="text1"/>
              </w:rPr>
              <w:t>Bộ Ngoại giao</w:t>
            </w:r>
          </w:p>
        </w:tc>
        <w:tc>
          <w:tcPr>
            <w:tcW w:w="9781" w:type="dxa"/>
          </w:tcPr>
          <w:p w14:paraId="231E4959" w14:textId="18E23ECA" w:rsidR="00FE5174" w:rsidRPr="006D5902" w:rsidRDefault="00FE5174" w:rsidP="006D5902">
            <w:pPr>
              <w:spacing w:line="300" w:lineRule="exact"/>
              <w:jc w:val="both"/>
              <w:rPr>
                <w:color w:val="000000" w:themeColor="text1"/>
              </w:rPr>
            </w:pPr>
            <w:r w:rsidRPr="006D5902">
              <w:rPr>
                <w:color w:val="000000" w:themeColor="text1"/>
              </w:rPr>
              <w:t>Nhất trí chủ trương sửa đổi, bổ sung Nghị định trên nhằm bảo đảm tính hợp hiến, hợp pháp, thống nhất và đồng bộ của hệ thống pháp luật, đáp ứng yêu cầu quản lý nhà nước, giải quyết vấn đề mâu thuẫn, phù hợp với những thay đổi khi sắp xếp tổ chức bộ máy</w:t>
            </w:r>
            <w:r w:rsidR="00536021" w:rsidRPr="006D5902">
              <w:rPr>
                <w:color w:val="000000" w:themeColor="text1"/>
              </w:rPr>
              <w:t>.</w:t>
            </w:r>
          </w:p>
        </w:tc>
        <w:tc>
          <w:tcPr>
            <w:tcW w:w="4803" w:type="dxa"/>
            <w:vAlign w:val="center"/>
          </w:tcPr>
          <w:p w14:paraId="5BF0AB0E" w14:textId="650F10B5" w:rsidR="00FE5174" w:rsidRPr="006D5902" w:rsidRDefault="00FE5174" w:rsidP="006D5902">
            <w:pPr>
              <w:spacing w:line="300" w:lineRule="exact"/>
              <w:jc w:val="both"/>
              <w:rPr>
                <w:color w:val="000000" w:themeColor="text1"/>
              </w:rPr>
            </w:pPr>
            <w:r w:rsidRPr="006D5902">
              <w:rPr>
                <w:color w:val="000000" w:themeColor="text1"/>
              </w:rPr>
              <w:t>Tiếp thu ý kiến</w:t>
            </w:r>
          </w:p>
        </w:tc>
      </w:tr>
      <w:tr w:rsidR="006D5902" w:rsidRPr="006D5902" w14:paraId="7DC05B76" w14:textId="77777777" w:rsidTr="009251BD">
        <w:trPr>
          <w:cantSplit/>
          <w:trHeight w:val="20"/>
        </w:trPr>
        <w:tc>
          <w:tcPr>
            <w:tcW w:w="1413" w:type="dxa"/>
            <w:vMerge/>
            <w:vAlign w:val="center"/>
          </w:tcPr>
          <w:p w14:paraId="5AD2485C" w14:textId="77777777" w:rsidR="00FE5174" w:rsidRPr="006D5902" w:rsidRDefault="00FE5174" w:rsidP="006D5902">
            <w:pPr>
              <w:spacing w:line="300" w:lineRule="exact"/>
              <w:jc w:val="center"/>
              <w:rPr>
                <w:color w:val="000000" w:themeColor="text1"/>
              </w:rPr>
            </w:pPr>
          </w:p>
        </w:tc>
        <w:tc>
          <w:tcPr>
            <w:tcW w:w="9781" w:type="dxa"/>
          </w:tcPr>
          <w:p w14:paraId="502ECF62" w14:textId="30A2ED13" w:rsidR="00FE5174" w:rsidRPr="006D5902" w:rsidRDefault="00FE5174" w:rsidP="006D5902">
            <w:pPr>
              <w:spacing w:line="300" w:lineRule="exact"/>
              <w:jc w:val="both"/>
              <w:rPr>
                <w:color w:val="000000" w:themeColor="text1"/>
              </w:rPr>
            </w:pPr>
            <w:r w:rsidRPr="006D5902">
              <w:rPr>
                <w:color w:val="000000" w:themeColor="text1"/>
              </w:rPr>
              <w:t>Về hồ sơ dự thảo, đề nghị Quý Bộ bổ sung Báo cáo tổng kết việc thi hành pháp luật hoặc đánh giá thực trạng quan hệ xã hội liên quan đến dự thảo kèm phụ lục rà soát các chủ trương, đường lối của Đảng, văn bản quy phạm pháp luật, điều ước quốc tế có liên quan. Việc rà soát lại nhằm bảo đảm phù hợp với quy định tại điểm c khoản 2 Điều 27 Nghị định số 78/2025/NĐ-CP về quy định chi tiết một số điều và biện pháp để tổ chức, hướng dẫn thi hành Luật Ban hành văn bản quy phạm pháp luật (được sửa đổi, bổ sung tại Nghị định số 187/2025/NĐ-CP)</w:t>
            </w:r>
          </w:p>
        </w:tc>
        <w:tc>
          <w:tcPr>
            <w:tcW w:w="4803" w:type="dxa"/>
            <w:vAlign w:val="center"/>
          </w:tcPr>
          <w:p w14:paraId="2ED6B3E6" w14:textId="2FC9A015" w:rsidR="00FE5174" w:rsidRPr="006D5902" w:rsidRDefault="00FE5174" w:rsidP="006D5902">
            <w:pPr>
              <w:spacing w:line="300" w:lineRule="exact"/>
              <w:jc w:val="both"/>
              <w:rPr>
                <w:color w:val="000000" w:themeColor="text1"/>
              </w:rPr>
            </w:pPr>
            <w:r w:rsidRPr="006D5902">
              <w:rPr>
                <w:color w:val="000000" w:themeColor="text1"/>
              </w:rPr>
              <w:t>Tiếp thu ý kiến</w:t>
            </w:r>
          </w:p>
        </w:tc>
      </w:tr>
      <w:tr w:rsidR="006D5902" w:rsidRPr="006D5902" w14:paraId="403EDF23" w14:textId="77777777" w:rsidTr="009251BD">
        <w:trPr>
          <w:cantSplit/>
          <w:trHeight w:val="20"/>
        </w:trPr>
        <w:tc>
          <w:tcPr>
            <w:tcW w:w="1413" w:type="dxa"/>
            <w:vMerge/>
            <w:vAlign w:val="center"/>
          </w:tcPr>
          <w:p w14:paraId="3063E741" w14:textId="77777777" w:rsidR="00FE5174" w:rsidRPr="006D5902" w:rsidRDefault="00FE5174" w:rsidP="006D5902">
            <w:pPr>
              <w:spacing w:line="300" w:lineRule="exact"/>
              <w:jc w:val="center"/>
              <w:rPr>
                <w:color w:val="000000" w:themeColor="text1"/>
              </w:rPr>
            </w:pPr>
          </w:p>
        </w:tc>
        <w:tc>
          <w:tcPr>
            <w:tcW w:w="9781" w:type="dxa"/>
          </w:tcPr>
          <w:p w14:paraId="03AB7C2A" w14:textId="48EF3DDE" w:rsidR="00FE5174" w:rsidRPr="006D5902" w:rsidRDefault="00FE5174" w:rsidP="006D5902">
            <w:pPr>
              <w:spacing w:line="300" w:lineRule="exact"/>
              <w:jc w:val="both"/>
              <w:rPr>
                <w:color w:val="000000" w:themeColor="text1"/>
              </w:rPr>
            </w:pPr>
            <w:r w:rsidRPr="006D5902">
              <w:rPr>
                <w:color w:val="000000" w:themeColor="text1"/>
              </w:rPr>
              <w:t>Đề nghị Quý Bộ lồng ghép các nội dung liên quan Nghị quyết số 72/NQ/TW ngày 09/9/2025 của Bộ Chính trị về một số giải pháp đột phá, tăng cường bảo vệ, chăm sóc và nâng cao sức khỏe Nhân dân vào dự thảo Nghị định này</w:t>
            </w:r>
          </w:p>
        </w:tc>
        <w:tc>
          <w:tcPr>
            <w:tcW w:w="4803" w:type="dxa"/>
            <w:vAlign w:val="center"/>
          </w:tcPr>
          <w:p w14:paraId="64C6F8AD" w14:textId="71837CD8" w:rsidR="00FE5174" w:rsidRPr="006D5902" w:rsidRDefault="00FE5174" w:rsidP="006D5902">
            <w:pPr>
              <w:spacing w:line="300" w:lineRule="exact"/>
              <w:jc w:val="both"/>
              <w:rPr>
                <w:color w:val="000000" w:themeColor="text1"/>
              </w:rPr>
            </w:pPr>
            <w:r w:rsidRPr="006D5902">
              <w:rPr>
                <w:color w:val="000000" w:themeColor="text1"/>
              </w:rPr>
              <w:t>Tiếp thu ý kiến</w:t>
            </w:r>
          </w:p>
        </w:tc>
      </w:tr>
      <w:tr w:rsidR="006D5902" w:rsidRPr="006D5902" w14:paraId="66C4C1C2" w14:textId="77777777" w:rsidTr="009251BD">
        <w:trPr>
          <w:cantSplit/>
          <w:trHeight w:val="20"/>
        </w:trPr>
        <w:tc>
          <w:tcPr>
            <w:tcW w:w="1413" w:type="dxa"/>
            <w:vMerge/>
            <w:vAlign w:val="center"/>
          </w:tcPr>
          <w:p w14:paraId="7D405530" w14:textId="77777777" w:rsidR="00FE5174" w:rsidRPr="006D5902" w:rsidRDefault="00FE5174" w:rsidP="006D5902">
            <w:pPr>
              <w:spacing w:line="300" w:lineRule="exact"/>
              <w:jc w:val="center"/>
              <w:rPr>
                <w:color w:val="000000" w:themeColor="text1"/>
              </w:rPr>
            </w:pPr>
          </w:p>
        </w:tc>
        <w:tc>
          <w:tcPr>
            <w:tcW w:w="9781" w:type="dxa"/>
          </w:tcPr>
          <w:p w14:paraId="281113D7" w14:textId="2B914BB7" w:rsidR="00FE5174" w:rsidRPr="006D5902" w:rsidRDefault="00FE5174" w:rsidP="006D5902">
            <w:pPr>
              <w:spacing w:line="300" w:lineRule="exact"/>
              <w:jc w:val="both"/>
              <w:rPr>
                <w:color w:val="000000" w:themeColor="text1"/>
              </w:rPr>
            </w:pPr>
            <w:r w:rsidRPr="006D5902">
              <w:rPr>
                <w:color w:val="000000" w:themeColor="text1"/>
              </w:rPr>
              <w:t>Qua rà soát, Bộ Ngoại giao chưa phát hiện nội dung dự thảo Nghị định có quy định không phù hợp với điều ước quốc tế có liên quan mà Việt Nam là thành viên.</w:t>
            </w:r>
          </w:p>
        </w:tc>
        <w:tc>
          <w:tcPr>
            <w:tcW w:w="4803" w:type="dxa"/>
            <w:vAlign w:val="center"/>
          </w:tcPr>
          <w:p w14:paraId="3232ED42" w14:textId="18D48A3E" w:rsidR="00FE5174" w:rsidRPr="006D5902" w:rsidRDefault="00FE5174" w:rsidP="006D5902">
            <w:pPr>
              <w:spacing w:line="300" w:lineRule="exact"/>
              <w:jc w:val="both"/>
              <w:rPr>
                <w:color w:val="000000" w:themeColor="text1"/>
              </w:rPr>
            </w:pPr>
            <w:r w:rsidRPr="006D5902">
              <w:rPr>
                <w:color w:val="000000" w:themeColor="text1"/>
              </w:rPr>
              <w:t>Tiếp thu ý kiến</w:t>
            </w:r>
          </w:p>
        </w:tc>
      </w:tr>
      <w:tr w:rsidR="006D5902" w:rsidRPr="006D5902" w14:paraId="30E30FD4" w14:textId="77777777" w:rsidTr="009251BD">
        <w:trPr>
          <w:cantSplit/>
          <w:trHeight w:val="20"/>
        </w:trPr>
        <w:tc>
          <w:tcPr>
            <w:tcW w:w="1413" w:type="dxa"/>
            <w:vMerge w:val="restart"/>
            <w:vAlign w:val="center"/>
          </w:tcPr>
          <w:p w14:paraId="51ED6468" w14:textId="67A0F03E" w:rsidR="00536021" w:rsidRPr="006D5902" w:rsidRDefault="00536021" w:rsidP="006D5902">
            <w:pPr>
              <w:spacing w:line="300" w:lineRule="exact"/>
              <w:jc w:val="center"/>
              <w:rPr>
                <w:color w:val="000000" w:themeColor="text1"/>
              </w:rPr>
            </w:pPr>
            <w:r w:rsidRPr="006D5902">
              <w:rPr>
                <w:color w:val="000000" w:themeColor="text1"/>
              </w:rPr>
              <w:t>Bộ Nội vụ</w:t>
            </w:r>
          </w:p>
        </w:tc>
        <w:tc>
          <w:tcPr>
            <w:tcW w:w="9781" w:type="dxa"/>
          </w:tcPr>
          <w:p w14:paraId="1B31CD24" w14:textId="5354B83B" w:rsidR="00536021" w:rsidRPr="006D5902" w:rsidRDefault="00536021" w:rsidP="006D5902">
            <w:pPr>
              <w:spacing w:line="300" w:lineRule="exact"/>
              <w:jc w:val="both"/>
              <w:rPr>
                <w:color w:val="000000" w:themeColor="text1"/>
              </w:rPr>
            </w:pPr>
            <w:r w:rsidRPr="006D5902">
              <w:rPr>
                <w:color w:val="000000" w:themeColor="text1"/>
              </w:rPr>
              <w:t>Đề nghị rà soát, chỉnh sửa, bổ sung nội dung phân quyền, phân cấp, bố cục của dự thảo Nghị định theo quy định tại Mẫu số 02 Phụ lục IV Nghị định số 187/2025/NĐ-CP ngày 01/7/2025 của Chính phủ (Theo Mẫu số 02: Đối với dự án, dự thảo luật, nghị quyết của Quốc hội, pháp lệnh, nghị quyết của Ủy ban Thường vụ Quốc hội, nghị định, nghị quyết của Chính phủ, quyết định của Thủ tướng Chính phủ, các nội dung cơ bản của tờ trình được bố cục theo quy định tại khoản 2 hoặc khoản 3 Điều 6 Nghị định này và các nội dung khác (nếu có), trong đó có nội dung về phân quyền, phân cấp).</w:t>
            </w:r>
          </w:p>
        </w:tc>
        <w:tc>
          <w:tcPr>
            <w:tcW w:w="4803" w:type="dxa"/>
            <w:vAlign w:val="center"/>
          </w:tcPr>
          <w:p w14:paraId="60978C02" w14:textId="33660E18" w:rsidR="00536021" w:rsidRPr="006D5902" w:rsidRDefault="00536021" w:rsidP="006D5902">
            <w:pPr>
              <w:spacing w:line="300" w:lineRule="exact"/>
              <w:jc w:val="both"/>
              <w:rPr>
                <w:color w:val="000000" w:themeColor="text1"/>
              </w:rPr>
            </w:pPr>
            <w:r w:rsidRPr="006D5902">
              <w:rPr>
                <w:color w:val="000000" w:themeColor="text1"/>
              </w:rPr>
              <w:t>Tiếp thu ý kiến</w:t>
            </w:r>
          </w:p>
        </w:tc>
      </w:tr>
      <w:tr w:rsidR="006D5902" w:rsidRPr="006D5902" w14:paraId="6E4BF218" w14:textId="77777777" w:rsidTr="009251BD">
        <w:trPr>
          <w:cantSplit/>
          <w:trHeight w:val="20"/>
        </w:trPr>
        <w:tc>
          <w:tcPr>
            <w:tcW w:w="1413" w:type="dxa"/>
            <w:vMerge/>
            <w:vAlign w:val="center"/>
          </w:tcPr>
          <w:p w14:paraId="04B511E1" w14:textId="77777777" w:rsidR="00536021" w:rsidRPr="006D5902" w:rsidRDefault="00536021" w:rsidP="006D5902">
            <w:pPr>
              <w:spacing w:line="300" w:lineRule="exact"/>
              <w:jc w:val="center"/>
              <w:rPr>
                <w:color w:val="000000" w:themeColor="text1"/>
              </w:rPr>
            </w:pPr>
          </w:p>
        </w:tc>
        <w:tc>
          <w:tcPr>
            <w:tcW w:w="9781" w:type="dxa"/>
          </w:tcPr>
          <w:p w14:paraId="317B870F" w14:textId="0E04DC1C" w:rsidR="00536021" w:rsidRPr="006D5902" w:rsidRDefault="00536021" w:rsidP="006D5902">
            <w:pPr>
              <w:spacing w:line="300" w:lineRule="exact"/>
              <w:jc w:val="both"/>
              <w:rPr>
                <w:color w:val="000000" w:themeColor="text1"/>
              </w:rPr>
            </w:pPr>
            <w:r w:rsidRPr="006D5902">
              <w:rPr>
                <w:color w:val="000000" w:themeColor="text1"/>
                <w:spacing w:val="-2"/>
              </w:rPr>
              <w:t>Đề nghị bổ sung đánh giá tổng quan về nguồn nhân lực cần thiết để thực hiện Nghị định, bảo đảm không phát sinh tổ chức bộ máy, biên chế (người hưởng lương từ ngân sách nhà nước) theo đúng tinh thần các Nghị quyết của Hội nghị Trung ương 6 khóa XII (Nghị quyết số 18-NQ/TW và Nghị quyết số 19-NQ/TW ngày 25/10/2017) và Nghị quyết số 56/2017/QH14 ngày 24/11/2017 của Quốc hội về việc tiếp tục cải cách tổ chức bộ máy hành chính nhà nước tinh gọn, hoạt động hiệu lực, hiệu quả.</w:t>
            </w:r>
          </w:p>
        </w:tc>
        <w:tc>
          <w:tcPr>
            <w:tcW w:w="4803" w:type="dxa"/>
            <w:vAlign w:val="center"/>
          </w:tcPr>
          <w:p w14:paraId="6AF90544" w14:textId="52BB6032" w:rsidR="00536021" w:rsidRPr="006D5902" w:rsidRDefault="00536021" w:rsidP="006D5902">
            <w:pPr>
              <w:spacing w:line="300" w:lineRule="exact"/>
              <w:jc w:val="both"/>
              <w:rPr>
                <w:color w:val="000000" w:themeColor="text1"/>
              </w:rPr>
            </w:pPr>
            <w:r w:rsidRPr="006D5902">
              <w:rPr>
                <w:color w:val="000000" w:themeColor="text1"/>
              </w:rPr>
              <w:t>Tiếp thu ý kiến</w:t>
            </w:r>
          </w:p>
        </w:tc>
      </w:tr>
      <w:tr w:rsidR="006D5902" w:rsidRPr="006D5902" w14:paraId="7A8B404B" w14:textId="77777777" w:rsidTr="009251BD">
        <w:trPr>
          <w:cantSplit/>
          <w:trHeight w:val="20"/>
        </w:trPr>
        <w:tc>
          <w:tcPr>
            <w:tcW w:w="1413" w:type="dxa"/>
            <w:vMerge w:val="restart"/>
            <w:vAlign w:val="center"/>
          </w:tcPr>
          <w:p w14:paraId="080DC430" w14:textId="1051935A" w:rsidR="001A7ECF" w:rsidRPr="006D5902" w:rsidRDefault="001A7ECF" w:rsidP="006D5902">
            <w:pPr>
              <w:spacing w:line="300" w:lineRule="exact"/>
              <w:jc w:val="center"/>
              <w:rPr>
                <w:color w:val="000000" w:themeColor="text1"/>
              </w:rPr>
            </w:pPr>
            <w:r w:rsidRPr="006D5902">
              <w:rPr>
                <w:color w:val="000000" w:themeColor="text1"/>
              </w:rPr>
              <w:lastRenderedPageBreak/>
              <w:t>Bộ Tư pháp</w:t>
            </w:r>
          </w:p>
        </w:tc>
        <w:tc>
          <w:tcPr>
            <w:tcW w:w="9781" w:type="dxa"/>
          </w:tcPr>
          <w:p w14:paraId="132C2834" w14:textId="0737DED8" w:rsidR="001A7ECF" w:rsidRPr="006D5902" w:rsidRDefault="001A7ECF" w:rsidP="006D5902">
            <w:pPr>
              <w:spacing w:line="300" w:lineRule="exact"/>
              <w:jc w:val="both"/>
              <w:rPr>
                <w:color w:val="000000" w:themeColor="text1"/>
                <w:spacing w:val="-2"/>
              </w:rPr>
            </w:pPr>
            <w:r w:rsidRPr="006D5902">
              <w:rPr>
                <w:color w:val="000000" w:themeColor="text1"/>
                <w:lang w:val="vi-VN"/>
              </w:rPr>
              <w:t>a) Tại Mục 1 Phần I dự thảo Tờ trình về cơ sở chính trị, pháp lý của sự cần thiết ban hành Nghị định, cơ quan chủ trì soạn thảo chỉ nêu cơ sở pháp lý cho việc xây dựng dự thảo Nghị định, chưa làm rõ cơ sở chính trị của việc xây dựng dự thảo Nghị định. Do đó, đề nghị cơ quan chủ trì soạn thảo rà soát đầy đủ các chủ trương, đường lối của Đảng, làm rõ cơ sở chính trị cho việc xây dựng dự thảo Nghị định này; trong đó, đặc biệt lưu ý Nghị quyết số 57-NQ/TW ngày 22/12/2024 của Bộ Chính trị về đột phá phát triển khoa học, công nghệ, đổi mới sáng tạo và chuyển đổi số quốc gia;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 Nghị quyết số 72-NQ/TW ngày 09/9/2025 của Bộ Chính trị về một số giải pháp đột phá, tăng cường bảo vệ, chăm sóc và nâng cao sức khỏe Nhân dân</w:t>
            </w:r>
            <w:r w:rsidRPr="006D5902">
              <w:rPr>
                <w:color w:val="000000" w:themeColor="text1"/>
              </w:rPr>
              <w:t>; Nghị quyết số 21-NQ/TW ngày 25/10/2017 của Ban Chấp hành Trung ương khóa XII về công tác dân số và Kết luận số 149/KL-TW ngày 10/4/2025 của Bộ Chính trị về đẩy mạnh thực hiện Nghị quyết số 21-NQ/TW của Hội nghị lần thứ sáu Ban Chấp hành Trung ương Đảng khóa XII về công tác dân số trong tình hình mới;…</w:t>
            </w:r>
          </w:p>
        </w:tc>
        <w:tc>
          <w:tcPr>
            <w:tcW w:w="4803" w:type="dxa"/>
            <w:vAlign w:val="center"/>
          </w:tcPr>
          <w:p w14:paraId="200F004D" w14:textId="03791AAF" w:rsidR="001A7ECF" w:rsidRPr="006D5902" w:rsidRDefault="006D5902" w:rsidP="006D5902">
            <w:pPr>
              <w:spacing w:line="300" w:lineRule="exact"/>
              <w:jc w:val="both"/>
              <w:rPr>
                <w:color w:val="000000" w:themeColor="text1"/>
              </w:rPr>
            </w:pPr>
            <w:r w:rsidRPr="006D5902">
              <w:rPr>
                <w:color w:val="000000" w:themeColor="text1"/>
              </w:rPr>
              <w:t>Tiếp thu ý kiến</w:t>
            </w:r>
          </w:p>
        </w:tc>
      </w:tr>
      <w:tr w:rsidR="006D5902" w:rsidRPr="006D5902" w14:paraId="1562EA3A" w14:textId="77777777" w:rsidTr="009251BD">
        <w:trPr>
          <w:cantSplit/>
          <w:trHeight w:val="20"/>
        </w:trPr>
        <w:tc>
          <w:tcPr>
            <w:tcW w:w="1413" w:type="dxa"/>
            <w:vMerge/>
            <w:vAlign w:val="center"/>
          </w:tcPr>
          <w:p w14:paraId="31D33042" w14:textId="77777777" w:rsidR="001A7ECF" w:rsidRPr="006D5902" w:rsidRDefault="001A7ECF" w:rsidP="006D5902">
            <w:pPr>
              <w:spacing w:line="300" w:lineRule="exact"/>
              <w:jc w:val="center"/>
              <w:rPr>
                <w:color w:val="000000" w:themeColor="text1"/>
              </w:rPr>
            </w:pPr>
          </w:p>
        </w:tc>
        <w:tc>
          <w:tcPr>
            <w:tcW w:w="9781" w:type="dxa"/>
          </w:tcPr>
          <w:p w14:paraId="0DEF33D0" w14:textId="2E2B9045" w:rsidR="001A7ECF" w:rsidRPr="006D5902" w:rsidRDefault="001A7ECF" w:rsidP="006D5902">
            <w:pPr>
              <w:spacing w:line="300" w:lineRule="exact"/>
              <w:jc w:val="both"/>
              <w:rPr>
                <w:color w:val="000000" w:themeColor="text1"/>
                <w:spacing w:val="-2"/>
              </w:rPr>
            </w:pPr>
            <w:r w:rsidRPr="006D5902">
              <w:rPr>
                <w:color w:val="000000" w:themeColor="text1"/>
              </w:rPr>
              <w:t>b) Nội dung tại Mục 1 (cơ sở chính trị, pháp lý) và Mục 2/2.2 (cơ sở thực tiễn) Phần I dự thảo Tờ trình có sự trùng lặp về nội dung, theo đó, cơ quan chủ trì soạn thảo nêu về sự thay đổi của các quy định pháp luật trong lĩnh vực y tế. Đề nghị cơ quan chủ trì soạn thảo chỉnh sửa cho thống nhất, theo hướng làm rõ hơn nội dung này tại phần cơ sở chính trị, pháp lý.</w:t>
            </w:r>
          </w:p>
        </w:tc>
        <w:tc>
          <w:tcPr>
            <w:tcW w:w="4803" w:type="dxa"/>
            <w:vAlign w:val="center"/>
          </w:tcPr>
          <w:p w14:paraId="2CA37241" w14:textId="293460DD" w:rsidR="001A7ECF" w:rsidRPr="006D5902" w:rsidRDefault="006D5902" w:rsidP="006D5902">
            <w:pPr>
              <w:spacing w:line="300" w:lineRule="exact"/>
              <w:jc w:val="both"/>
              <w:rPr>
                <w:color w:val="000000" w:themeColor="text1"/>
              </w:rPr>
            </w:pPr>
            <w:r w:rsidRPr="006D5902">
              <w:rPr>
                <w:color w:val="000000" w:themeColor="text1"/>
              </w:rPr>
              <w:t>Tiếp thu ý kiến</w:t>
            </w:r>
          </w:p>
        </w:tc>
      </w:tr>
      <w:tr w:rsidR="006D5902" w:rsidRPr="006D5902" w14:paraId="65112362" w14:textId="77777777" w:rsidTr="009251BD">
        <w:trPr>
          <w:cantSplit/>
          <w:trHeight w:val="20"/>
        </w:trPr>
        <w:tc>
          <w:tcPr>
            <w:tcW w:w="1413" w:type="dxa"/>
            <w:vMerge w:val="restart"/>
            <w:vAlign w:val="center"/>
          </w:tcPr>
          <w:p w14:paraId="6BB6CBBE" w14:textId="2AA50EC2" w:rsidR="00FE5174" w:rsidRPr="006D5902" w:rsidRDefault="00FE5174" w:rsidP="006D5902">
            <w:pPr>
              <w:spacing w:line="300" w:lineRule="exact"/>
              <w:jc w:val="center"/>
              <w:rPr>
                <w:color w:val="000000" w:themeColor="text1"/>
              </w:rPr>
            </w:pPr>
            <w:r w:rsidRPr="006D5902">
              <w:rPr>
                <w:color w:val="000000" w:themeColor="text1"/>
              </w:rPr>
              <w:t>Bộ Công thương</w:t>
            </w:r>
          </w:p>
        </w:tc>
        <w:tc>
          <w:tcPr>
            <w:tcW w:w="9781" w:type="dxa"/>
          </w:tcPr>
          <w:p w14:paraId="7D164833" w14:textId="0F63A002" w:rsidR="00FE5174" w:rsidRPr="006D5902" w:rsidRDefault="00FE5174" w:rsidP="006D5902">
            <w:pPr>
              <w:spacing w:line="300" w:lineRule="exact"/>
              <w:jc w:val="both"/>
              <w:rPr>
                <w:color w:val="000000" w:themeColor="text1"/>
                <w:spacing w:val="-4"/>
              </w:rPr>
            </w:pPr>
            <w:r w:rsidRPr="006D5902">
              <w:rPr>
                <w:color w:val="000000" w:themeColor="text1"/>
                <w:spacing w:val="-4"/>
              </w:rPr>
              <w:t>Đề nghị cơ quan chủ trì soạn thảo rà soát, chỉnh lý dự thảo Tờ trình để bảo đảm bố cục, nội dung,… theo quy định liên quan tại Nghị định số 78/2025/NĐ-CP như rà soát, chỉnh lý mục 3 phần IV để bảo đảm rõ ràng nội dung sửa đổi, hoàn thiện; nội dung bổ sung; nội dung lược bỏ ..</w:t>
            </w:r>
          </w:p>
        </w:tc>
        <w:tc>
          <w:tcPr>
            <w:tcW w:w="4803" w:type="dxa"/>
            <w:vAlign w:val="center"/>
          </w:tcPr>
          <w:p w14:paraId="5ADCD62B" w14:textId="3A8D978E" w:rsidR="00FE5174" w:rsidRPr="006D5902" w:rsidRDefault="00FE5174" w:rsidP="006D5902">
            <w:pPr>
              <w:spacing w:line="300" w:lineRule="exact"/>
              <w:jc w:val="both"/>
              <w:rPr>
                <w:color w:val="000000" w:themeColor="text1"/>
              </w:rPr>
            </w:pPr>
            <w:r w:rsidRPr="006D5902">
              <w:rPr>
                <w:color w:val="000000" w:themeColor="text1"/>
              </w:rPr>
              <w:t>Tiếp thu ý kiến</w:t>
            </w:r>
          </w:p>
        </w:tc>
      </w:tr>
      <w:tr w:rsidR="006D5902" w:rsidRPr="006D5902" w14:paraId="0BE0AAC2" w14:textId="77777777" w:rsidTr="009251BD">
        <w:trPr>
          <w:cantSplit/>
          <w:trHeight w:val="20"/>
        </w:trPr>
        <w:tc>
          <w:tcPr>
            <w:tcW w:w="1413" w:type="dxa"/>
            <w:vMerge/>
            <w:vAlign w:val="center"/>
          </w:tcPr>
          <w:p w14:paraId="09C3C603" w14:textId="77777777" w:rsidR="00FE5174" w:rsidRPr="006D5902" w:rsidRDefault="00FE5174" w:rsidP="006D5902">
            <w:pPr>
              <w:spacing w:line="300" w:lineRule="exact"/>
              <w:jc w:val="center"/>
              <w:rPr>
                <w:color w:val="000000" w:themeColor="text1"/>
              </w:rPr>
            </w:pPr>
          </w:p>
        </w:tc>
        <w:tc>
          <w:tcPr>
            <w:tcW w:w="9781" w:type="dxa"/>
          </w:tcPr>
          <w:p w14:paraId="36901AB6" w14:textId="52D9803D" w:rsidR="00FE5174" w:rsidRPr="006D5902" w:rsidRDefault="00FE5174" w:rsidP="006D5902">
            <w:pPr>
              <w:spacing w:line="300" w:lineRule="exact"/>
              <w:jc w:val="both"/>
              <w:rPr>
                <w:color w:val="000000" w:themeColor="text1"/>
              </w:rPr>
            </w:pPr>
            <w:r w:rsidRPr="006D5902">
              <w:rPr>
                <w:color w:val="000000" w:themeColor="text1"/>
              </w:rPr>
              <w:t>Đề nghị bổ sung Báo cáo tổng kết thi hành Nghị định số 117/2020/NĐ-CP</w:t>
            </w:r>
          </w:p>
        </w:tc>
        <w:tc>
          <w:tcPr>
            <w:tcW w:w="4803" w:type="dxa"/>
            <w:vAlign w:val="center"/>
          </w:tcPr>
          <w:p w14:paraId="515D85BE" w14:textId="06EA0ADB" w:rsidR="00FE5174" w:rsidRPr="006D5902" w:rsidRDefault="00FE5174" w:rsidP="006D5902">
            <w:pPr>
              <w:spacing w:line="300" w:lineRule="exact"/>
              <w:jc w:val="both"/>
              <w:rPr>
                <w:color w:val="000000" w:themeColor="text1"/>
              </w:rPr>
            </w:pPr>
            <w:r w:rsidRPr="006D5902">
              <w:rPr>
                <w:color w:val="000000" w:themeColor="text1"/>
              </w:rPr>
              <w:t>Tiếp thu ý kiến</w:t>
            </w:r>
          </w:p>
        </w:tc>
      </w:tr>
      <w:tr w:rsidR="006D5902" w:rsidRPr="006D5902" w14:paraId="4EC962E0" w14:textId="77777777" w:rsidTr="009251BD">
        <w:trPr>
          <w:cantSplit/>
          <w:trHeight w:val="20"/>
        </w:trPr>
        <w:tc>
          <w:tcPr>
            <w:tcW w:w="1413" w:type="dxa"/>
            <w:vAlign w:val="center"/>
          </w:tcPr>
          <w:p w14:paraId="23DADCD1" w14:textId="2B1B7EA5" w:rsidR="00FE5174" w:rsidRPr="006D5902" w:rsidRDefault="00FE5174" w:rsidP="006D5902">
            <w:pPr>
              <w:spacing w:line="300" w:lineRule="exact"/>
              <w:jc w:val="center"/>
              <w:rPr>
                <w:color w:val="000000" w:themeColor="text1"/>
              </w:rPr>
            </w:pPr>
            <w:r w:rsidRPr="006D5902">
              <w:rPr>
                <w:color w:val="000000" w:themeColor="text1"/>
              </w:rPr>
              <w:t>Bộ Khoa học và công nghệ</w:t>
            </w:r>
          </w:p>
        </w:tc>
        <w:tc>
          <w:tcPr>
            <w:tcW w:w="9781" w:type="dxa"/>
          </w:tcPr>
          <w:p w14:paraId="1E55FB98" w14:textId="605319B2" w:rsidR="00FE5174" w:rsidRPr="006D5902" w:rsidRDefault="00FE5174" w:rsidP="006D5902">
            <w:pPr>
              <w:spacing w:line="300" w:lineRule="exact"/>
              <w:jc w:val="both"/>
              <w:rPr>
                <w:color w:val="000000" w:themeColor="text1"/>
              </w:rPr>
            </w:pPr>
            <w:r w:rsidRPr="006D5902">
              <w:rPr>
                <w:color w:val="000000" w:themeColor="text1"/>
              </w:rPr>
              <w:t>Bộ KH&amp;CN nhất trí với căn cứ và sự cần thiết xây dựng Nghị định nhằm bảo đảm tính hợp hiến, hợp pháp, thống nhất và đồng bộ của hệ thống pháp luật, khắc phục những vấn đề phát sinh trong thực tiễn thi hành pháp luật trong lĩnh vực y tế, giúp cơ quan quản lý có cơ sở pháp lý để xử lý vi phạm, bảo vệ quyền lợi và sức khỏe của người dân trong bối cảnh hiện nay</w:t>
            </w:r>
          </w:p>
        </w:tc>
        <w:tc>
          <w:tcPr>
            <w:tcW w:w="4803" w:type="dxa"/>
            <w:vAlign w:val="center"/>
          </w:tcPr>
          <w:p w14:paraId="63A1BC80" w14:textId="64FBF78D" w:rsidR="00FE5174" w:rsidRPr="006D5902" w:rsidRDefault="00FE5174" w:rsidP="006D5902">
            <w:pPr>
              <w:spacing w:line="300" w:lineRule="exact"/>
              <w:jc w:val="both"/>
              <w:rPr>
                <w:color w:val="000000" w:themeColor="text1"/>
              </w:rPr>
            </w:pPr>
            <w:r w:rsidRPr="006D5902">
              <w:rPr>
                <w:color w:val="000000" w:themeColor="text1"/>
              </w:rPr>
              <w:t>Tiếp thu ý kiến</w:t>
            </w:r>
          </w:p>
        </w:tc>
      </w:tr>
      <w:tr w:rsidR="006D5902" w:rsidRPr="006D5902" w14:paraId="3312C994" w14:textId="77777777" w:rsidTr="009251BD">
        <w:trPr>
          <w:cantSplit/>
          <w:trHeight w:val="20"/>
        </w:trPr>
        <w:tc>
          <w:tcPr>
            <w:tcW w:w="1413" w:type="dxa"/>
            <w:vAlign w:val="center"/>
          </w:tcPr>
          <w:p w14:paraId="4DA1E52E" w14:textId="5EC6E84B" w:rsidR="00FE5174" w:rsidRPr="006D5902" w:rsidRDefault="00FE5174" w:rsidP="006D5902">
            <w:pPr>
              <w:spacing w:line="300" w:lineRule="exact"/>
              <w:jc w:val="center"/>
              <w:rPr>
                <w:color w:val="000000" w:themeColor="text1"/>
              </w:rPr>
            </w:pPr>
            <w:r w:rsidRPr="006D5902">
              <w:rPr>
                <w:color w:val="000000" w:themeColor="text1"/>
              </w:rPr>
              <w:t>Khánh Hòa</w:t>
            </w:r>
          </w:p>
        </w:tc>
        <w:tc>
          <w:tcPr>
            <w:tcW w:w="9781" w:type="dxa"/>
          </w:tcPr>
          <w:p w14:paraId="56E1E5F5" w14:textId="70D97F41" w:rsidR="00FE5174" w:rsidRPr="006D5902" w:rsidRDefault="00FE5174" w:rsidP="006D5902">
            <w:pPr>
              <w:spacing w:line="300" w:lineRule="exact"/>
              <w:jc w:val="both"/>
              <w:rPr>
                <w:color w:val="000000" w:themeColor="text1"/>
              </w:rPr>
            </w:pPr>
            <w:r w:rsidRPr="006D5902">
              <w:rPr>
                <w:color w:val="000000" w:themeColor="text1"/>
              </w:rPr>
              <w:t>Đề nghị Bộ Y tế chỉnh sửa mẫu Tờ trình đúng Mẫu số 02 tại Phụ lục IV ban hành kèm theo Nghị định số 187/2025/NĐ-CP ngày 01/7/2025 của Chính phủ.</w:t>
            </w:r>
          </w:p>
        </w:tc>
        <w:tc>
          <w:tcPr>
            <w:tcW w:w="4803" w:type="dxa"/>
            <w:vAlign w:val="center"/>
          </w:tcPr>
          <w:p w14:paraId="333FD673" w14:textId="4A461B3A" w:rsidR="00FE5174" w:rsidRPr="006D5902" w:rsidRDefault="00FE5174" w:rsidP="006D5902">
            <w:pPr>
              <w:spacing w:line="300" w:lineRule="exact"/>
              <w:jc w:val="both"/>
              <w:rPr>
                <w:color w:val="000000" w:themeColor="text1"/>
              </w:rPr>
            </w:pPr>
            <w:r w:rsidRPr="006D5902">
              <w:rPr>
                <w:color w:val="000000" w:themeColor="text1"/>
              </w:rPr>
              <w:t>Tiếp thu ý kiến</w:t>
            </w:r>
          </w:p>
        </w:tc>
      </w:tr>
    </w:tbl>
    <w:p w14:paraId="7604D13B" w14:textId="6F64F890" w:rsidR="00CC3E8B" w:rsidRPr="006D5902" w:rsidRDefault="00CC3E8B" w:rsidP="002004A6">
      <w:pPr>
        <w:spacing w:before="60" w:after="60" w:line="300" w:lineRule="exact"/>
        <w:jc w:val="center"/>
        <w:rPr>
          <w:b/>
          <w:color w:val="000000" w:themeColor="text1"/>
        </w:rPr>
      </w:pPr>
    </w:p>
    <w:p w14:paraId="69AB1942" w14:textId="77777777" w:rsidR="00D21D55" w:rsidRPr="006D5902" w:rsidRDefault="00D21D55">
      <w:pPr>
        <w:rPr>
          <w:b/>
          <w:color w:val="000000" w:themeColor="text1"/>
        </w:rPr>
      </w:pPr>
      <w:r w:rsidRPr="006D5902">
        <w:rPr>
          <w:b/>
          <w:color w:val="000000" w:themeColor="text1"/>
        </w:rPr>
        <w:br w:type="page"/>
      </w:r>
    </w:p>
    <w:p w14:paraId="0CEADA7A" w14:textId="52EAA803" w:rsidR="00966308" w:rsidRPr="006D5902" w:rsidRDefault="006D5902" w:rsidP="002004A6">
      <w:pPr>
        <w:spacing w:before="60" w:after="60" w:line="300" w:lineRule="exact"/>
        <w:jc w:val="center"/>
        <w:rPr>
          <w:b/>
          <w:color w:val="000000" w:themeColor="text1"/>
        </w:rPr>
      </w:pPr>
      <w:r>
        <w:rPr>
          <w:b/>
          <w:color w:val="000000" w:themeColor="text1"/>
        </w:rPr>
        <w:lastRenderedPageBreak/>
        <w:t xml:space="preserve">II. </w:t>
      </w:r>
      <w:r w:rsidR="00CC3E8B" w:rsidRPr="006D5902">
        <w:rPr>
          <w:b/>
          <w:color w:val="000000" w:themeColor="text1"/>
        </w:rPr>
        <w:t>ĐỐI VỚI DỰ THẢO NGHỊ ĐỊNH</w:t>
      </w:r>
    </w:p>
    <w:tbl>
      <w:tblPr>
        <w:tblStyle w:val="TableGrid"/>
        <w:tblpPr w:leftFromText="180" w:rightFromText="180" w:vertAnchor="text" w:tblpX="-431" w:tblpY="1"/>
        <w:tblOverlap w:val="never"/>
        <w:tblW w:w="16013" w:type="dxa"/>
        <w:tblLook w:val="04A0" w:firstRow="1" w:lastRow="0" w:firstColumn="1" w:lastColumn="0" w:noHBand="0" w:noVBand="1"/>
      </w:tblPr>
      <w:tblGrid>
        <w:gridCol w:w="1413"/>
        <w:gridCol w:w="9214"/>
        <w:gridCol w:w="5386"/>
      </w:tblGrid>
      <w:tr w:rsidR="006D5902" w:rsidRPr="006D5902" w14:paraId="72B494E4" w14:textId="77777777" w:rsidTr="009251BD">
        <w:trPr>
          <w:cantSplit/>
          <w:tblHeader/>
        </w:trPr>
        <w:tc>
          <w:tcPr>
            <w:tcW w:w="1413" w:type="dxa"/>
            <w:vAlign w:val="center"/>
          </w:tcPr>
          <w:p w14:paraId="3A56902E" w14:textId="77777777" w:rsidR="00FE5174" w:rsidRPr="006D5902" w:rsidRDefault="00FE5174" w:rsidP="006D5902">
            <w:pPr>
              <w:spacing w:before="40" w:after="40" w:line="300" w:lineRule="exact"/>
              <w:jc w:val="center"/>
              <w:rPr>
                <w:b/>
                <w:color w:val="000000" w:themeColor="text1"/>
              </w:rPr>
            </w:pPr>
            <w:r w:rsidRPr="006D5902">
              <w:rPr>
                <w:b/>
                <w:color w:val="000000" w:themeColor="text1"/>
              </w:rPr>
              <w:t>Cơ quan góp ý</w:t>
            </w:r>
          </w:p>
        </w:tc>
        <w:tc>
          <w:tcPr>
            <w:tcW w:w="9214" w:type="dxa"/>
            <w:vAlign w:val="center"/>
          </w:tcPr>
          <w:p w14:paraId="25E61273" w14:textId="77777777" w:rsidR="00FE5174" w:rsidRPr="006D5902" w:rsidRDefault="00FE5174" w:rsidP="006D5902">
            <w:pPr>
              <w:spacing w:before="40" w:after="40" w:line="300" w:lineRule="exact"/>
              <w:jc w:val="center"/>
              <w:rPr>
                <w:b/>
                <w:color w:val="000000" w:themeColor="text1"/>
              </w:rPr>
            </w:pPr>
            <w:r w:rsidRPr="006D5902">
              <w:rPr>
                <w:b/>
                <w:color w:val="000000" w:themeColor="text1"/>
              </w:rPr>
              <w:t>Nội dung góp ý</w:t>
            </w:r>
          </w:p>
        </w:tc>
        <w:tc>
          <w:tcPr>
            <w:tcW w:w="5386" w:type="dxa"/>
            <w:vAlign w:val="center"/>
          </w:tcPr>
          <w:p w14:paraId="065E822C" w14:textId="012DB8EA" w:rsidR="00FE5174" w:rsidRPr="006D5902" w:rsidRDefault="00FE5174" w:rsidP="006D5902">
            <w:pPr>
              <w:spacing w:before="40" w:after="40" w:line="300" w:lineRule="exact"/>
              <w:jc w:val="center"/>
              <w:rPr>
                <w:b/>
                <w:color w:val="000000" w:themeColor="text1"/>
              </w:rPr>
            </w:pPr>
            <w:r w:rsidRPr="006D5902">
              <w:rPr>
                <w:b/>
                <w:color w:val="000000" w:themeColor="text1"/>
              </w:rPr>
              <w:t>Phần xử lý ý kiến góp ý</w:t>
            </w:r>
          </w:p>
        </w:tc>
      </w:tr>
      <w:tr w:rsidR="006D5902" w:rsidRPr="006D5902" w14:paraId="64CC5B05" w14:textId="77777777" w:rsidTr="009251BD">
        <w:trPr>
          <w:cantSplit/>
        </w:trPr>
        <w:tc>
          <w:tcPr>
            <w:tcW w:w="1413" w:type="dxa"/>
            <w:vMerge w:val="restart"/>
            <w:vAlign w:val="center"/>
          </w:tcPr>
          <w:p w14:paraId="6D712145" w14:textId="4DD4F5B7" w:rsidR="00FE5174" w:rsidRPr="006D5902" w:rsidRDefault="00FE5174" w:rsidP="006D5902">
            <w:pPr>
              <w:spacing w:before="40" w:after="40" w:line="300" w:lineRule="exact"/>
              <w:jc w:val="center"/>
              <w:rPr>
                <w:color w:val="000000" w:themeColor="text1"/>
              </w:rPr>
            </w:pPr>
            <w:r w:rsidRPr="006D5902">
              <w:rPr>
                <w:color w:val="000000" w:themeColor="text1"/>
              </w:rPr>
              <w:t>Uỷ ban Trung ương Mặt trận Tổ quốc Việt Nam</w:t>
            </w:r>
          </w:p>
        </w:tc>
        <w:tc>
          <w:tcPr>
            <w:tcW w:w="9214" w:type="dxa"/>
          </w:tcPr>
          <w:p w14:paraId="741A0161" w14:textId="77777777" w:rsidR="00FE5174" w:rsidRPr="006D5902" w:rsidRDefault="00FE5174" w:rsidP="006D5902">
            <w:pPr>
              <w:spacing w:before="40" w:after="40" w:line="300" w:lineRule="exact"/>
              <w:jc w:val="both"/>
              <w:rPr>
                <w:color w:val="000000" w:themeColor="text1"/>
              </w:rPr>
            </w:pPr>
            <w:r w:rsidRPr="006D5902">
              <w:rPr>
                <w:color w:val="000000" w:themeColor="text1"/>
              </w:rPr>
              <w:t>Đề nghị nghiên cứu hoàn thiện quy định xử phạt đối với hành vi vi phạm trong lĩnh vực khám bệnh, chữa bệnh bằng công nghệ số, tư vấn y tế trực tuyến</w:t>
            </w:r>
          </w:p>
          <w:p w14:paraId="28164B34" w14:textId="543268CB"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Lý do: Sự phát triển nhanh của hình thức khám bệnh, chữa bệnh từ xa, ứng dụng trí tuệ nhân tạo trong chẩn đoán, kê đơn trực tuyến …. hiện chưa được quy định cụ thể trong Nghị định số 117/2020/NĐ-CP và cũng chưa có chế tài tương ứng. Điều này dẫn đến khoảng trống pháp lý, gây khó khăn trong xử lý các hành vi vi phạm như cung cấp dịch vụ y tế trực tuyến không phép hoặc tiết lộ dữ liệu sức khoẻ người bệnh. Bổ sung nội dung này là cần thiết, bảo đảm thống nhất với quy định tại Luật Khám bệnh, chữa bệnh (sửa đổi năm 2023) và nguyên tắc xác định hành vi vi phạm theo Luật xử lý vi phạm hành chính.</w:t>
            </w:r>
          </w:p>
        </w:tc>
        <w:tc>
          <w:tcPr>
            <w:tcW w:w="5386" w:type="dxa"/>
            <w:vAlign w:val="center"/>
          </w:tcPr>
          <w:p w14:paraId="23F91EFE" w14:textId="77777777" w:rsidR="00D7287C" w:rsidRPr="006D5902" w:rsidRDefault="00D7287C"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Hoạt động khám chữa bệnh từ xa, tư vấn y tế trực tuyến, và các ứng dụng công nghệ số hiện đã được </w:t>
            </w:r>
            <w:r w:rsidRPr="006D5902">
              <w:rPr>
                <w:b/>
                <w:bCs/>
                <w:color w:val="000000" w:themeColor="text1"/>
              </w:rPr>
              <w:t>Luật Khám bệnh, chữa bệnh 2023</w:t>
            </w:r>
            <w:r w:rsidRPr="006D5902">
              <w:rPr>
                <w:color w:val="000000" w:themeColor="text1"/>
              </w:rPr>
              <w:t xml:space="preserve"> (Điều 109, 110) điều chỉnh, đồng thời các quy định chi tiết sẽ được hướng dẫn bằng </w:t>
            </w:r>
            <w:r w:rsidRPr="006D5902">
              <w:rPr>
                <w:b/>
                <w:bCs/>
                <w:color w:val="000000" w:themeColor="text1"/>
              </w:rPr>
              <w:t>Nghị định và Thông tư chuyên ngành</w:t>
            </w:r>
            <w:r w:rsidRPr="006D5902">
              <w:rPr>
                <w:color w:val="000000" w:themeColor="text1"/>
              </w:rPr>
              <w:t xml:space="preserve"> của Bộ Y tế.</w:t>
            </w:r>
          </w:p>
          <w:p w14:paraId="7A4FDC89" w14:textId="2726A974" w:rsidR="00D7287C" w:rsidRPr="006D5902" w:rsidRDefault="00D7287C"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Việc quy định chi tiết chế tài xử phạt trực tiếp trong Nghị định số 117/2020/NĐ-CP sẽ </w:t>
            </w:r>
            <w:r w:rsidRPr="006D5902">
              <w:rPr>
                <w:b/>
                <w:bCs/>
                <w:color w:val="000000" w:themeColor="text1"/>
              </w:rPr>
              <w:t>chồng chéo với các văn bản hướng dẫn kỹ thuật</w:t>
            </w:r>
            <w:r w:rsidRPr="006D5902">
              <w:rPr>
                <w:color w:val="000000" w:themeColor="text1"/>
              </w:rPr>
              <w:t xml:space="preserve"> và các quy định về bảo mật dữ liệu cá nhân, quyền riêng tư theo </w:t>
            </w:r>
            <w:r w:rsidRPr="006D5902">
              <w:rPr>
                <w:b/>
                <w:bCs/>
                <w:color w:val="000000" w:themeColor="text1"/>
              </w:rPr>
              <w:t>Luật Dữ liệu cá nhân 2023</w:t>
            </w:r>
            <w:r w:rsidRPr="006D5902">
              <w:rPr>
                <w:color w:val="000000" w:themeColor="text1"/>
              </w:rPr>
              <w:t xml:space="preserve"> và </w:t>
            </w:r>
            <w:r w:rsidRPr="006D5902">
              <w:rPr>
                <w:b/>
                <w:bCs/>
                <w:color w:val="000000" w:themeColor="text1"/>
              </w:rPr>
              <w:t>Luật An ninh mạng</w:t>
            </w:r>
            <w:r w:rsidRPr="006D5902">
              <w:rPr>
                <w:color w:val="000000" w:themeColor="text1"/>
              </w:rPr>
              <w:t>.</w:t>
            </w:r>
          </w:p>
        </w:tc>
      </w:tr>
      <w:tr w:rsidR="006D5902" w:rsidRPr="006D5902" w14:paraId="56ED046F" w14:textId="77777777" w:rsidTr="009251BD">
        <w:trPr>
          <w:cantSplit/>
        </w:trPr>
        <w:tc>
          <w:tcPr>
            <w:tcW w:w="1413" w:type="dxa"/>
            <w:vMerge/>
            <w:vAlign w:val="center"/>
          </w:tcPr>
          <w:p w14:paraId="5A0BCAA9" w14:textId="77777777" w:rsidR="00FE5174" w:rsidRPr="006D5902" w:rsidRDefault="00FE5174" w:rsidP="006D5902">
            <w:pPr>
              <w:spacing w:before="40" w:after="40" w:line="300" w:lineRule="exact"/>
              <w:jc w:val="center"/>
              <w:rPr>
                <w:color w:val="000000" w:themeColor="text1"/>
              </w:rPr>
            </w:pPr>
          </w:p>
        </w:tc>
        <w:tc>
          <w:tcPr>
            <w:tcW w:w="9214" w:type="dxa"/>
          </w:tcPr>
          <w:p w14:paraId="7936D097"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Đề nghị rà soát, điều chỉnh mức phạt tiền cho phù hợp với tính chất, mức độ vi phạm và khả năng thi hành.</w:t>
            </w:r>
          </w:p>
          <w:p w14:paraId="116AA6EA" w14:textId="31E2EDE6" w:rsidR="00FE5174" w:rsidRPr="006D5902" w:rsidRDefault="00FE5174" w:rsidP="006D5902">
            <w:pPr>
              <w:spacing w:before="40" w:after="40" w:line="300" w:lineRule="exact"/>
              <w:jc w:val="both"/>
              <w:rPr>
                <w:color w:val="000000" w:themeColor="text1"/>
              </w:rPr>
            </w:pPr>
            <w:r w:rsidRPr="006D5902">
              <w:rPr>
                <w:color w:val="000000" w:themeColor="text1"/>
              </w:rPr>
              <w:t>Lý do: Một số mức phạt trong Nghị định số 117/2020/NĐ-CP còn cao so với thực tế, đặc biệt đối với cơ sở y tế nhỏ, vùng sâu vùng xa, khiến việc thi hành quyết định xử phạt khó khăn. Ngược lại, một số hành vi có mức độ nguy hiểm cao (như buốn bán thuốc giả, hành nghề y không phép) lại có khung phạt còn nhẹ, chưa đủ sức răn đe. Việc điều chỉnh khung phạt theo hướng phân loại hành vi, tăng tính công bằng và khả thi sẽ phù hợp với Điều 24 Luật xử lý vi phạm hành chính về nguyên tắc xác định mức phạt.</w:t>
            </w:r>
          </w:p>
        </w:tc>
        <w:tc>
          <w:tcPr>
            <w:tcW w:w="5386" w:type="dxa"/>
            <w:vAlign w:val="center"/>
          </w:tcPr>
          <w:p w14:paraId="33927B57" w14:textId="2D3E32D0" w:rsidR="00732588" w:rsidRPr="006D5902" w:rsidRDefault="00FE5174" w:rsidP="006D5902">
            <w:pPr>
              <w:spacing w:before="40" w:after="40" w:line="300" w:lineRule="exact"/>
              <w:jc w:val="both"/>
              <w:rPr>
                <w:color w:val="000000" w:themeColor="text1"/>
              </w:rPr>
            </w:pPr>
            <w:r w:rsidRPr="006D5902">
              <w:rPr>
                <w:color w:val="000000" w:themeColor="text1"/>
              </w:rPr>
              <w:t>Tiếp thu ý kiến, dự thảo Nghị định đã rà soát và tăng mức phạt đối với một số hành vi để bảo đảm tính răn đe.</w:t>
            </w:r>
            <w:r w:rsidR="00D72AD2" w:rsidRPr="006D5902">
              <w:rPr>
                <w:color w:val="000000" w:themeColor="text1"/>
              </w:rPr>
              <w:t xml:space="preserve"> </w:t>
            </w:r>
            <w:r w:rsidR="00732588" w:rsidRPr="006D5902">
              <w:rPr>
                <w:color w:val="000000" w:themeColor="text1"/>
              </w:rPr>
              <w:t>Tuy nhiên:</w:t>
            </w:r>
          </w:p>
          <w:p w14:paraId="6B7B6313" w14:textId="77777777" w:rsidR="00732588" w:rsidRPr="006D5902" w:rsidRDefault="00732588" w:rsidP="006D5902">
            <w:pPr>
              <w:spacing w:before="40" w:after="40" w:line="300" w:lineRule="exact"/>
              <w:jc w:val="both"/>
              <w:rPr>
                <w:color w:val="000000" w:themeColor="text1"/>
              </w:rPr>
            </w:pPr>
            <w:r w:rsidRPr="006D5902">
              <w:rPr>
                <w:color w:val="000000" w:themeColor="text1"/>
              </w:rPr>
              <w:t>- Mức xử phạt quy định tại dự thảo Nghị định đối với các hành vi vi phạm quy định về quản lý giá thuốc đã phù hợp, tương đồng với quy định tại Nghị định số 87/2024/NĐ-CP ngày 12/7/2024 quy định xử phạt vi phạm hành chính trong quản lý giá</w:t>
            </w:r>
          </w:p>
          <w:p w14:paraId="7794D19A" w14:textId="77777777" w:rsidR="00732588" w:rsidRPr="006D5902" w:rsidRDefault="00732588" w:rsidP="006D5902">
            <w:pPr>
              <w:spacing w:before="40" w:after="40" w:line="300" w:lineRule="exact"/>
              <w:jc w:val="both"/>
              <w:rPr>
                <w:color w:val="000000" w:themeColor="text1"/>
                <w:spacing w:val="-6"/>
              </w:rPr>
            </w:pPr>
            <w:r w:rsidRPr="006D5902">
              <w:rPr>
                <w:color w:val="000000" w:themeColor="text1"/>
                <w:spacing w:val="-6"/>
              </w:rPr>
              <w:t>- Các hành vi buôn bán thuốc giả, nguyên liệu làm thuốc giả không thuộc phạm vi quy định tại Nghị định này; mà được quy định tại Nghị định 98/2020/NĐ-CP. Theo đó, một số hành vi buôn bán (bán lẻ) thuốc giả… bị xử phạt tiền ở mức gấp 2 lần so với buôn bán (bán lẻ) thuốc vi phạm chất lượng.</w:t>
            </w:r>
          </w:p>
          <w:p w14:paraId="4392199A" w14:textId="2339EAF9" w:rsidR="00732588" w:rsidRPr="006D5902" w:rsidRDefault="00732588" w:rsidP="006D5902">
            <w:pPr>
              <w:spacing w:before="40" w:after="40" w:line="300" w:lineRule="exact"/>
              <w:jc w:val="both"/>
              <w:rPr>
                <w:color w:val="000000" w:themeColor="text1"/>
              </w:rPr>
            </w:pPr>
            <w:r w:rsidRPr="006D5902">
              <w:rPr>
                <w:color w:val="000000" w:themeColor="text1"/>
              </w:rPr>
              <w:t>- Các chế tài xử phạt đã được nghiên cứu, so sánh tương quan giữa các hành vi vi phạm.</w:t>
            </w:r>
          </w:p>
        </w:tc>
      </w:tr>
      <w:tr w:rsidR="006D5902" w:rsidRPr="006D5902" w14:paraId="7A976C48" w14:textId="77777777" w:rsidTr="009251BD">
        <w:trPr>
          <w:cantSplit/>
        </w:trPr>
        <w:tc>
          <w:tcPr>
            <w:tcW w:w="1413" w:type="dxa"/>
            <w:vMerge w:val="restart"/>
            <w:vAlign w:val="center"/>
          </w:tcPr>
          <w:p w14:paraId="1A17CDB0" w14:textId="2D338BAD" w:rsidR="00FE5174" w:rsidRPr="006D5902" w:rsidRDefault="00FE5174" w:rsidP="006D5902">
            <w:pPr>
              <w:spacing w:before="40" w:after="40" w:line="300" w:lineRule="exact"/>
              <w:jc w:val="center"/>
              <w:rPr>
                <w:color w:val="000000" w:themeColor="text1"/>
              </w:rPr>
            </w:pPr>
            <w:r w:rsidRPr="006D5902">
              <w:rPr>
                <w:color w:val="000000" w:themeColor="text1"/>
              </w:rPr>
              <w:t>Bộ Quốc phòng</w:t>
            </w:r>
          </w:p>
        </w:tc>
        <w:tc>
          <w:tcPr>
            <w:tcW w:w="9214" w:type="dxa"/>
          </w:tcPr>
          <w:p w14:paraId="7F53C873" w14:textId="774FEF45" w:rsidR="00FE5174" w:rsidRPr="006D5902" w:rsidRDefault="00FE5174" w:rsidP="006D5902">
            <w:pPr>
              <w:spacing w:before="40" w:after="40" w:line="300" w:lineRule="exact"/>
              <w:jc w:val="both"/>
              <w:rPr>
                <w:color w:val="000000" w:themeColor="text1"/>
              </w:rPr>
            </w:pPr>
            <w:r w:rsidRPr="006D5902">
              <w:rPr>
                <w:color w:val="000000" w:themeColor="text1"/>
              </w:rPr>
              <w:t>Tại khoản 36 Điều 1 dự thảo Nghị định, đề nghị chỉnh lý cụm từ "Chỉ huy trưởng Bộ đội Biên phòng cấp tỉnh" thành "Chỉ huy trưởng Ban Chỉ huy Bộ đội Biên phòng''.</w:t>
            </w:r>
          </w:p>
          <w:p w14:paraId="1E3AA238" w14:textId="589F56B6"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Lý do: Để bảo đảm thống nhất với Điều 9 Nghị định số 189/2025/NĐ-CP ngày 01/7/2025 của Chính phủ quy định chi tiết Luật Xử lý vi phạm hành chính về thẩm quyền xử phạt vi phạm hành chính</w:t>
            </w:r>
          </w:p>
        </w:tc>
        <w:tc>
          <w:tcPr>
            <w:tcW w:w="5386" w:type="dxa"/>
            <w:vAlign w:val="center"/>
          </w:tcPr>
          <w:p w14:paraId="4A6E0A8C" w14:textId="7EB91E5F"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51AEF609" w14:textId="77777777" w:rsidTr="009251BD">
        <w:trPr>
          <w:cantSplit/>
        </w:trPr>
        <w:tc>
          <w:tcPr>
            <w:tcW w:w="1413" w:type="dxa"/>
            <w:vMerge/>
            <w:vAlign w:val="center"/>
          </w:tcPr>
          <w:p w14:paraId="5CB5A772" w14:textId="77777777" w:rsidR="00FE5174" w:rsidRPr="006D5902" w:rsidRDefault="00FE5174" w:rsidP="006D5902">
            <w:pPr>
              <w:spacing w:before="40" w:after="40" w:line="300" w:lineRule="exact"/>
              <w:jc w:val="center"/>
              <w:rPr>
                <w:color w:val="000000" w:themeColor="text1"/>
              </w:rPr>
            </w:pPr>
          </w:p>
        </w:tc>
        <w:tc>
          <w:tcPr>
            <w:tcW w:w="9214" w:type="dxa"/>
          </w:tcPr>
          <w:p w14:paraId="3722AAA5"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Tại điểm a khoản 5 Điều 58 và điểm a khoản 5 Điều 59, đề nghị bổ sung cụm từ "trừ trường hợp cơ sở có hoạt động dược không thuộc diện cấp Giấy chứng nhận đủ điều kiện kinh doanh dược;''</w:t>
            </w:r>
          </w:p>
          <w:p w14:paraId="3FE59ADA" w14:textId="694325C6" w:rsidR="00FE5174" w:rsidRPr="006D5902" w:rsidRDefault="00FE5174" w:rsidP="006D5902">
            <w:pPr>
              <w:spacing w:before="40" w:after="40" w:line="300" w:lineRule="exact"/>
              <w:jc w:val="both"/>
              <w:rPr>
                <w:color w:val="000000" w:themeColor="text1"/>
              </w:rPr>
            </w:pPr>
            <w:r w:rsidRPr="006D5902">
              <w:rPr>
                <w:color w:val="000000" w:themeColor="text1"/>
              </w:rPr>
              <w:t>Lý do: Phù hợp với quy định tại Điều 35 Luật dược và điểm a khoản 3 Điều này.</w:t>
            </w:r>
          </w:p>
        </w:tc>
        <w:tc>
          <w:tcPr>
            <w:tcW w:w="5386" w:type="dxa"/>
            <w:vAlign w:val="center"/>
          </w:tcPr>
          <w:p w14:paraId="66728040" w14:textId="08869887"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74FB485" w14:textId="77777777" w:rsidTr="009251BD">
        <w:trPr>
          <w:cantSplit/>
        </w:trPr>
        <w:tc>
          <w:tcPr>
            <w:tcW w:w="1413" w:type="dxa"/>
            <w:vMerge/>
            <w:vAlign w:val="center"/>
          </w:tcPr>
          <w:p w14:paraId="4C8A157B" w14:textId="77777777" w:rsidR="00FE5174" w:rsidRPr="006D5902" w:rsidRDefault="00FE5174" w:rsidP="006D5902">
            <w:pPr>
              <w:spacing w:before="40" w:after="40" w:line="300" w:lineRule="exact"/>
              <w:jc w:val="center"/>
              <w:rPr>
                <w:color w:val="000000" w:themeColor="text1"/>
              </w:rPr>
            </w:pPr>
          </w:p>
        </w:tc>
        <w:tc>
          <w:tcPr>
            <w:tcW w:w="9214" w:type="dxa"/>
          </w:tcPr>
          <w:p w14:paraId="6866E46D" w14:textId="1C32DEA3" w:rsidR="00FE5174" w:rsidRPr="006D5902" w:rsidRDefault="00FE5174" w:rsidP="006D5902">
            <w:pPr>
              <w:spacing w:before="40" w:after="40" w:line="300" w:lineRule="exact"/>
              <w:jc w:val="both"/>
              <w:rPr>
                <w:color w:val="000000" w:themeColor="text1"/>
              </w:rPr>
            </w:pPr>
            <w:r w:rsidRPr="006D5902">
              <w:rPr>
                <w:color w:val="000000" w:themeColor="text1"/>
              </w:rPr>
              <w:t>Đề nghị cơ quan chủ trì soạn thảo nghiên cứu bỏ điểm c khoản 4 Điều 109 của dự thảo Nghị định, vì khoản 4 Điều 10 Nghị định số 189/2025/NĐ-CP ngày 01/7/2025 của Chính phủ không quy định thẩm quyền của Hải đội trưởng đối với hình thức xử phạt ''Tước quyền sử dụng giấy phép, chứng chỉ hành nghề có thời hạn hoặc đình chỉ hoạt động có thời hạn''.</w:t>
            </w:r>
          </w:p>
        </w:tc>
        <w:tc>
          <w:tcPr>
            <w:tcW w:w="5386" w:type="dxa"/>
            <w:vAlign w:val="center"/>
          </w:tcPr>
          <w:p w14:paraId="4E561425" w14:textId="209C9890"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C00AAEB" w14:textId="77777777" w:rsidTr="009251BD">
        <w:trPr>
          <w:cantSplit/>
        </w:trPr>
        <w:tc>
          <w:tcPr>
            <w:tcW w:w="1413" w:type="dxa"/>
            <w:vMerge w:val="restart"/>
            <w:vAlign w:val="center"/>
          </w:tcPr>
          <w:p w14:paraId="5D1CAA7F" w14:textId="3DD6E6A3" w:rsidR="00FE5174" w:rsidRPr="006D5902" w:rsidRDefault="00FE5174" w:rsidP="006D5902">
            <w:pPr>
              <w:spacing w:before="40" w:after="40" w:line="300" w:lineRule="exact"/>
              <w:jc w:val="center"/>
              <w:rPr>
                <w:color w:val="000000" w:themeColor="text1"/>
              </w:rPr>
            </w:pPr>
            <w:r w:rsidRPr="006D5902">
              <w:rPr>
                <w:color w:val="000000" w:themeColor="text1"/>
              </w:rPr>
              <w:t>Bộ Công an</w:t>
            </w:r>
          </w:p>
        </w:tc>
        <w:tc>
          <w:tcPr>
            <w:tcW w:w="9214" w:type="dxa"/>
          </w:tcPr>
          <w:p w14:paraId="2FC5B12A" w14:textId="2A2DF530" w:rsidR="00FE5174" w:rsidRPr="006D5902" w:rsidRDefault="00FE5174" w:rsidP="006D5902">
            <w:pPr>
              <w:spacing w:before="40" w:after="40" w:line="300" w:lineRule="exact"/>
              <w:jc w:val="both"/>
              <w:rPr>
                <w:color w:val="000000" w:themeColor="text1"/>
              </w:rPr>
            </w:pPr>
            <w:r w:rsidRPr="006D5902">
              <w:rPr>
                <w:color w:val="000000" w:themeColor="text1"/>
              </w:rPr>
              <w:t>Đề nghị rà soát nâng mức xử phạt đối với hành vi vi phạm hành chính trong lĩnh vực y tế để đảm bảo đủ sức răn đe.</w:t>
            </w:r>
          </w:p>
        </w:tc>
        <w:tc>
          <w:tcPr>
            <w:tcW w:w="5386" w:type="dxa"/>
            <w:vAlign w:val="center"/>
          </w:tcPr>
          <w:p w14:paraId="4E2A68BB" w14:textId="45748EDE" w:rsidR="00FE5174" w:rsidRPr="009251BD" w:rsidRDefault="00FE5174" w:rsidP="006D5902">
            <w:pPr>
              <w:spacing w:before="40" w:after="40" w:line="300" w:lineRule="exact"/>
              <w:jc w:val="both"/>
              <w:rPr>
                <w:color w:val="000000" w:themeColor="text1"/>
                <w:spacing w:val="-4"/>
              </w:rPr>
            </w:pPr>
            <w:r w:rsidRPr="009251BD">
              <w:rPr>
                <w:color w:val="000000" w:themeColor="text1"/>
                <w:spacing w:val="-4"/>
              </w:rPr>
              <w:t>Tiếp thu ý kiến, dự thảo Nghị định đã rà soát và tăng mức phạt đối với một số hành vi để bảo đảm tính răn đe.</w:t>
            </w:r>
          </w:p>
        </w:tc>
      </w:tr>
      <w:tr w:rsidR="006D5902" w:rsidRPr="006D5902" w14:paraId="261264DD" w14:textId="77777777" w:rsidTr="009251BD">
        <w:trPr>
          <w:cantSplit/>
        </w:trPr>
        <w:tc>
          <w:tcPr>
            <w:tcW w:w="1413" w:type="dxa"/>
            <w:vMerge/>
            <w:vAlign w:val="center"/>
          </w:tcPr>
          <w:p w14:paraId="0621A911" w14:textId="77777777" w:rsidR="00FE5174" w:rsidRPr="006D5902" w:rsidRDefault="00FE5174" w:rsidP="006D5902">
            <w:pPr>
              <w:spacing w:before="40" w:after="40" w:line="300" w:lineRule="exact"/>
              <w:jc w:val="center"/>
              <w:rPr>
                <w:color w:val="000000" w:themeColor="text1"/>
              </w:rPr>
            </w:pPr>
          </w:p>
        </w:tc>
        <w:tc>
          <w:tcPr>
            <w:tcW w:w="9214" w:type="dxa"/>
          </w:tcPr>
          <w:p w14:paraId="545F95AA" w14:textId="2CC318AD"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Một số điểm quy định tại Nghị định số 117/2020/NĐ-CP không còn phù hợp với tình hình thực tế (ví dụ: điểm b khoản 2 Điều 31 dự thảo Nghị định quy định hành vi vi phạm hành chính mở mới điểm bán rượu, bia để tiêu dùng tại chỗ trong bán kính 100 m tính từ khuôn viên của cơ sở y tế, nhà trẻ, trường mẫu giáo, trường mầm non, cơ sở giáo dục phổ thông. Trên thực tế, các điểm bán rượu, bia được mở gần các cơ sở trên vẫn diễn ra phổ biến nhưng không bị xử lý), đề nghị cơ quan chủ trì soạn thảo rà soát, nghiên cứu quy định phù hợp.</w:t>
            </w:r>
          </w:p>
        </w:tc>
        <w:tc>
          <w:tcPr>
            <w:tcW w:w="5386" w:type="dxa"/>
            <w:vAlign w:val="center"/>
          </w:tcPr>
          <w:p w14:paraId="71FD8634" w14:textId="1932CA02" w:rsidR="00FE5174" w:rsidRPr="006D5902" w:rsidRDefault="00FE5174" w:rsidP="006D5902">
            <w:pPr>
              <w:spacing w:before="40" w:after="40" w:line="300" w:lineRule="exact"/>
              <w:jc w:val="both"/>
              <w:rPr>
                <w:color w:val="000000" w:themeColor="text1"/>
              </w:rPr>
            </w:pPr>
            <w:r w:rsidRPr="006D5902">
              <w:rPr>
                <w:color w:val="000000" w:themeColor="text1"/>
              </w:rPr>
              <w:t>Hành vi vi trên được quy định để hướng dẫn quy định của Luật phòng, chống tác hại của rượu, bia. Trong thời gian tới, Bộ Y tế và các đơn vị sẽ đề nghị tăng cường kiểm tra để thực hiện nghiêm các quy định của pháp luật</w:t>
            </w:r>
          </w:p>
        </w:tc>
      </w:tr>
      <w:tr w:rsidR="006D5902" w:rsidRPr="006D5902" w14:paraId="5217B667" w14:textId="77777777" w:rsidTr="009251BD">
        <w:trPr>
          <w:cantSplit/>
        </w:trPr>
        <w:tc>
          <w:tcPr>
            <w:tcW w:w="1413" w:type="dxa"/>
            <w:vMerge/>
            <w:vAlign w:val="center"/>
          </w:tcPr>
          <w:p w14:paraId="10428D85" w14:textId="77777777" w:rsidR="00FE5174" w:rsidRPr="006D5902" w:rsidRDefault="00FE5174" w:rsidP="006D5902">
            <w:pPr>
              <w:spacing w:before="40" w:after="40" w:line="300" w:lineRule="exact"/>
              <w:jc w:val="center"/>
              <w:rPr>
                <w:color w:val="000000" w:themeColor="text1"/>
              </w:rPr>
            </w:pPr>
          </w:p>
        </w:tc>
        <w:tc>
          <w:tcPr>
            <w:tcW w:w="9214" w:type="dxa"/>
          </w:tcPr>
          <w:p w14:paraId="643BE0DC" w14:textId="51AB244E" w:rsidR="00FE5174" w:rsidRPr="006D5902" w:rsidRDefault="00FE5174" w:rsidP="006D5902">
            <w:pPr>
              <w:spacing w:before="40" w:after="40" w:line="300" w:lineRule="exact"/>
              <w:jc w:val="both"/>
              <w:rPr>
                <w:color w:val="000000" w:themeColor="text1"/>
              </w:rPr>
            </w:pPr>
            <w:r w:rsidRPr="006D5902">
              <w:rPr>
                <w:color w:val="000000" w:themeColor="text1"/>
              </w:rPr>
              <w:t>Tại điểm c khoản 4 Điều 1 dự thảo Nghị định (sửa đổi, bổ sung điểm b khoản 5 Điều 38 Nghị định số 117/2020/NĐ-CP), đề nghị làm rõ nội hàm “có hành vi nhằm trục lợi”.</w:t>
            </w:r>
          </w:p>
        </w:tc>
        <w:tc>
          <w:tcPr>
            <w:tcW w:w="5386" w:type="dxa"/>
            <w:vAlign w:val="center"/>
          </w:tcPr>
          <w:p w14:paraId="1FA61425" w14:textId="77777777" w:rsidR="00AB7190" w:rsidRPr="006D5902" w:rsidRDefault="00AB7190" w:rsidP="006D5902">
            <w:pPr>
              <w:spacing w:before="40" w:after="40" w:line="300" w:lineRule="exact"/>
              <w:jc w:val="both"/>
              <w:rPr>
                <w:b/>
                <w:bCs/>
                <w:color w:val="000000" w:themeColor="text1"/>
                <w:lang w:val="vi-VN"/>
              </w:rPr>
            </w:pPr>
            <w:r w:rsidRPr="006D5902">
              <w:rPr>
                <w:b/>
                <w:bCs/>
                <w:color w:val="000000" w:themeColor="text1"/>
              </w:rPr>
              <w:t>Tiếp</w:t>
            </w:r>
            <w:r w:rsidRPr="006D5902">
              <w:rPr>
                <w:b/>
                <w:bCs/>
                <w:color w:val="000000" w:themeColor="text1"/>
                <w:lang w:val="vi-VN"/>
              </w:rPr>
              <w:t xml:space="preserve"> thu và bổ sung nội hàm của hành vi trục lợi trong lĩnh vực khám, chữa bệnh cụ thể như sau:</w:t>
            </w:r>
          </w:p>
          <w:p w14:paraId="415F89BC" w14:textId="77777777" w:rsidR="00AB7190" w:rsidRPr="006D5902" w:rsidRDefault="00AB7190" w:rsidP="006D5902">
            <w:pPr>
              <w:spacing w:before="40" w:after="40" w:line="300" w:lineRule="exact"/>
              <w:jc w:val="both"/>
              <w:rPr>
                <w:color w:val="000000" w:themeColor="text1"/>
                <w:spacing w:val="-2"/>
                <w:lang w:val="vi-VN"/>
              </w:rPr>
            </w:pPr>
            <w:r w:rsidRPr="006D5902">
              <w:rPr>
                <w:color w:val="000000" w:themeColor="text1"/>
                <w:spacing w:val="-2"/>
                <w:lang w:val="vi-VN"/>
              </w:rPr>
              <w:t>- Kê đơn thuốc, chỉ định dịch vụ khám, chữa bệnh không cần thiết, nhằm mục đích hưởng lợi vật chất từ bệnh nhân, cơ sở y tế hoặc bên thứ ba.</w:t>
            </w:r>
          </w:p>
          <w:p w14:paraId="0933D747" w14:textId="77777777" w:rsidR="00AB7190" w:rsidRPr="006D5902" w:rsidRDefault="00AB7190" w:rsidP="006D5902">
            <w:pPr>
              <w:spacing w:before="40" w:after="40" w:line="300" w:lineRule="exact"/>
              <w:jc w:val="both"/>
              <w:rPr>
                <w:color w:val="000000" w:themeColor="text1"/>
                <w:lang w:val="vi-VN"/>
              </w:rPr>
            </w:pPr>
            <w:r w:rsidRPr="006D5902">
              <w:rPr>
                <w:color w:val="000000" w:themeColor="text1"/>
                <w:lang w:val="vi-VN"/>
              </w:rPr>
              <w:t>- Gợi ý hoặc ép buộc người bệnh chuyển tới cơ sở khám, chữa bệnh khác để hưởng hoa hồng, chiết khấu hoặc lợi ích khác.</w:t>
            </w:r>
          </w:p>
          <w:p w14:paraId="24D67A70" w14:textId="77777777" w:rsidR="00AB7190" w:rsidRPr="009251BD" w:rsidRDefault="00AB7190" w:rsidP="006D5902">
            <w:pPr>
              <w:spacing w:before="40" w:after="40" w:line="300" w:lineRule="exact"/>
              <w:jc w:val="both"/>
              <w:rPr>
                <w:color w:val="000000" w:themeColor="text1"/>
                <w:spacing w:val="-6"/>
                <w:lang w:val="vi-VN"/>
              </w:rPr>
            </w:pPr>
            <w:r w:rsidRPr="009251BD">
              <w:rPr>
                <w:color w:val="000000" w:themeColor="text1"/>
                <w:spacing w:val="-6"/>
                <w:lang w:val="vi-VN"/>
              </w:rPr>
              <w:t>- Khai báo hoặc lập hồ sơ khám, chữa bệnh giả mạo, nhằm rút tiền từ quỹ bảo hiểm y tế hoặc nguồn kinh phí công.</w:t>
            </w:r>
          </w:p>
          <w:p w14:paraId="682E44F1" w14:textId="5323E4A4" w:rsidR="00AB7190" w:rsidRPr="006D5902" w:rsidRDefault="00AB7190" w:rsidP="006D5902">
            <w:pPr>
              <w:spacing w:before="40" w:after="40" w:line="300" w:lineRule="exact"/>
              <w:jc w:val="both"/>
              <w:rPr>
                <w:color w:val="000000" w:themeColor="text1"/>
              </w:rPr>
            </w:pPr>
            <w:r w:rsidRPr="006D5902">
              <w:rPr>
                <w:color w:val="000000" w:themeColor="text1"/>
                <w:lang w:val="vi-VN"/>
              </w:rPr>
              <w:t>- Lợi dụng chức vụ, quyền hạn trong cơ sở y tế để thu lợi vật chất trái pháp luật từ việc khám, chữa bệnh.</w:t>
            </w:r>
          </w:p>
        </w:tc>
      </w:tr>
      <w:tr w:rsidR="006D5902" w:rsidRPr="006D5902" w14:paraId="3453DF9F" w14:textId="77777777" w:rsidTr="009251BD">
        <w:trPr>
          <w:cantSplit/>
        </w:trPr>
        <w:tc>
          <w:tcPr>
            <w:tcW w:w="1413" w:type="dxa"/>
            <w:vMerge/>
            <w:vAlign w:val="center"/>
          </w:tcPr>
          <w:p w14:paraId="1953588D" w14:textId="77777777" w:rsidR="00FE5174" w:rsidRPr="006D5902" w:rsidRDefault="00FE5174" w:rsidP="006D5902">
            <w:pPr>
              <w:spacing w:before="40" w:after="40" w:line="300" w:lineRule="exact"/>
              <w:jc w:val="center"/>
              <w:rPr>
                <w:color w:val="000000" w:themeColor="text1"/>
              </w:rPr>
            </w:pPr>
          </w:p>
        </w:tc>
        <w:tc>
          <w:tcPr>
            <w:tcW w:w="9214" w:type="dxa"/>
          </w:tcPr>
          <w:p w14:paraId="2D78CBE0" w14:textId="66B267D7"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lang w:val="vi-VN"/>
              </w:rPr>
              <w:t>Tại khoản 5 Điều 1 dự thảo Nghị định (sửa đổi, bổ sung các điểm tại khoản 3 Điều 39 Nghị định số 117/2020/NĐ-CP), đề nghị làm rõ hành vi “đăng tải các thông tin mang tính quy kết về trách nhiệm của người hành nghề, cơ sở khám bệnh, chữa bệnh khi xảy ra sự cố y khoa mà chưa có kết luận của cơ quan có thẩm quyền” có trùng với hành vi “Đưa thông tin sai sự thật, xuyên tạc, vu khống, xúc phạm uy tín của tổ chức, danh dự và nhân phẩm của cá nhân” quy định tại điểm a khoản 3 Điều 99 Nghị định số 15/2020/NĐ-CP ngày 03/02/2020 của Chính phủ quy định xử phạt vi phạm hành chính trong lĩnh vực bưu chính, viễn thông, tần số vô tuyến điện, công nghệ thông tin và giao dịch điện tử (đã được sửa đổi, bổ sung). Theo đó, đề nghị rà soát các hành vi vi phạm hành chính trong lĩnh vực y tế được sửa đổi, bổ sung trong dự thảo Nghị định để đảm bảo không trùng giẫm với các hành vi được quy định trong các nghị định quy định về xử phạt vi phạm hành chính trong lĩnh vực khác.</w:t>
            </w:r>
          </w:p>
        </w:tc>
        <w:tc>
          <w:tcPr>
            <w:tcW w:w="5386" w:type="dxa"/>
            <w:vAlign w:val="center"/>
          </w:tcPr>
          <w:p w14:paraId="0E322220" w14:textId="2370066B" w:rsidR="00FE5174" w:rsidRPr="009251BD" w:rsidRDefault="00AB7190" w:rsidP="006D5902">
            <w:pPr>
              <w:spacing w:before="40" w:after="40" w:line="300" w:lineRule="exact"/>
              <w:jc w:val="both"/>
              <w:rPr>
                <w:color w:val="000000" w:themeColor="text1"/>
                <w:spacing w:val="-2"/>
              </w:rPr>
            </w:pPr>
            <w:r w:rsidRPr="009251BD">
              <w:rPr>
                <w:color w:val="000000" w:themeColor="text1"/>
                <w:spacing w:val="-2"/>
              </w:rPr>
              <w:t>Hành vi này chỉ áp dụng đối với thông tin liên quan sự cố y khoa, chưa có kết luận chính thức của cơ quan có thẩm quyền. Việc đưa thông tin mang tính quy kết về trách nhiệm của người hành nghề, cơ sở khám bệnh, chữa bệnh có thể đúng hoặc không đúng theo kết luận chính thức của cơ quan có thẩm quyền.</w:t>
            </w:r>
            <w:r w:rsidR="006D5902" w:rsidRPr="009251BD">
              <w:rPr>
                <w:color w:val="000000" w:themeColor="text1"/>
                <w:spacing w:val="-2"/>
              </w:rPr>
              <w:t xml:space="preserve"> </w:t>
            </w:r>
            <w:r w:rsidR="00FE5174" w:rsidRPr="009251BD">
              <w:rPr>
                <w:color w:val="000000" w:themeColor="text1"/>
                <w:spacing w:val="-2"/>
              </w:rPr>
              <w:t>Dự thảo Nghị định quy định cụ thể hơn hành vi vi phạm liên quan đến trách nhiệm của người hành nghề. Đồng thời đã rà soát để chuyển sang khoản 4 để bảo đảm tương đồng về mức phạt (từ 20.000.000 đồng đến 30.000.000 đồng).</w:t>
            </w:r>
          </w:p>
        </w:tc>
      </w:tr>
      <w:tr w:rsidR="006D5902" w:rsidRPr="006D5902" w14:paraId="2C15036D" w14:textId="77777777" w:rsidTr="009251BD">
        <w:trPr>
          <w:cantSplit/>
        </w:trPr>
        <w:tc>
          <w:tcPr>
            <w:tcW w:w="1413" w:type="dxa"/>
            <w:vMerge/>
            <w:vAlign w:val="center"/>
          </w:tcPr>
          <w:p w14:paraId="0B1C12B6" w14:textId="77777777" w:rsidR="00FE5174" w:rsidRPr="006D5902" w:rsidRDefault="00FE5174" w:rsidP="006D5902">
            <w:pPr>
              <w:spacing w:before="40" w:after="40" w:line="300" w:lineRule="exact"/>
              <w:jc w:val="center"/>
              <w:rPr>
                <w:color w:val="000000" w:themeColor="text1"/>
              </w:rPr>
            </w:pPr>
          </w:p>
        </w:tc>
        <w:tc>
          <w:tcPr>
            <w:tcW w:w="9214" w:type="dxa"/>
          </w:tcPr>
          <w:p w14:paraId="2F46350E" w14:textId="77777777" w:rsidR="00FE5174" w:rsidRPr="006D5902" w:rsidRDefault="00FE5174" w:rsidP="006D5902">
            <w:pPr>
              <w:spacing w:before="40" w:after="40" w:line="300" w:lineRule="exact"/>
              <w:jc w:val="both"/>
              <w:rPr>
                <w:color w:val="000000" w:themeColor="text1"/>
              </w:rPr>
            </w:pPr>
            <w:r w:rsidRPr="006D5902">
              <w:rPr>
                <w:color w:val="000000" w:themeColor="text1"/>
              </w:rPr>
              <w:t>Tại khoản 36 Điều 1 dự thảo Nghị định (sửa đổi, bổ sung Điều 106 Nghị định số 117/2020/NĐ-CP), để đảm bảo phù hợp, thống nhất với quy định của Luật Xử lý vi phạm hành chính đã được sửa đổi, bổ sung và Nghị định số 189/2025/NĐ-CP ngày 01/7/2025 của Chính phủ quy định chi tiết một số điều của Luật Xử lý vi phạm hành chính về thẩm quyền xử phạt vi phạm hành chính, đề nghị:</w:t>
            </w:r>
          </w:p>
          <w:p w14:paraId="336E2B62" w14:textId="77777777" w:rsidR="00FE5174" w:rsidRPr="006D5902" w:rsidRDefault="00FE5174" w:rsidP="006D5902">
            <w:pPr>
              <w:spacing w:before="40" w:after="40" w:line="300" w:lineRule="exact"/>
              <w:jc w:val="both"/>
              <w:rPr>
                <w:color w:val="000000" w:themeColor="text1"/>
              </w:rPr>
            </w:pPr>
            <w:r w:rsidRPr="006D5902">
              <w:rPr>
                <w:color w:val="000000" w:themeColor="text1"/>
              </w:rPr>
              <w:t>- Tại khoản 1 Điều 106, đề nghị bổ sung thẩm quyền “tịch thu tang vật, phương tiện vi phạm hành chính có giá trị không vượt quá 02 lần mức tiền phạt được quy định tại điểm b Khoản này” đối với chiến sĩ Công an nhân dân đang thi hành công vụ.</w:t>
            </w:r>
          </w:p>
          <w:p w14:paraId="24832B84" w14:textId="77777777" w:rsidR="00FE5174" w:rsidRPr="006D5902" w:rsidRDefault="00FE5174" w:rsidP="006D5902">
            <w:pPr>
              <w:spacing w:before="40" w:after="40" w:line="300" w:lineRule="exact"/>
              <w:jc w:val="both"/>
              <w:rPr>
                <w:color w:val="000000" w:themeColor="text1"/>
              </w:rPr>
            </w:pPr>
            <w:r w:rsidRPr="006D5902">
              <w:rPr>
                <w:color w:val="000000" w:themeColor="text1"/>
              </w:rPr>
              <w:t>- Tại khoản 5 Điều 106, đối với các chức danh Trưởng phòng Công an cấp tỉnh, đề nghị bổ sung các chức danh: “Thủ trưởng đơn vị Cảnh sát cơ động cấp trung đoàn”, “Trưởng phòng Cảnh sát cơ động”, “Trưởng phòng Cảnh sát điều tra tội phạm về tham nhũng, kinh tế, buôn lậu, môi trường”.</w:t>
            </w:r>
          </w:p>
          <w:p w14:paraId="4F068790" w14:textId="5729236B" w:rsidR="00FE5174" w:rsidRPr="006D5902" w:rsidRDefault="00FE5174" w:rsidP="006D5902">
            <w:pPr>
              <w:spacing w:before="40" w:after="40" w:line="300" w:lineRule="exact"/>
              <w:jc w:val="both"/>
              <w:rPr>
                <w:color w:val="000000" w:themeColor="text1"/>
              </w:rPr>
            </w:pPr>
            <w:r w:rsidRPr="006D5902">
              <w:rPr>
                <w:color w:val="000000" w:themeColor="text1"/>
              </w:rPr>
              <w:t>- Tại khoản 7 Điều 106, đề nghị bổ sung các chức danh: “Tư lệnh Cảnh sát cơ động”, “Chánh Văn phòng Cơ quan Cảnh sát điều tra Bộ Công an”.</w:t>
            </w:r>
          </w:p>
        </w:tc>
        <w:tc>
          <w:tcPr>
            <w:tcW w:w="5386" w:type="dxa"/>
            <w:vAlign w:val="center"/>
          </w:tcPr>
          <w:p w14:paraId="488B8909" w14:textId="5DC8D174"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9AC7738" w14:textId="77777777" w:rsidTr="009251BD">
        <w:trPr>
          <w:cantSplit/>
        </w:trPr>
        <w:tc>
          <w:tcPr>
            <w:tcW w:w="1413" w:type="dxa"/>
            <w:vMerge w:val="restart"/>
            <w:vAlign w:val="center"/>
          </w:tcPr>
          <w:p w14:paraId="4DEF19DF" w14:textId="7BCB346F" w:rsidR="006D5902" w:rsidRPr="006D5902" w:rsidRDefault="006D5902" w:rsidP="006D5902">
            <w:pPr>
              <w:spacing w:before="40" w:after="40" w:line="300" w:lineRule="exact"/>
              <w:jc w:val="center"/>
              <w:rPr>
                <w:color w:val="000000" w:themeColor="text1"/>
              </w:rPr>
            </w:pPr>
            <w:r w:rsidRPr="006D5902">
              <w:rPr>
                <w:color w:val="000000" w:themeColor="text1"/>
              </w:rPr>
              <w:t>Bộ Tư pháp</w:t>
            </w:r>
          </w:p>
        </w:tc>
        <w:tc>
          <w:tcPr>
            <w:tcW w:w="9214" w:type="dxa"/>
          </w:tcPr>
          <w:p w14:paraId="4C702BC3" w14:textId="77777777" w:rsidR="006D5902" w:rsidRPr="006D5902" w:rsidRDefault="006D5902" w:rsidP="006D5902">
            <w:pPr>
              <w:spacing w:before="40" w:after="40" w:line="300" w:lineRule="exact"/>
              <w:jc w:val="both"/>
              <w:rPr>
                <w:color w:val="000000" w:themeColor="text1"/>
              </w:rPr>
            </w:pPr>
            <w:r w:rsidRPr="006D5902">
              <w:rPr>
                <w:color w:val="000000" w:themeColor="text1"/>
              </w:rPr>
              <w:t xml:space="preserve">Về hình thức, thể thức của dự thảo Nghị định </w:t>
            </w:r>
          </w:p>
          <w:p w14:paraId="68C06610" w14:textId="064BACE3" w:rsidR="006D5902" w:rsidRPr="006D5902" w:rsidRDefault="006D5902" w:rsidP="006D5902">
            <w:pPr>
              <w:spacing w:before="40" w:after="40" w:line="300" w:lineRule="exact"/>
              <w:jc w:val="both"/>
              <w:rPr>
                <w:color w:val="000000" w:themeColor="text1"/>
              </w:rPr>
            </w:pPr>
            <w:r w:rsidRPr="006D5902">
              <w:rPr>
                <w:color w:val="000000" w:themeColor="text1"/>
              </w:rPr>
              <w:t xml:space="preserve">Đề nghị cơ quan chủ trì soạn thảo rà soát, chỉnh lý, hoàn thiện dự thảo Nghị định theo Mẫu số 23 (Mẫu Văn bản quy phạm pháp luật sửa đổi, bổ sung một số điều của một văn bản (văn bản quy phạm pháp luật của Chính phủ, Thủ tướng Chính phủ, Bộ trưởng, Thủ trưởng cơ quan ngang bộ, Hội đồng nhân dân, Ủy ban nhân dân các cấp, Chủ tịch Ủy ban nhân dân cấp tỉnh)) thuộc Phụ lục III ban hành kèm theo Nghị định số 187/2025/NĐ-CP, trong đó, lưu ý bố cục </w:t>
            </w:r>
            <w:r w:rsidRPr="006D5902">
              <w:rPr>
                <w:color w:val="000000" w:themeColor="text1"/>
              </w:rPr>
              <w:lastRenderedPageBreak/>
              <w:t>theo thứ tự các điều, mỗi điều quy định về việc sửa đổi, bổ sung/bãi bỏ Điều/một số điểm, khoản của Điều/một số khoản của Điều cụ thể.</w:t>
            </w:r>
          </w:p>
        </w:tc>
        <w:tc>
          <w:tcPr>
            <w:tcW w:w="5386" w:type="dxa"/>
            <w:vAlign w:val="center"/>
          </w:tcPr>
          <w:p w14:paraId="38185CCA" w14:textId="43C07782" w:rsidR="006D5902" w:rsidRPr="006D5902" w:rsidRDefault="006D5902"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55FDDC00" w14:textId="77777777" w:rsidTr="009251BD">
        <w:trPr>
          <w:cantSplit/>
        </w:trPr>
        <w:tc>
          <w:tcPr>
            <w:tcW w:w="1413" w:type="dxa"/>
            <w:vMerge/>
            <w:vAlign w:val="center"/>
          </w:tcPr>
          <w:p w14:paraId="08D6F77D" w14:textId="77777777" w:rsidR="006D5902" w:rsidRPr="006D5902" w:rsidRDefault="006D5902" w:rsidP="006D5902">
            <w:pPr>
              <w:spacing w:before="40" w:after="40" w:line="300" w:lineRule="exact"/>
              <w:jc w:val="center"/>
              <w:rPr>
                <w:color w:val="000000" w:themeColor="text1"/>
              </w:rPr>
            </w:pPr>
          </w:p>
        </w:tc>
        <w:tc>
          <w:tcPr>
            <w:tcW w:w="9214" w:type="dxa"/>
          </w:tcPr>
          <w:p w14:paraId="39E13859" w14:textId="702FA840" w:rsidR="006D5902" w:rsidRPr="006D5902" w:rsidRDefault="006D5902" w:rsidP="006D5902">
            <w:pPr>
              <w:spacing w:before="40" w:after="40" w:line="300" w:lineRule="exact"/>
              <w:jc w:val="both"/>
              <w:rPr>
                <w:color w:val="000000" w:themeColor="text1"/>
              </w:rPr>
            </w:pPr>
            <w:r w:rsidRPr="006D5902">
              <w:rPr>
                <w:b/>
                <w:bCs/>
                <w:i/>
                <w:iCs/>
                <w:color w:val="000000" w:themeColor="text1"/>
                <w:lang w:val="vi-VN"/>
              </w:rPr>
              <w:t>2.1.</w:t>
            </w:r>
            <w:r w:rsidRPr="006D5902">
              <w:rPr>
                <w:b/>
                <w:color w:val="000000" w:themeColor="text1"/>
                <w:lang w:val="nl-NL"/>
              </w:rPr>
              <w:t xml:space="preserve"> </w:t>
            </w:r>
            <w:r w:rsidRPr="006D5902">
              <w:rPr>
                <w:b/>
                <w:bCs/>
                <w:i/>
                <w:iCs/>
                <w:color w:val="000000" w:themeColor="text1"/>
                <w:lang w:val="nl-NL"/>
              </w:rPr>
              <w:t>Về việc quy định hành vi vi phạm</w:t>
            </w:r>
          </w:p>
        </w:tc>
        <w:tc>
          <w:tcPr>
            <w:tcW w:w="5386" w:type="dxa"/>
            <w:vAlign w:val="center"/>
          </w:tcPr>
          <w:p w14:paraId="103B822E" w14:textId="77777777" w:rsidR="006D5902" w:rsidRPr="006D5902" w:rsidRDefault="006D5902" w:rsidP="006D5902">
            <w:pPr>
              <w:spacing w:before="40" w:after="40" w:line="300" w:lineRule="exact"/>
              <w:jc w:val="both"/>
              <w:rPr>
                <w:color w:val="000000" w:themeColor="text1"/>
              </w:rPr>
            </w:pPr>
          </w:p>
        </w:tc>
      </w:tr>
      <w:tr w:rsidR="006D5902" w:rsidRPr="006D5902" w14:paraId="15C1FBB2" w14:textId="77777777" w:rsidTr="009251BD">
        <w:trPr>
          <w:cantSplit/>
        </w:trPr>
        <w:tc>
          <w:tcPr>
            <w:tcW w:w="1413" w:type="dxa"/>
            <w:vMerge/>
            <w:vAlign w:val="center"/>
          </w:tcPr>
          <w:p w14:paraId="4BB0F755" w14:textId="77777777" w:rsidR="006D5902" w:rsidRPr="006D5902" w:rsidRDefault="006D5902" w:rsidP="006D5902">
            <w:pPr>
              <w:spacing w:before="40" w:after="40" w:line="300" w:lineRule="exact"/>
              <w:jc w:val="center"/>
              <w:rPr>
                <w:color w:val="000000" w:themeColor="text1"/>
              </w:rPr>
            </w:pPr>
          </w:p>
        </w:tc>
        <w:tc>
          <w:tcPr>
            <w:tcW w:w="9214" w:type="dxa"/>
          </w:tcPr>
          <w:p w14:paraId="5F0D5BC2" w14:textId="156A021F" w:rsidR="006D5902" w:rsidRPr="006D5902" w:rsidRDefault="006D5902" w:rsidP="006D5902">
            <w:pPr>
              <w:spacing w:before="40" w:after="40" w:line="300" w:lineRule="exact"/>
              <w:jc w:val="both"/>
              <w:rPr>
                <w:color w:val="000000" w:themeColor="text1"/>
              </w:rPr>
            </w:pPr>
            <w:r w:rsidRPr="006D5902">
              <w:rPr>
                <w:color w:val="000000" w:themeColor="text1"/>
              </w:rPr>
              <w:t>a) Như đã nêu tại Tờ trình Chính phủ, nhiều văn bản quy phạm pháp luật trong lĩnh vực y tế đã được sửa đổi, bổ sung hoặc thay thế, ví dụ: Luật Khám bệnh, chữa bệnh năm 2023; Luật sửa đổi, bổ sung một số điều của Luật Dược năm 2024; Luật sửa đổi, bổ sung một số điều của Luật Bảo hiểm y tế năm 2024; Pháp lệnh sửa đổi, bổ sung Điều 10 Pháp lệnh Dân số năm 2025 và các văn bản hướng dẫn thi hành. Do đó, đề nghị cơ quan chủ trì soạn thảo rà soát kỹ các hành vi vi phạm dự kiến quy định tại dự thảo Nghị định cũng như các hành vi vi phạm tại Nghị định số 117/2020/NĐ-CP, bảo đảm việc quy định các hành vi vi phạm là có cơ sở và phù hợp, thống nhất với các quy định về nghĩa vụ, trách nhiệm, điều cấm tương ứng; đồng thời, chịu trách nhiệm về việc quy định hành vi vi phạm trong dự thảo Nghị định.</w:t>
            </w:r>
          </w:p>
        </w:tc>
        <w:tc>
          <w:tcPr>
            <w:tcW w:w="5386" w:type="dxa"/>
            <w:vAlign w:val="center"/>
          </w:tcPr>
          <w:p w14:paraId="1E860030" w14:textId="14B66253" w:rsidR="006D5902" w:rsidRPr="006D5902" w:rsidRDefault="006D5902" w:rsidP="006D5902">
            <w:pPr>
              <w:spacing w:before="40" w:after="40" w:line="300" w:lineRule="exact"/>
              <w:jc w:val="both"/>
              <w:rPr>
                <w:color w:val="000000" w:themeColor="text1"/>
              </w:rPr>
            </w:pPr>
            <w:r w:rsidRPr="006D5902">
              <w:rPr>
                <w:color w:val="000000" w:themeColor="text1"/>
              </w:rPr>
              <w:t>Tiếp thu ý kiến, Bộ Y tế đã xây dựng bảng rà soát các hành vi vi phạm với căn cứ quy định  về nghĩa vụ, trách nhiệm, điều cấm tương ứng được quy định trong các văn bản quy phạm pháp luật trong lĩnh vực y tế.</w:t>
            </w:r>
          </w:p>
        </w:tc>
      </w:tr>
      <w:tr w:rsidR="006D5902" w:rsidRPr="006D5902" w14:paraId="36CAF5C5" w14:textId="77777777" w:rsidTr="009251BD">
        <w:trPr>
          <w:cantSplit/>
        </w:trPr>
        <w:tc>
          <w:tcPr>
            <w:tcW w:w="1413" w:type="dxa"/>
            <w:vMerge/>
            <w:vAlign w:val="center"/>
          </w:tcPr>
          <w:p w14:paraId="1B06FF48" w14:textId="77777777" w:rsidR="006D5902" w:rsidRPr="006D5902" w:rsidRDefault="006D5902" w:rsidP="006D5902">
            <w:pPr>
              <w:spacing w:before="40" w:after="40" w:line="300" w:lineRule="exact"/>
              <w:jc w:val="center"/>
              <w:rPr>
                <w:color w:val="000000" w:themeColor="text1"/>
              </w:rPr>
            </w:pPr>
          </w:p>
        </w:tc>
        <w:tc>
          <w:tcPr>
            <w:tcW w:w="9214" w:type="dxa"/>
          </w:tcPr>
          <w:p w14:paraId="767C3AEE" w14:textId="6FE10D7E" w:rsidR="006D5902" w:rsidRPr="006D5902" w:rsidRDefault="006D5902" w:rsidP="006D5902">
            <w:pPr>
              <w:spacing w:before="40" w:after="40" w:line="300" w:lineRule="exact"/>
              <w:jc w:val="both"/>
              <w:rPr>
                <w:color w:val="000000" w:themeColor="text1"/>
              </w:rPr>
            </w:pPr>
            <w:r w:rsidRPr="006D5902">
              <w:rPr>
                <w:color w:val="000000" w:themeColor="text1"/>
              </w:rPr>
              <w:t>b) Bộ Tư pháp đề nghị cơ quan chủ trì soạn thảo rà soát các quy định của dự thảo Nghị định và các hành vi vi phạm đang được quy định tại Nghị định số 117/2020/NĐ-CP hiện hành với các hành vi phạm tội được quy định tại Bộ luật Hình sự, bảo đảm phù hợp, tránh hành chính hóa hành vi phạm tội hoặc ngược lại. Ví dụ: Qua rà soát, hành vi vi phạm quy định tại điểm a khoản 2 Điều 52, khoản 3 Điều 53, điểm c khoản 5 Điều 67 Nghị định số 117/2020/NĐ-CP,… liên quan đến việc giả mạo giấy tờ, hồ sơ, tài liệu có thể trùng lặp với hành vi phạm tội quy định tại Điều 341 Bộ luật Hình sự về Tội làm giả con dấu, tài liệu của cơ quan, tổ chức; tội sử dụng con dấu hoặc tài liệu giả của cơ quan, tổ chức.</w:t>
            </w:r>
          </w:p>
        </w:tc>
        <w:tc>
          <w:tcPr>
            <w:tcW w:w="5386" w:type="dxa"/>
            <w:vAlign w:val="center"/>
          </w:tcPr>
          <w:p w14:paraId="16EDAB22" w14:textId="21CED046" w:rsidR="006D5902" w:rsidRPr="006D5902" w:rsidRDefault="005D5567" w:rsidP="006D5902">
            <w:pPr>
              <w:spacing w:before="40" w:after="40" w:line="300" w:lineRule="exact"/>
              <w:jc w:val="both"/>
              <w:rPr>
                <w:color w:val="000000" w:themeColor="text1"/>
              </w:rPr>
            </w:pPr>
            <w:r>
              <w:rPr>
                <w:color w:val="000000" w:themeColor="text1"/>
              </w:rPr>
              <w:t>Tiếp thu ý kiến</w:t>
            </w:r>
            <w:r w:rsidR="00816CFB">
              <w:rPr>
                <w:color w:val="000000" w:themeColor="text1"/>
              </w:rPr>
              <w:t>, đã rà soát và bỏ tất cả các hành vi liên quan đến giả mạo tài liệu của cơ quan, tổ chức.</w:t>
            </w:r>
          </w:p>
        </w:tc>
      </w:tr>
      <w:tr w:rsidR="006D5902" w:rsidRPr="006D5902" w14:paraId="66FC6EFB" w14:textId="77777777" w:rsidTr="009251BD">
        <w:trPr>
          <w:cantSplit/>
        </w:trPr>
        <w:tc>
          <w:tcPr>
            <w:tcW w:w="1413" w:type="dxa"/>
            <w:vMerge/>
            <w:vAlign w:val="center"/>
          </w:tcPr>
          <w:p w14:paraId="67D29238" w14:textId="77777777" w:rsidR="006D5902" w:rsidRPr="006D5902" w:rsidRDefault="006D5902" w:rsidP="006D5902">
            <w:pPr>
              <w:spacing w:before="40" w:after="40" w:line="300" w:lineRule="exact"/>
              <w:jc w:val="center"/>
              <w:rPr>
                <w:color w:val="000000" w:themeColor="text1"/>
              </w:rPr>
            </w:pPr>
          </w:p>
        </w:tc>
        <w:tc>
          <w:tcPr>
            <w:tcW w:w="9214" w:type="dxa"/>
          </w:tcPr>
          <w:p w14:paraId="554CEB52" w14:textId="16029885" w:rsidR="006D5902" w:rsidRPr="006D5902" w:rsidRDefault="006D5902" w:rsidP="006D5902">
            <w:pPr>
              <w:spacing w:before="40" w:after="40" w:line="300" w:lineRule="exact"/>
              <w:jc w:val="both"/>
              <w:rPr>
                <w:b/>
                <w:color w:val="000000" w:themeColor="text1"/>
              </w:rPr>
            </w:pPr>
            <w:r w:rsidRPr="006D5902">
              <w:rPr>
                <w:b/>
                <w:color w:val="000000" w:themeColor="text1"/>
              </w:rPr>
              <w:t>Về việc áp dụng tình tiết tăng nặng:</w:t>
            </w:r>
          </w:p>
          <w:p w14:paraId="02EC7FA3" w14:textId="77777777" w:rsidR="006D5902" w:rsidRPr="006D5902" w:rsidRDefault="006D5902" w:rsidP="006D5902">
            <w:pPr>
              <w:spacing w:before="40" w:after="40" w:line="300" w:lineRule="exact"/>
              <w:jc w:val="both"/>
              <w:rPr>
                <w:color w:val="000000" w:themeColor="text1"/>
              </w:rPr>
            </w:pPr>
            <w:r w:rsidRPr="006D5902">
              <w:rPr>
                <w:color w:val="000000" w:themeColor="text1"/>
              </w:rPr>
              <w:t xml:space="preserve">Khoản 5 Điều 66 Nghị định số 117/2020/NĐ-CP (sửa đổi, bổ sung tại khoản 18 Điều 1 dự thảo Nghị định) quy định: “Trong trường hợp có từ 02 thuốc, nguyên liệu làm thuốc trở lên thuộc cùng một hành vi vi phạm tại các khoản 1, 2, 3, 4 Điều này và được phát hiện trong một lần thanh tra, kiểm tra thì xử phạt một hành vi và áp dụng tình tiết tăng nặng”. </w:t>
            </w:r>
          </w:p>
          <w:p w14:paraId="45E93155" w14:textId="77777777" w:rsidR="006D5902" w:rsidRPr="006D5902" w:rsidRDefault="006D5902" w:rsidP="006D5902">
            <w:pPr>
              <w:spacing w:before="40" w:after="40" w:line="300" w:lineRule="exact"/>
              <w:jc w:val="both"/>
              <w:rPr>
                <w:color w:val="000000" w:themeColor="text1"/>
              </w:rPr>
            </w:pPr>
            <w:r w:rsidRPr="006D5902">
              <w:rPr>
                <w:color w:val="000000" w:themeColor="text1"/>
              </w:rPr>
              <w:t xml:space="preserve">Đề nghị cơ quan chủ trì soạn thảo làm rõ “áp dụng tình tiết tăng nặng” tại quy định nêu trên là tình tiết nào thuộc Điều 10 Luật XLVPHC (vi phạm hành chính nhiều lần, quy mô lớn, số lượng lớn…). Trường hợp xác định đây là tình tiết tăng nặng “vi phạm hành chính nhiều lần”, thì cách quy định như trên chưa thực sự phù hợp với bản chất pháp lý của tình tiết này. Theo đó, việc áp dụng tình tiết tăng nặng hay xử phạt từng hành vi cần căn cứ vào mức độ độc lập của từng lần vi phạm, tính chất, hậu quả của hành vi, không phải phụ thuộc vào thời điểm các hành vi được phát hiện. Trên thực tế, thời điểm phát hiện vi phạm chịu tác động lớn từ yếu tố </w:t>
            </w:r>
            <w:r w:rsidRPr="006D5902">
              <w:rPr>
                <w:color w:val="000000" w:themeColor="text1"/>
              </w:rPr>
              <w:lastRenderedPageBreak/>
              <w:t>chủ quan xuất phát từ cơ quan, người có thẩm quyền, phụ thuộc vào kế hoạch, tần suất kiểm tra, năng lực phát hiện, thu thập chứng cứ,... Do đó, việc lấy thời điểm phát hiện làm căn cứ xử lý có thể không bảo đảm công bằng và minh bạch trong xử lý vi phạm hành chính.</w:t>
            </w:r>
          </w:p>
          <w:p w14:paraId="14406D0D" w14:textId="1E166EAA" w:rsidR="006D5902" w:rsidRPr="006D5902" w:rsidRDefault="006D5902" w:rsidP="006D5902">
            <w:pPr>
              <w:spacing w:before="40" w:after="40" w:line="300" w:lineRule="exact"/>
              <w:jc w:val="both"/>
              <w:rPr>
                <w:color w:val="000000" w:themeColor="text1"/>
              </w:rPr>
            </w:pPr>
            <w:r w:rsidRPr="006D5902">
              <w:rPr>
                <w:color w:val="000000" w:themeColor="text1"/>
              </w:rPr>
              <w:t>Bên cạnh đó, đề nghị cơ quan chủ trì soạn thảo rà soát lại toàn bộ các hành vi vi phạm trong dự thảo Nghị định để xác định việc áp dụng xử phạt đối với trường hợp vi phạm hành chính nhiều lần là tình tiết tăng nặng hay xử phạt theo từng hành vi, đặc biệt là các hành vi vi phạm có thể liên quan đến nhiều loại thuốc, nguyên liệu làm thuốc,…</w:t>
            </w:r>
          </w:p>
        </w:tc>
        <w:tc>
          <w:tcPr>
            <w:tcW w:w="5386" w:type="dxa"/>
            <w:vAlign w:val="center"/>
          </w:tcPr>
          <w:p w14:paraId="06A4451F" w14:textId="2683B9B8" w:rsidR="006D5902" w:rsidRPr="006D5902" w:rsidRDefault="006D5902" w:rsidP="006D5902">
            <w:pPr>
              <w:spacing w:before="40" w:after="40" w:line="300" w:lineRule="exact"/>
              <w:jc w:val="both"/>
              <w:rPr>
                <w:color w:val="000000" w:themeColor="text1"/>
              </w:rPr>
            </w:pPr>
            <w:r w:rsidRPr="006D5902">
              <w:rPr>
                <w:color w:val="000000" w:themeColor="text1"/>
                <w:highlight w:val="yellow"/>
              </w:rPr>
              <w:lastRenderedPageBreak/>
              <w:t>Cục Quản lý dược</w:t>
            </w:r>
          </w:p>
        </w:tc>
      </w:tr>
      <w:tr w:rsidR="006D5902" w:rsidRPr="006D5902" w14:paraId="36404607" w14:textId="77777777" w:rsidTr="009251BD">
        <w:trPr>
          <w:cantSplit/>
        </w:trPr>
        <w:tc>
          <w:tcPr>
            <w:tcW w:w="1413" w:type="dxa"/>
            <w:vMerge/>
            <w:vAlign w:val="center"/>
          </w:tcPr>
          <w:p w14:paraId="4F792108" w14:textId="77777777" w:rsidR="006D5902" w:rsidRPr="006D5902" w:rsidRDefault="006D5902" w:rsidP="006D5902">
            <w:pPr>
              <w:spacing w:before="40" w:after="40" w:line="300" w:lineRule="exact"/>
              <w:jc w:val="center"/>
              <w:rPr>
                <w:color w:val="000000" w:themeColor="text1"/>
              </w:rPr>
            </w:pPr>
          </w:p>
        </w:tc>
        <w:tc>
          <w:tcPr>
            <w:tcW w:w="9214" w:type="dxa"/>
          </w:tcPr>
          <w:p w14:paraId="769821CB" w14:textId="76CBDF2D" w:rsidR="006D5902" w:rsidRPr="006D5902" w:rsidRDefault="006D5902" w:rsidP="006D5902">
            <w:pPr>
              <w:spacing w:before="40" w:after="40" w:line="300" w:lineRule="exact"/>
              <w:jc w:val="both"/>
              <w:rPr>
                <w:b/>
                <w:color w:val="000000" w:themeColor="text1"/>
              </w:rPr>
            </w:pPr>
            <w:r w:rsidRPr="006D5902">
              <w:rPr>
                <w:b/>
                <w:color w:val="000000" w:themeColor="text1"/>
              </w:rPr>
              <w:t>Về thẩm quyền xử phạt và phân định thẩm quyền xử phạt:</w:t>
            </w:r>
          </w:p>
          <w:p w14:paraId="118F7CF2" w14:textId="77777777" w:rsidR="006D5902" w:rsidRPr="006D5902" w:rsidRDefault="006D5902" w:rsidP="006D5902">
            <w:pPr>
              <w:spacing w:before="40" w:after="40" w:line="300" w:lineRule="exact"/>
              <w:jc w:val="both"/>
              <w:rPr>
                <w:color w:val="000000" w:themeColor="text1"/>
              </w:rPr>
            </w:pPr>
            <w:r w:rsidRPr="006D5902">
              <w:rPr>
                <w:color w:val="000000" w:themeColor="text1"/>
              </w:rPr>
              <w:t xml:space="preserve">Khoản 3 Điều 104 Nghị định số 117/2020/NĐ-CP (dự kiến sửa đổi, bổ sung tại khoản 36 dự thảo Nghị định) quy định thẩm quyền xử phạt của chức danh “Thủ trưởng tổ chức thuộc bộ, cơ quan ngang bộ được giao thực hiện nhiệm vụ kiểm tra trong phạm vi quản lý nhà nước của bộ (Văn phòng Bộ)”. </w:t>
            </w:r>
          </w:p>
          <w:p w14:paraId="74F50E76" w14:textId="48B8F9E0" w:rsidR="006D5902" w:rsidRPr="006D5902" w:rsidRDefault="006D5902" w:rsidP="006D5902">
            <w:pPr>
              <w:spacing w:before="40" w:after="40" w:line="300" w:lineRule="exact"/>
              <w:jc w:val="both"/>
              <w:rPr>
                <w:color w:val="000000" w:themeColor="text1"/>
              </w:rPr>
            </w:pPr>
            <w:r w:rsidRPr="006D5902">
              <w:rPr>
                <w:color w:val="000000" w:themeColor="text1"/>
              </w:rPr>
              <w:t>Trường hợp lựa chọn chức danh “Chánh Văn phòng” là “Thủ trưởng tổ chức thuộc bộ, cơ quan ngang bộ được giao thực hiện nhiệm vụ kiểm tra trong phạm vi quản lý nhà nước của bộ, cơ quan ngang bộ”, đề nghị cơ quan chủ trì soạn thảo quy định trực tiếp chức danh này trong dự thảo Nghị định, đồng thời, làm rõ căn cứ pháp lý của việc giao thực hiện nhiệm vụ kiểm tra của Bộ Y tế tại dự thảo Tờ trình Chính phủ.</w:t>
            </w:r>
          </w:p>
        </w:tc>
        <w:tc>
          <w:tcPr>
            <w:tcW w:w="5386" w:type="dxa"/>
            <w:vAlign w:val="center"/>
          </w:tcPr>
          <w:p w14:paraId="31EF8229" w14:textId="34042C29" w:rsidR="006D5902" w:rsidRDefault="006D5902" w:rsidP="006D5902">
            <w:pPr>
              <w:spacing w:before="40" w:after="40" w:line="300" w:lineRule="exact"/>
              <w:jc w:val="both"/>
              <w:rPr>
                <w:color w:val="000000" w:themeColor="text1"/>
              </w:rPr>
            </w:pPr>
            <w:r w:rsidRPr="006D5902">
              <w:rPr>
                <w:color w:val="000000" w:themeColor="text1"/>
              </w:rPr>
              <w:t>Tiếp thu ý kiến</w:t>
            </w:r>
            <w:r w:rsidR="00530042">
              <w:rPr>
                <w:color w:val="000000" w:themeColor="text1"/>
              </w:rPr>
              <w:t>, dự thảo chỉnh lý theo hướng quy định chung "</w:t>
            </w:r>
            <w:r w:rsidR="00530042" w:rsidRPr="00530042">
              <w:rPr>
                <w:color w:val="000000" w:themeColor="text1"/>
              </w:rPr>
              <w:t>Thủ trưởng tổ chức thuộc bộ, cơ quan ngang bộ được giao thực hiện nhiệm vụ kiểm tra trong phạm vi quản lý nhà nước của bộ</w:t>
            </w:r>
            <w:r w:rsidR="00530042">
              <w:rPr>
                <w:color w:val="000000" w:themeColor="text1"/>
              </w:rPr>
              <w:t>" để có thế áp dụng đối với các ngành khác</w:t>
            </w:r>
          </w:p>
          <w:p w14:paraId="7838CDE8" w14:textId="69D52B6A" w:rsidR="00530042" w:rsidRPr="006D5902" w:rsidRDefault="00530042" w:rsidP="006D5902">
            <w:pPr>
              <w:spacing w:before="40" w:after="40" w:line="300" w:lineRule="exact"/>
              <w:jc w:val="both"/>
              <w:rPr>
                <w:color w:val="000000" w:themeColor="text1"/>
              </w:rPr>
            </w:pPr>
          </w:p>
        </w:tc>
      </w:tr>
      <w:tr w:rsidR="006D5902" w:rsidRPr="006D5902" w14:paraId="1D0256AF" w14:textId="77777777" w:rsidTr="009251BD">
        <w:trPr>
          <w:cantSplit/>
        </w:trPr>
        <w:tc>
          <w:tcPr>
            <w:tcW w:w="1413" w:type="dxa"/>
            <w:vMerge/>
            <w:vAlign w:val="center"/>
          </w:tcPr>
          <w:p w14:paraId="54957380" w14:textId="77777777" w:rsidR="006D5902" w:rsidRPr="006D5902" w:rsidRDefault="006D5902" w:rsidP="006D5902">
            <w:pPr>
              <w:spacing w:before="40" w:after="40" w:line="300" w:lineRule="exact"/>
              <w:jc w:val="center"/>
              <w:rPr>
                <w:color w:val="000000" w:themeColor="text1"/>
              </w:rPr>
            </w:pPr>
          </w:p>
        </w:tc>
        <w:tc>
          <w:tcPr>
            <w:tcW w:w="9214" w:type="dxa"/>
          </w:tcPr>
          <w:p w14:paraId="047CCCF2" w14:textId="43F4A8F2" w:rsidR="006D5902" w:rsidRPr="006D5902" w:rsidRDefault="006D5902" w:rsidP="006D5902">
            <w:pPr>
              <w:spacing w:before="40" w:after="40" w:line="300" w:lineRule="exact"/>
              <w:jc w:val="both"/>
              <w:rPr>
                <w:color w:val="000000" w:themeColor="text1"/>
              </w:rPr>
            </w:pPr>
            <w:r w:rsidRPr="006D5902">
              <w:rPr>
                <w:color w:val="000000" w:themeColor="text1"/>
              </w:rPr>
              <w:t>Khoản 4 Điều 104 Nghị định số 117/2020/NĐ-CP (dự kiến sửa đổi, bổ sung tại khoản 36 dự thảo Nghị định) quy định thẩm quyền của Trưởng đoàn kiểm tra do Thủ trưởng tổ chức thuộc bộ, cơ quan ngang bộ thực hiện nhiệm vụ quản lý nhà nước của bộ, cơ quan ngang bộ thành lập. Trên cơ sở yêu cầu tại khoản 1 Điều 3 Nghị định số 189/2025/NĐ-CP đề nghị cơ quan chủ trì soạn thảo quy định cụ thể các chức danh là Trưởng đoàn kiểm tra do Thủ trưởng tổ chức thuộc bộ, cơ quan ngang bộ có thẩm quyền xử phạt.</w:t>
            </w:r>
          </w:p>
        </w:tc>
        <w:tc>
          <w:tcPr>
            <w:tcW w:w="5386" w:type="dxa"/>
            <w:vAlign w:val="center"/>
          </w:tcPr>
          <w:p w14:paraId="42CF126A" w14:textId="6597FC7C" w:rsidR="006D5902" w:rsidRPr="006D5902" w:rsidRDefault="00530042" w:rsidP="00530042">
            <w:pPr>
              <w:spacing w:before="40" w:after="40" w:line="300" w:lineRule="exact"/>
              <w:jc w:val="both"/>
              <w:rPr>
                <w:color w:val="000000" w:themeColor="text1"/>
              </w:rPr>
            </w:pPr>
            <w:r>
              <w:rPr>
                <w:color w:val="000000" w:themeColor="text1"/>
              </w:rPr>
              <w:t>Dự thảo chỉnh lý theo hướng quy định chung để có thế áp dụng đối với các ngành khác</w:t>
            </w:r>
          </w:p>
        </w:tc>
      </w:tr>
      <w:tr w:rsidR="006D5902" w:rsidRPr="006D5902" w14:paraId="2289B118" w14:textId="77777777" w:rsidTr="009251BD">
        <w:trPr>
          <w:cantSplit/>
        </w:trPr>
        <w:tc>
          <w:tcPr>
            <w:tcW w:w="1413" w:type="dxa"/>
            <w:vMerge/>
            <w:vAlign w:val="center"/>
          </w:tcPr>
          <w:p w14:paraId="24BD3FAD" w14:textId="77777777" w:rsidR="006D5902" w:rsidRPr="006D5902" w:rsidRDefault="006D5902" w:rsidP="006D5902">
            <w:pPr>
              <w:spacing w:before="40" w:after="40" w:line="300" w:lineRule="exact"/>
              <w:jc w:val="center"/>
              <w:rPr>
                <w:color w:val="000000" w:themeColor="text1"/>
              </w:rPr>
            </w:pPr>
          </w:p>
        </w:tc>
        <w:tc>
          <w:tcPr>
            <w:tcW w:w="9214" w:type="dxa"/>
          </w:tcPr>
          <w:p w14:paraId="688E8A63" w14:textId="77777777" w:rsidR="006D5902" w:rsidRPr="006D5902" w:rsidRDefault="006D5902" w:rsidP="006D5902">
            <w:pPr>
              <w:autoSpaceDE w:val="0"/>
              <w:autoSpaceDN w:val="0"/>
              <w:adjustRightInd w:val="0"/>
              <w:spacing w:before="40" w:after="40" w:line="300" w:lineRule="exact"/>
              <w:jc w:val="both"/>
              <w:rPr>
                <w:b/>
                <w:i/>
                <w:color w:val="000000" w:themeColor="text1"/>
              </w:rPr>
            </w:pPr>
            <w:r w:rsidRPr="006D5902">
              <w:rPr>
                <w:b/>
                <w:i/>
                <w:color w:val="000000" w:themeColor="text1"/>
              </w:rPr>
              <w:t>Về phân định thẩm quyền xử phạt vi phạm hành chính</w:t>
            </w:r>
          </w:p>
          <w:p w14:paraId="0B40A63E" w14:textId="3F5FF791" w:rsidR="006D5902" w:rsidRPr="006D5902" w:rsidRDefault="006D5902" w:rsidP="006D5902">
            <w:pPr>
              <w:spacing w:before="40" w:after="40" w:line="300" w:lineRule="exact"/>
              <w:jc w:val="both"/>
              <w:rPr>
                <w:color w:val="000000" w:themeColor="text1"/>
              </w:rPr>
            </w:pPr>
            <w:r w:rsidRPr="006D5902">
              <w:rPr>
                <w:bCs/>
                <w:iCs/>
                <w:color w:val="000000" w:themeColor="text1"/>
                <w:spacing w:val="2"/>
              </w:rPr>
              <w:t xml:space="preserve">a) Khoản 10, 11, 12, 13 Điều 112 Nghị định số 117/2020/NĐ-CP (dự kiến sửa đổi, bổ sung tại khoản 37 dự thảo Nghị định) quy định lần lượt về việc phân định thẩm quyền của người có thẩm quyền xử phạt của </w:t>
            </w:r>
            <w:r w:rsidRPr="006D5902">
              <w:rPr>
                <w:bCs/>
                <w:i/>
                <w:color w:val="000000" w:themeColor="text1"/>
                <w:spacing w:val="2"/>
              </w:rPr>
              <w:t>cơ quan thực hiện nhiệm vụ quản lý nhà nước theo chuyên ngành khoa học và công nghệ; văn hóa, thể thao và du lịch; giáo dục; xây dựng; nông nghiệp và môi trường</w:t>
            </w:r>
            <w:r w:rsidRPr="006D5902">
              <w:rPr>
                <w:bCs/>
                <w:iCs/>
                <w:color w:val="000000" w:themeColor="text1"/>
                <w:spacing w:val="2"/>
              </w:rPr>
              <w:t>. Tuy nhiên, Nghị định số 117/2020/NĐ-CP cũng như dự thảo Nghị định lại không quy định thẩm quyền của các chức danh này. Đề nghị cơ quan chủ trì soạn thảo rà soát, chỉnh sửa cho phù hợp.</w:t>
            </w:r>
          </w:p>
        </w:tc>
        <w:tc>
          <w:tcPr>
            <w:tcW w:w="5386" w:type="dxa"/>
            <w:vAlign w:val="center"/>
          </w:tcPr>
          <w:p w14:paraId="4A365C8F" w14:textId="3CFC5000" w:rsidR="006D5902" w:rsidRPr="006D5902" w:rsidRDefault="006D5902"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4783C01" w14:textId="77777777" w:rsidTr="009251BD">
        <w:trPr>
          <w:cantSplit/>
        </w:trPr>
        <w:tc>
          <w:tcPr>
            <w:tcW w:w="1413" w:type="dxa"/>
            <w:vMerge/>
            <w:vAlign w:val="center"/>
          </w:tcPr>
          <w:p w14:paraId="297FF0CB" w14:textId="77777777" w:rsidR="006D5902" w:rsidRPr="006D5902" w:rsidRDefault="006D5902" w:rsidP="006D5902">
            <w:pPr>
              <w:spacing w:before="40" w:after="40" w:line="300" w:lineRule="exact"/>
              <w:jc w:val="center"/>
              <w:rPr>
                <w:color w:val="000000" w:themeColor="text1"/>
              </w:rPr>
            </w:pPr>
          </w:p>
        </w:tc>
        <w:tc>
          <w:tcPr>
            <w:tcW w:w="9214" w:type="dxa"/>
          </w:tcPr>
          <w:p w14:paraId="289A974C" w14:textId="71B19FCD" w:rsidR="006D5902" w:rsidRPr="006D5902" w:rsidRDefault="006D5902" w:rsidP="006D5902">
            <w:pPr>
              <w:spacing w:before="40" w:after="40" w:line="300" w:lineRule="exact"/>
              <w:jc w:val="both"/>
              <w:rPr>
                <w:b/>
                <w:color w:val="000000" w:themeColor="text1"/>
              </w:rPr>
            </w:pPr>
            <w:r w:rsidRPr="006D5902">
              <w:rPr>
                <w:b/>
                <w:color w:val="000000" w:themeColor="text1"/>
              </w:rPr>
              <w:t>Về kỹ thuật soạn thảo:</w:t>
            </w:r>
          </w:p>
          <w:p w14:paraId="4DAB0FAE" w14:textId="77777777" w:rsidR="006D5902" w:rsidRPr="006D5902" w:rsidRDefault="006D5902" w:rsidP="006D5902">
            <w:pPr>
              <w:spacing w:before="40" w:after="40" w:line="300" w:lineRule="exact"/>
              <w:jc w:val="both"/>
              <w:rPr>
                <w:color w:val="000000" w:themeColor="text1"/>
              </w:rPr>
            </w:pPr>
            <w:r w:rsidRPr="006D5902">
              <w:rPr>
                <w:color w:val="000000" w:themeColor="text1"/>
              </w:rPr>
              <w:t>Để bảo đảm chất lượng của dự thảo Nghị định, đề nghị cơ quan chủ trì soạn thảo rà soát kỹ lưỡng, chỉnh lý một số nội dung sau đây:</w:t>
            </w:r>
          </w:p>
          <w:p w14:paraId="2C4555D1" w14:textId="36857495" w:rsidR="006D5902" w:rsidRPr="006D5902" w:rsidRDefault="006D5902" w:rsidP="006D5902">
            <w:pPr>
              <w:spacing w:before="40" w:after="40" w:line="300" w:lineRule="exact"/>
              <w:jc w:val="both"/>
              <w:rPr>
                <w:color w:val="000000" w:themeColor="text1"/>
              </w:rPr>
            </w:pPr>
            <w:r w:rsidRPr="006D5902">
              <w:rPr>
                <w:color w:val="000000" w:themeColor="text1"/>
              </w:rPr>
              <w:t>- Rà soát các văn bản được viện dẫn tại dự thảo Nghị định, bảo đảm thực hiện đúng yêu cầu về viện dẫn văn bản quy phạm pháp luật tại Điều 68 Nghị định số 78/2025/NĐ-CP.</w:t>
            </w:r>
          </w:p>
        </w:tc>
        <w:tc>
          <w:tcPr>
            <w:tcW w:w="5386" w:type="dxa"/>
            <w:vAlign w:val="center"/>
          </w:tcPr>
          <w:p w14:paraId="7AFA03FF" w14:textId="0B627223" w:rsidR="006D5902" w:rsidRPr="006D5902" w:rsidRDefault="006D5902"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50E13C4" w14:textId="77777777" w:rsidTr="009251BD">
        <w:trPr>
          <w:cantSplit/>
        </w:trPr>
        <w:tc>
          <w:tcPr>
            <w:tcW w:w="1413" w:type="dxa"/>
            <w:vMerge/>
            <w:vAlign w:val="center"/>
          </w:tcPr>
          <w:p w14:paraId="71FB853B" w14:textId="77777777" w:rsidR="006D5902" w:rsidRPr="006D5902" w:rsidRDefault="006D5902" w:rsidP="006D5902">
            <w:pPr>
              <w:spacing w:before="40" w:after="40" w:line="300" w:lineRule="exact"/>
              <w:jc w:val="center"/>
              <w:rPr>
                <w:color w:val="000000" w:themeColor="text1"/>
              </w:rPr>
            </w:pPr>
          </w:p>
        </w:tc>
        <w:tc>
          <w:tcPr>
            <w:tcW w:w="9214" w:type="dxa"/>
          </w:tcPr>
          <w:p w14:paraId="593321AB" w14:textId="3C4D1E66" w:rsidR="006D5902" w:rsidRPr="006D5902" w:rsidRDefault="006D5902" w:rsidP="006D5902">
            <w:pPr>
              <w:spacing w:before="40" w:after="40" w:line="300" w:lineRule="exact"/>
              <w:jc w:val="both"/>
              <w:rPr>
                <w:color w:val="000000" w:themeColor="text1"/>
              </w:rPr>
            </w:pPr>
            <w:r w:rsidRPr="006D5902">
              <w:rPr>
                <w:color w:val="000000" w:themeColor="text1"/>
              </w:rPr>
              <w:t>- Không quy định việc sửa đổi, bổ sung các điểm không liền nhau trong cùng một khoản, điểm, ví dụ: Điểm c khoản 4 Điều 1 dự thảo Nghị định sửa đổi, bổ sung các điểm b, e, i và m khoản 5 Điều 38 Nghị định số 117/2020/NĐ-CP được sửa đổi, bổ sung tại điểm c khoản 4 Điều 1 dự thảo Nghị định.</w:t>
            </w:r>
          </w:p>
        </w:tc>
        <w:tc>
          <w:tcPr>
            <w:tcW w:w="5386" w:type="dxa"/>
            <w:vAlign w:val="center"/>
          </w:tcPr>
          <w:p w14:paraId="199F7311" w14:textId="7705D420" w:rsidR="006D5902" w:rsidRPr="006D5902" w:rsidRDefault="006D5902"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F3C6FFC" w14:textId="77777777" w:rsidTr="009251BD">
        <w:trPr>
          <w:cantSplit/>
        </w:trPr>
        <w:tc>
          <w:tcPr>
            <w:tcW w:w="1413" w:type="dxa"/>
            <w:vMerge/>
            <w:vAlign w:val="center"/>
          </w:tcPr>
          <w:p w14:paraId="27FE7342" w14:textId="77777777" w:rsidR="006D5902" w:rsidRPr="006D5902" w:rsidRDefault="006D5902" w:rsidP="006D5902">
            <w:pPr>
              <w:spacing w:before="40" w:after="40" w:line="300" w:lineRule="exact"/>
              <w:jc w:val="center"/>
              <w:rPr>
                <w:color w:val="000000" w:themeColor="text1"/>
              </w:rPr>
            </w:pPr>
          </w:p>
        </w:tc>
        <w:tc>
          <w:tcPr>
            <w:tcW w:w="9214" w:type="dxa"/>
          </w:tcPr>
          <w:p w14:paraId="6798771A" w14:textId="162D5715" w:rsidR="006D5902" w:rsidRPr="006D5902" w:rsidRDefault="006D5902" w:rsidP="006D5902">
            <w:pPr>
              <w:spacing w:before="40" w:after="40" w:line="300" w:lineRule="exact"/>
              <w:jc w:val="both"/>
              <w:rPr>
                <w:color w:val="000000" w:themeColor="text1"/>
              </w:rPr>
            </w:pPr>
            <w:r w:rsidRPr="006D5902">
              <w:rPr>
                <w:color w:val="000000" w:themeColor="text1"/>
              </w:rPr>
              <w:t>- Khoản 18 Điều 1 dự thảo Nghị định sửa đổi, bổ sung toàn bộ Điều 66 Nghị định số 117/2020/NĐ-CP. Tuy nhiên, khoản 2 Điều 2 dự thảo Nghị định lại bãi bỏ quy định tại khoản 1, điểm a, b, c khoản 2 và điểm c khoản 4 Điều 66 Nghị định số 117/2020/NĐ-CP.</w:t>
            </w:r>
          </w:p>
        </w:tc>
        <w:tc>
          <w:tcPr>
            <w:tcW w:w="5386" w:type="dxa"/>
            <w:vAlign w:val="center"/>
          </w:tcPr>
          <w:p w14:paraId="5F1E0F43" w14:textId="2BA436BC" w:rsidR="006D5902" w:rsidRPr="006D5902" w:rsidRDefault="006D5902"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35BA41F3" w14:textId="77777777" w:rsidTr="009251BD">
        <w:trPr>
          <w:cantSplit/>
        </w:trPr>
        <w:tc>
          <w:tcPr>
            <w:tcW w:w="1413" w:type="dxa"/>
            <w:vMerge/>
            <w:vAlign w:val="center"/>
          </w:tcPr>
          <w:p w14:paraId="3978DA16" w14:textId="77777777" w:rsidR="006D5902" w:rsidRPr="006D5902" w:rsidRDefault="006D5902" w:rsidP="006D5902">
            <w:pPr>
              <w:spacing w:before="40" w:after="40" w:line="300" w:lineRule="exact"/>
              <w:jc w:val="center"/>
              <w:rPr>
                <w:color w:val="000000" w:themeColor="text1"/>
              </w:rPr>
            </w:pPr>
          </w:p>
        </w:tc>
        <w:tc>
          <w:tcPr>
            <w:tcW w:w="9214" w:type="dxa"/>
          </w:tcPr>
          <w:p w14:paraId="6C5353EF" w14:textId="42A9D860" w:rsidR="006D5902" w:rsidRPr="006D5902" w:rsidRDefault="006D5902" w:rsidP="006D5902">
            <w:pPr>
              <w:spacing w:before="40" w:after="40" w:line="300" w:lineRule="exact"/>
              <w:jc w:val="both"/>
              <w:rPr>
                <w:color w:val="000000" w:themeColor="text1"/>
              </w:rPr>
            </w:pPr>
            <w:r w:rsidRPr="006D5902">
              <w:rPr>
                <w:color w:val="000000" w:themeColor="text1"/>
              </w:rPr>
              <w:t>Ngoài các nội dung nêu trên, đề nghị cơ quan chủ trì soạn thảo tiếp tục rà soát kỹ toàn bộ các quy định tại dự thảo Nghị định nhằm bảo đảm sự phù hợp với các quy định của các luật có liên quan; chỉnh sửa những quy định chưa rõ, chưa hợp lý hoặc chưa bảo đảm tính thống nhất, đồng bộ để bảo đảm chất lượng, tính khả thi của dự thảo Nghị định trước khi gửi Bộ Tư pháp thẩm định và trình Chính phủ ban hành.</w:t>
            </w:r>
          </w:p>
        </w:tc>
        <w:tc>
          <w:tcPr>
            <w:tcW w:w="5386" w:type="dxa"/>
            <w:vAlign w:val="center"/>
          </w:tcPr>
          <w:p w14:paraId="53C7DEC6" w14:textId="59F1D3A9" w:rsidR="006D5902" w:rsidRPr="006D5902" w:rsidRDefault="006D5902"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011ABCB2" w14:textId="77777777" w:rsidTr="009251BD">
        <w:trPr>
          <w:cantSplit/>
        </w:trPr>
        <w:tc>
          <w:tcPr>
            <w:tcW w:w="1413" w:type="dxa"/>
            <w:vMerge w:val="restart"/>
            <w:vAlign w:val="center"/>
          </w:tcPr>
          <w:p w14:paraId="3AFF4BBC" w14:textId="2BBAD53B" w:rsidR="00FE5174" w:rsidRPr="006D5902" w:rsidRDefault="00FE5174" w:rsidP="006D5902">
            <w:pPr>
              <w:spacing w:before="40" w:after="40" w:line="300" w:lineRule="exact"/>
              <w:jc w:val="center"/>
              <w:rPr>
                <w:color w:val="000000" w:themeColor="text1"/>
              </w:rPr>
            </w:pPr>
            <w:r w:rsidRPr="006D5902">
              <w:rPr>
                <w:color w:val="000000" w:themeColor="text1"/>
              </w:rPr>
              <w:t>Bộ Tài chính</w:t>
            </w:r>
          </w:p>
        </w:tc>
        <w:tc>
          <w:tcPr>
            <w:tcW w:w="9214" w:type="dxa"/>
          </w:tcPr>
          <w:p w14:paraId="6F093732" w14:textId="596219B2"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Về việc trình bày căn cứ ban hành văn bản: đề nghị chỉnh lý bảo đảm đúng quy định tại điểm d khoản 1 Mục III Phụ lục I ban hành kèm theo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theo đó, khi trình bày tên văn bản quy phạm pháp luật trong phần căn cứ phải ghi tên loại văn bản, số, ký hiệu văn bản, tên cơ quan ban hành và tên gọi của văn bản.</w:t>
            </w:r>
          </w:p>
        </w:tc>
        <w:tc>
          <w:tcPr>
            <w:tcW w:w="5386" w:type="dxa"/>
            <w:vAlign w:val="center"/>
          </w:tcPr>
          <w:p w14:paraId="4F977971" w14:textId="27F09B69"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93E447F" w14:textId="77777777" w:rsidTr="009251BD">
        <w:trPr>
          <w:cantSplit/>
        </w:trPr>
        <w:tc>
          <w:tcPr>
            <w:tcW w:w="1413" w:type="dxa"/>
            <w:vMerge/>
            <w:vAlign w:val="center"/>
          </w:tcPr>
          <w:p w14:paraId="20308E7D" w14:textId="77777777" w:rsidR="00FE5174" w:rsidRPr="006D5902" w:rsidRDefault="00FE5174" w:rsidP="006D5902">
            <w:pPr>
              <w:spacing w:before="40" w:after="40" w:line="300" w:lineRule="exact"/>
              <w:jc w:val="center"/>
              <w:rPr>
                <w:color w:val="000000" w:themeColor="text1"/>
              </w:rPr>
            </w:pPr>
          </w:p>
        </w:tc>
        <w:tc>
          <w:tcPr>
            <w:tcW w:w="9214" w:type="dxa"/>
          </w:tcPr>
          <w:p w14:paraId="0D8F74CC" w14:textId="77777777" w:rsidR="00FE5174" w:rsidRPr="006D5902" w:rsidRDefault="00FE5174" w:rsidP="006D5902">
            <w:pPr>
              <w:spacing w:before="40" w:after="40" w:line="300" w:lineRule="exact"/>
              <w:jc w:val="both"/>
              <w:rPr>
                <w:color w:val="000000" w:themeColor="text1"/>
                <w:spacing w:val="-4"/>
                <w:lang w:val="nl-NL"/>
              </w:rPr>
            </w:pPr>
            <w:r w:rsidRPr="006D5902">
              <w:rPr>
                <w:color w:val="000000" w:themeColor="text1"/>
                <w:spacing w:val="-4"/>
                <w:lang w:val="nl-NL"/>
              </w:rPr>
              <w:t>Khoản 16 Điều 1 dự thảo Nghị định quy định:</w:t>
            </w:r>
            <w:r w:rsidRPr="006D5902">
              <w:rPr>
                <w:i/>
                <w:color w:val="000000" w:themeColor="text1"/>
                <w:spacing w:val="-4"/>
                <w:lang w:val="nl-NL"/>
              </w:rPr>
              <w:t>“Xuất khẩu thuốc, nguyên liệu làm thuốc mà không có ...hoặc xuất khẩu thuốc, nguyên liệu làm thuốc không đúng với thông tin ghi trên giấy phép xuất khẩu hoặc văn bản cho phép xuất khẩu”.</w:t>
            </w:r>
            <w:r w:rsidRPr="006D5902">
              <w:rPr>
                <w:color w:val="000000" w:themeColor="text1"/>
                <w:spacing w:val="-4"/>
                <w:lang w:val="nl-NL"/>
              </w:rPr>
              <w:t xml:space="preserve"> Đề nghị xem xét lại nội dung này, vì trên mẫu giấy phép xuất khẩu thuốc có nhiều nội dung, trong đó có nội dung: mô tả chính xác tên và khối lượng thuốc được xuất khẩu. Do đó, nếu quy định như dự thảo Nghị định thì hành vi xuất khẩu thuốc, nguyên liệu làm thuốc không đúng với thông tin ghi trên giấy phép xuất khẩu sẽ bao gồm cả trường hợp xuất khẩu thuốc, nguyên liệu làm thuốc không đúng về tên và khối lượng thuốc được xuất khẩu. Vậy trong trường hợp lượng thuốc xuất khẩu ghi trên giấy phép ít hơn lượng thuốc xuất khẩu thực </w:t>
            </w:r>
            <w:r w:rsidRPr="006D5902">
              <w:rPr>
                <w:color w:val="000000" w:themeColor="text1"/>
                <w:spacing w:val="-4"/>
                <w:lang w:val="nl-NL"/>
              </w:rPr>
              <w:lastRenderedPageBreak/>
              <w:t>tế xuất khẩu hoặc tên thuốc ghi trên giấy phép khác tên thuốc thực tế xuất khẩu thì lượng thuốc/tên thuốc không đúng này có được coi là hành vi xuất khẩu không có giấy phép hay không? Khi đó sẽ xử phạt về hành vi nêu tại điểm đ khoản 2 Điều 60 dự thảo Nghị định này (không đúng thông tin ghi trên giấy phép) hay xử phạt về hành vi xuất khẩu thuốc không có giấy phép quy định tại khoản 3 Điều 60 dự thảo Nghị định?</w:t>
            </w:r>
          </w:p>
          <w:p w14:paraId="01D71EAA" w14:textId="538062FE" w:rsidR="00FE5174" w:rsidRPr="006D5902" w:rsidRDefault="00FE5174" w:rsidP="006D5902">
            <w:pPr>
              <w:spacing w:before="40" w:after="40" w:line="300" w:lineRule="exact"/>
              <w:jc w:val="both"/>
              <w:rPr>
                <w:color w:val="000000" w:themeColor="text1"/>
              </w:rPr>
            </w:pPr>
            <w:r w:rsidRPr="006D5902">
              <w:rPr>
                <w:color w:val="000000" w:themeColor="text1"/>
                <w:lang w:val="nl-NL"/>
              </w:rPr>
              <w:t>Đồn</w:t>
            </w:r>
            <w:r w:rsidRPr="006D5902">
              <w:rPr>
                <w:color w:val="000000" w:themeColor="text1"/>
                <w:lang w:val="vi-VN"/>
              </w:rPr>
              <w:t>g thời</w:t>
            </w:r>
            <w:r w:rsidRPr="006D5902">
              <w:rPr>
                <w:color w:val="000000" w:themeColor="text1"/>
                <w:lang w:val="nl-NL"/>
              </w:rPr>
              <w:t>,</w:t>
            </w:r>
            <w:r w:rsidRPr="006D5902">
              <w:rPr>
                <w:color w:val="000000" w:themeColor="text1"/>
                <w:lang w:val="vi-VN"/>
              </w:rPr>
              <w:t xml:space="preserve"> đề nghị r</w:t>
            </w:r>
            <w:r w:rsidRPr="006D5902">
              <w:rPr>
                <w:color w:val="000000" w:themeColor="text1"/>
                <w:lang w:val="nl-NL"/>
              </w:rPr>
              <w:t>à</w:t>
            </w:r>
            <w:r w:rsidRPr="006D5902">
              <w:rPr>
                <w:color w:val="000000" w:themeColor="text1"/>
                <w:lang w:val="vi-VN"/>
              </w:rPr>
              <w:t xml:space="preserve"> so</w:t>
            </w:r>
            <w:r w:rsidRPr="006D5902">
              <w:rPr>
                <w:color w:val="000000" w:themeColor="text1"/>
                <w:lang w:val="nl-NL"/>
              </w:rPr>
              <w:t>át</w:t>
            </w:r>
            <w:r w:rsidRPr="006D5902">
              <w:rPr>
                <w:color w:val="000000" w:themeColor="text1"/>
                <w:lang w:val="vi-VN"/>
              </w:rPr>
              <w:t xml:space="preserve"> l</w:t>
            </w:r>
            <w:r w:rsidRPr="006D5902">
              <w:rPr>
                <w:color w:val="000000" w:themeColor="text1"/>
                <w:lang w:val="nl-NL"/>
              </w:rPr>
              <w:t>ại</w:t>
            </w:r>
            <w:r w:rsidRPr="006D5902">
              <w:rPr>
                <w:color w:val="000000" w:themeColor="text1"/>
                <w:lang w:val="vi-VN"/>
              </w:rPr>
              <w:t xml:space="preserve"> n</w:t>
            </w:r>
            <w:r w:rsidRPr="006D5902">
              <w:rPr>
                <w:color w:val="000000" w:themeColor="text1"/>
                <w:lang w:val="nl-NL"/>
              </w:rPr>
              <w:t>ội</w:t>
            </w:r>
            <w:r w:rsidRPr="006D5902">
              <w:rPr>
                <w:color w:val="000000" w:themeColor="text1"/>
                <w:lang w:val="vi-VN"/>
              </w:rPr>
              <w:t xml:space="preserve"> dung s</w:t>
            </w:r>
            <w:r w:rsidRPr="006D5902">
              <w:rPr>
                <w:color w:val="000000" w:themeColor="text1"/>
                <w:lang w:val="nl-NL"/>
              </w:rPr>
              <w:t>ửa</w:t>
            </w:r>
            <w:r w:rsidRPr="006D5902">
              <w:rPr>
                <w:color w:val="000000" w:themeColor="text1"/>
                <w:lang w:val="vi-VN"/>
              </w:rPr>
              <w:t xml:space="preserve"> </w:t>
            </w:r>
            <w:r w:rsidRPr="006D5902">
              <w:rPr>
                <w:color w:val="000000" w:themeColor="text1"/>
                <w:lang w:val="nl-NL"/>
              </w:rPr>
              <w:t>đổi</w:t>
            </w:r>
            <w:r w:rsidRPr="006D5902">
              <w:rPr>
                <w:color w:val="000000" w:themeColor="text1"/>
                <w:lang w:val="vi-VN"/>
              </w:rPr>
              <w:t>, b</w:t>
            </w:r>
            <w:r w:rsidRPr="006D5902">
              <w:rPr>
                <w:color w:val="000000" w:themeColor="text1"/>
                <w:lang w:val="nl-NL"/>
              </w:rPr>
              <w:t>ổ</w:t>
            </w:r>
            <w:r w:rsidRPr="006D5902">
              <w:rPr>
                <w:color w:val="000000" w:themeColor="text1"/>
                <w:lang w:val="vi-VN"/>
              </w:rPr>
              <w:t xml:space="preserve"> sung t</w:t>
            </w:r>
            <w:r w:rsidRPr="006D5902">
              <w:rPr>
                <w:color w:val="000000" w:themeColor="text1"/>
                <w:lang w:val="nl-NL"/>
              </w:rPr>
              <w:t>ươ</w:t>
            </w:r>
            <w:r w:rsidRPr="006D5902">
              <w:rPr>
                <w:color w:val="000000" w:themeColor="text1"/>
                <w:lang w:val="vi-VN"/>
              </w:rPr>
              <w:t>ng t</w:t>
            </w:r>
            <w:r w:rsidRPr="006D5902">
              <w:rPr>
                <w:color w:val="000000" w:themeColor="text1"/>
                <w:lang w:val="nl-NL"/>
              </w:rPr>
              <w:t>ự</w:t>
            </w:r>
            <w:r w:rsidRPr="006D5902">
              <w:rPr>
                <w:color w:val="000000" w:themeColor="text1"/>
                <w:lang w:val="vi-VN"/>
              </w:rPr>
              <w:t xml:space="preserve"> </w:t>
            </w:r>
            <w:r w:rsidRPr="006D5902">
              <w:rPr>
                <w:color w:val="000000" w:themeColor="text1"/>
                <w:lang w:val="nl-NL"/>
              </w:rPr>
              <w:t>đố</w:t>
            </w:r>
            <w:r w:rsidRPr="006D5902">
              <w:rPr>
                <w:color w:val="000000" w:themeColor="text1"/>
                <w:lang w:val="vi-VN"/>
              </w:rPr>
              <w:t>i v</w:t>
            </w:r>
            <w:r w:rsidRPr="006D5902">
              <w:rPr>
                <w:color w:val="000000" w:themeColor="text1"/>
                <w:lang w:val="nl-NL"/>
              </w:rPr>
              <w:t>ới điểm a khoản 5 Điều 60 dự thảo Nghị định.</w:t>
            </w:r>
          </w:p>
        </w:tc>
        <w:tc>
          <w:tcPr>
            <w:tcW w:w="5386" w:type="dxa"/>
            <w:vAlign w:val="center"/>
          </w:tcPr>
          <w:p w14:paraId="39DF9F23" w14:textId="77777777" w:rsidR="004E554F" w:rsidRPr="006D5902" w:rsidRDefault="004E554F" w:rsidP="006D5902">
            <w:pPr>
              <w:widowControl w:val="0"/>
              <w:spacing w:before="40" w:after="40" w:line="300" w:lineRule="exact"/>
              <w:jc w:val="both"/>
              <w:rPr>
                <w:i/>
                <w:color w:val="000000" w:themeColor="text1"/>
                <w:lang w:val="nl-NL"/>
              </w:rPr>
            </w:pPr>
            <w:r w:rsidRPr="006D5902">
              <w:rPr>
                <w:color w:val="000000" w:themeColor="text1"/>
              </w:rPr>
              <w:lastRenderedPageBreak/>
              <w:t xml:space="preserve">- Tiếp thu ý kiến, sửa nội dung này thành: </w:t>
            </w:r>
            <w:r w:rsidRPr="006D5902">
              <w:rPr>
                <w:i/>
                <w:color w:val="000000" w:themeColor="text1"/>
                <w:lang w:val="nl-NL"/>
              </w:rPr>
              <w:t xml:space="preserve">“Xuất khẩu thuốc, nguyên liệu làm thuốc mà không có ...hoặc xuất khẩu thuốc, nguyên liệu làm thuốc </w:t>
            </w:r>
            <w:r w:rsidRPr="006D5902">
              <w:rPr>
                <w:i/>
                <w:color w:val="000000" w:themeColor="text1"/>
                <w:u w:val="single"/>
                <w:lang w:val="nl-NL"/>
              </w:rPr>
              <w:t>không phù hợp</w:t>
            </w:r>
            <w:r w:rsidRPr="006D5902">
              <w:rPr>
                <w:i/>
                <w:color w:val="000000" w:themeColor="text1"/>
                <w:lang w:val="nl-NL"/>
              </w:rPr>
              <w:t xml:space="preserve"> với thông tin ghi trên giấy phép xuất khẩu hoặc văn bản cho phép xuất khẩu trừ trường hợp số lượng xuất khẩu thực tế ít hơn số lượng cấp phép xuất khẩu”:</w:t>
            </w:r>
          </w:p>
          <w:p w14:paraId="52E8E37F" w14:textId="77777777" w:rsidR="004E554F" w:rsidRPr="006D5902" w:rsidRDefault="004E554F" w:rsidP="006D5902">
            <w:pPr>
              <w:widowControl w:val="0"/>
              <w:spacing w:before="40" w:after="40" w:line="300" w:lineRule="exact"/>
              <w:jc w:val="both"/>
              <w:rPr>
                <w:color w:val="000000" w:themeColor="text1"/>
                <w:spacing w:val="-4"/>
              </w:rPr>
            </w:pPr>
            <w:r w:rsidRPr="006D5902">
              <w:rPr>
                <w:color w:val="000000" w:themeColor="text1"/>
                <w:spacing w:val="-4"/>
              </w:rPr>
              <w:t xml:space="preserve">- Trường hợp thuốc xuất khẩu ghi trên giấy phép ít hơn số lượng số lương thực tế xuất khẩu là thông tin không </w:t>
            </w:r>
            <w:r w:rsidRPr="006D5902">
              <w:rPr>
                <w:color w:val="000000" w:themeColor="text1"/>
                <w:spacing w:val="-4"/>
              </w:rPr>
              <w:lastRenderedPageBreak/>
              <w:t>phù hợp với giấy phép (vì các thông tin khác như tên thuốc là thuốc trong giấy phép);</w:t>
            </w:r>
          </w:p>
          <w:p w14:paraId="4B6C5A8D" w14:textId="77777777" w:rsidR="004E554F" w:rsidRPr="006D5902" w:rsidRDefault="004E554F" w:rsidP="006D5902">
            <w:pPr>
              <w:widowControl w:val="0"/>
              <w:spacing w:before="40" w:after="40" w:line="300" w:lineRule="exact"/>
              <w:jc w:val="both"/>
              <w:rPr>
                <w:color w:val="000000" w:themeColor="text1"/>
              </w:rPr>
            </w:pPr>
            <w:r w:rsidRPr="006D5902">
              <w:rPr>
                <w:color w:val="000000" w:themeColor="text1"/>
              </w:rPr>
              <w:t xml:space="preserve">- Trường hợp tên thuốc xuất khẩu khác so với giấy phép là hành vi xuất khẩu thuốc không có giấy phép quy định tại khoản 3 Điều 60 dự thảo Nghị định (vì tên thuốc là thuốc khác không liên quan đến thuốc xuất khẩu ghi trong giấy phép) </w:t>
            </w:r>
          </w:p>
          <w:p w14:paraId="16DA9DC7" w14:textId="77777777" w:rsidR="004E554F" w:rsidRPr="006D5902" w:rsidRDefault="004E554F" w:rsidP="006D5902">
            <w:pPr>
              <w:widowControl w:val="0"/>
              <w:spacing w:before="40" w:after="40" w:line="300" w:lineRule="exact"/>
              <w:jc w:val="both"/>
              <w:rPr>
                <w:color w:val="000000" w:themeColor="text1"/>
              </w:rPr>
            </w:pPr>
            <w:r w:rsidRPr="006D5902">
              <w:rPr>
                <w:color w:val="000000" w:themeColor="text1"/>
              </w:rPr>
              <w:t>- Đối với điểm a khoản 5 Điều 60 (điểm đ khoản 16 Điều 1 của dự thảo Nghị định): ''a) Nhập khẩu thuốc, nguyên liệu làm thuốc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 hoặc nhập khẩu thuốc, nguyên liệu làm thuốc không đúng với thông tin ghi trên giấy phép nhập khẩu hoặc văn bản cho phép;''</w:t>
            </w:r>
          </w:p>
          <w:p w14:paraId="5BE3AADE" w14:textId="77777777" w:rsidR="004E554F" w:rsidRPr="006D5902" w:rsidRDefault="004E554F" w:rsidP="006D5902">
            <w:pPr>
              <w:widowControl w:val="0"/>
              <w:spacing w:before="40" w:after="40" w:line="300" w:lineRule="exact"/>
              <w:jc w:val="both"/>
              <w:rPr>
                <w:color w:val="000000" w:themeColor="text1"/>
                <w:spacing w:val="-6"/>
              </w:rPr>
            </w:pPr>
            <w:r w:rsidRPr="006D5902">
              <w:rPr>
                <w:color w:val="000000" w:themeColor="text1"/>
                <w:spacing w:val="-6"/>
              </w:rPr>
              <w:t>Đề nghị chuyển nội dung: “ ...hoặc nhập khẩu thuốc, nguyên liệu làm thuốc không đúng với thông tin ghi trên giấy phép nhập khẩu hoặc văn bản cho phép” vào điểm c khoản 3 Điều 60 như sau:</w:t>
            </w:r>
          </w:p>
          <w:p w14:paraId="34C01DA6" w14:textId="481EDCBE" w:rsidR="00FE5174" w:rsidRPr="006D5902" w:rsidRDefault="004E554F" w:rsidP="006D5902">
            <w:pPr>
              <w:spacing w:before="40" w:after="40" w:line="300" w:lineRule="exact"/>
              <w:jc w:val="both"/>
              <w:rPr>
                <w:color w:val="000000" w:themeColor="text1"/>
                <w:spacing w:val="-4"/>
              </w:rPr>
            </w:pPr>
            <w:r w:rsidRPr="006D5902">
              <w:rPr>
                <w:color w:val="000000" w:themeColor="text1"/>
                <w:spacing w:val="-4"/>
              </w:rPr>
              <w:t xml:space="preserve">Sửa điềm c khoản 3: </w:t>
            </w:r>
            <w:r w:rsidRPr="006D5902">
              <w:rPr>
                <w:i/>
                <w:color w:val="000000" w:themeColor="text1"/>
                <w:spacing w:val="-4"/>
              </w:rPr>
              <w:t>“c) Nhập khẩu thuốc, nguyên liệu làm thuốc vượt quá số lượng trong giấy phép nhập khẩu được cơ quan có thẩm quyền phê duyệt”</w:t>
            </w:r>
            <w:r w:rsidRPr="006D5902">
              <w:rPr>
                <w:color w:val="000000" w:themeColor="text1"/>
                <w:spacing w:val="-4"/>
              </w:rPr>
              <w:t xml:space="preserve"> thành: </w:t>
            </w:r>
            <w:r w:rsidRPr="006D5902">
              <w:rPr>
                <w:i/>
                <w:color w:val="000000" w:themeColor="text1"/>
                <w:spacing w:val="-4"/>
              </w:rPr>
              <w:t>“c) Nhập khẩu thuốc, nguyên liệu làm thuốc có thông tin không phù hợp với giấy phép nhập khẩu, trừ trường hợp số lượng nhập khẩu thấp hơn số lượng trong giấy phép nhập khẩu được cơ quan có thẩm quyền phê duyệt”.</w:t>
            </w:r>
          </w:p>
        </w:tc>
      </w:tr>
      <w:tr w:rsidR="006D5902" w:rsidRPr="006D5902" w14:paraId="21A18DDE" w14:textId="77777777" w:rsidTr="009251BD">
        <w:trPr>
          <w:cantSplit/>
        </w:trPr>
        <w:tc>
          <w:tcPr>
            <w:tcW w:w="1413" w:type="dxa"/>
            <w:vMerge/>
            <w:vAlign w:val="center"/>
          </w:tcPr>
          <w:p w14:paraId="022A5FB3" w14:textId="77777777" w:rsidR="00FE5174" w:rsidRPr="006D5902" w:rsidRDefault="00FE5174" w:rsidP="006D5902">
            <w:pPr>
              <w:spacing w:before="40" w:after="40" w:line="300" w:lineRule="exact"/>
              <w:jc w:val="center"/>
              <w:rPr>
                <w:color w:val="000000" w:themeColor="text1"/>
              </w:rPr>
            </w:pPr>
          </w:p>
        </w:tc>
        <w:tc>
          <w:tcPr>
            <w:tcW w:w="9214" w:type="dxa"/>
          </w:tcPr>
          <w:p w14:paraId="2EA60648" w14:textId="07F4E360" w:rsidR="00FE5174" w:rsidRPr="006D5902" w:rsidRDefault="00FE5174" w:rsidP="006D5902">
            <w:pPr>
              <w:spacing w:before="40" w:after="40" w:line="300" w:lineRule="exact"/>
              <w:jc w:val="both"/>
              <w:rPr>
                <w:color w:val="000000" w:themeColor="text1"/>
              </w:rPr>
            </w:pPr>
            <w:r w:rsidRPr="006D5902">
              <w:rPr>
                <w:color w:val="000000" w:themeColor="text1"/>
                <w:lang w:val="nl-NL"/>
              </w:rPr>
              <w:t xml:space="preserve">Tại khoản 18, khoản 24 Điều 1 dự thảo Nghị định quy định biện pháp khắc phục hậu quả </w:t>
            </w:r>
            <w:r w:rsidRPr="006D5902">
              <w:rPr>
                <w:i/>
                <w:color w:val="000000" w:themeColor="text1"/>
                <w:lang w:val="nl-NL"/>
              </w:rPr>
              <w:t>“Trường hợp không hoàn trả được cho khách hàng thì nộp vào ngân sách nhà nước theo quy định của pháp luật”</w:t>
            </w:r>
            <w:r w:rsidRPr="006D5902">
              <w:rPr>
                <w:color w:val="000000" w:themeColor="text1"/>
                <w:lang w:val="nl-NL"/>
              </w:rPr>
              <w:t>, đề nghị Bộ Y tế làm rõ căn cứ việc xác định khoản tiền không hoàn trả được cho khác hàng thì nộp vào ngân sách nhà nước.</w:t>
            </w:r>
          </w:p>
        </w:tc>
        <w:tc>
          <w:tcPr>
            <w:tcW w:w="5386" w:type="dxa"/>
            <w:vAlign w:val="center"/>
          </w:tcPr>
          <w:p w14:paraId="324BD11A" w14:textId="266E36AF" w:rsidR="00FE5174" w:rsidRPr="006D5902" w:rsidRDefault="00FE5174" w:rsidP="006D5902">
            <w:pPr>
              <w:spacing w:before="40" w:after="40" w:line="300" w:lineRule="exact"/>
              <w:jc w:val="both"/>
              <w:rPr>
                <w:color w:val="000000" w:themeColor="text1"/>
              </w:rPr>
            </w:pPr>
            <w:r w:rsidRPr="006D5902">
              <w:rPr>
                <w:color w:val="000000" w:themeColor="text1"/>
              </w:rPr>
              <w:t xml:space="preserve">Việc xác định </w:t>
            </w:r>
            <w:r w:rsidRPr="006D5902">
              <w:rPr>
                <w:color w:val="000000" w:themeColor="text1"/>
                <w:lang w:val="nl-NL"/>
              </w:rPr>
              <w:t xml:space="preserve">khoản tiền không hoàn trả được cho khác hàng thì nộp vào ngân sách nhà nước được thực hiện theo hướng dẫn của pháp luật về </w:t>
            </w:r>
            <w:r w:rsidR="006D5902" w:rsidRPr="006D5902">
              <w:rPr>
                <w:color w:val="000000" w:themeColor="text1"/>
                <w:lang w:val="nl-NL"/>
              </w:rPr>
              <w:t>xử lý vi phạm hành chính.</w:t>
            </w:r>
          </w:p>
        </w:tc>
      </w:tr>
      <w:tr w:rsidR="006D5902" w:rsidRPr="006D5902" w14:paraId="5C69E378" w14:textId="77777777" w:rsidTr="009251BD">
        <w:trPr>
          <w:cantSplit/>
        </w:trPr>
        <w:tc>
          <w:tcPr>
            <w:tcW w:w="1413" w:type="dxa"/>
            <w:vMerge/>
            <w:vAlign w:val="center"/>
          </w:tcPr>
          <w:p w14:paraId="119A37BA" w14:textId="77777777" w:rsidR="00FE5174" w:rsidRPr="006D5902" w:rsidRDefault="00FE5174" w:rsidP="006D5902">
            <w:pPr>
              <w:spacing w:before="40" w:after="40" w:line="300" w:lineRule="exact"/>
              <w:jc w:val="center"/>
              <w:rPr>
                <w:color w:val="000000" w:themeColor="text1"/>
              </w:rPr>
            </w:pPr>
          </w:p>
        </w:tc>
        <w:tc>
          <w:tcPr>
            <w:tcW w:w="9214" w:type="dxa"/>
          </w:tcPr>
          <w:p w14:paraId="500B3263" w14:textId="77777777" w:rsidR="00FE5174" w:rsidRPr="006D5902" w:rsidRDefault="00FE5174" w:rsidP="006D5902">
            <w:pPr>
              <w:spacing w:before="40" w:after="40" w:line="300" w:lineRule="exact"/>
              <w:jc w:val="both"/>
              <w:rPr>
                <w:color w:val="000000" w:themeColor="text1"/>
                <w:spacing w:val="-6"/>
                <w:lang w:val="pt-BR"/>
              </w:rPr>
            </w:pPr>
            <w:r w:rsidRPr="006D5902">
              <w:rPr>
                <w:color w:val="000000" w:themeColor="text1"/>
                <w:spacing w:val="-6"/>
                <w:lang w:val="pt-BR"/>
              </w:rPr>
              <w:t>Về khoản 21 Điều 1 Dự thảo Nghị định (sửa đổi bổ sung Điều 80 Nghị định số 117/2020/NĐ-CP)</w:t>
            </w:r>
          </w:p>
          <w:p w14:paraId="5898E0FF" w14:textId="77777777" w:rsidR="00FE5174" w:rsidRPr="006D5902" w:rsidRDefault="00FE5174" w:rsidP="006D5902">
            <w:pPr>
              <w:spacing w:before="40" w:after="40" w:line="300" w:lineRule="exact"/>
              <w:jc w:val="both"/>
              <w:rPr>
                <w:color w:val="000000" w:themeColor="text1"/>
                <w:spacing w:val="-6"/>
                <w:lang w:val="pt-BR"/>
              </w:rPr>
            </w:pPr>
            <w:r w:rsidRPr="006D5902">
              <w:rPr>
                <w:color w:val="000000" w:themeColor="text1"/>
                <w:spacing w:val="-6"/>
                <w:lang w:val="pt-BR"/>
              </w:rPr>
              <w:lastRenderedPageBreak/>
              <w:t xml:space="preserve">4.1. Đối với các hành vi của người sử dụng lao động: Đề nghị nghiên cứu quy định các hành vi VPHC phù hợp với quy định tại Điều 48a và Điều 48b Luật Sửa đổi, bổ sung một số điều Luật Bảo hiểm y tế, đồng thời thiết kế riêng mức phạt cho các hành vi liên quan đến chậm đóng, các hành vi liên quan đến trốn đóng tạo khoảng cách khác biệt giữa vi phạm về chậm đóng và vi phạm trốn đóng nhằm nâng cao tính răn đe đối với các đơn vị sử dụng lao động. </w:t>
            </w:r>
          </w:p>
          <w:p w14:paraId="7BFC7917"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Cụ thể, nghiên cứu sửa đổi, bổ sung vào Dự thảo các hành vi vi phạm theo hướng sau:</w:t>
            </w:r>
          </w:p>
          <w:p w14:paraId="1FBE5B1F" w14:textId="77777777" w:rsidR="00FE5174" w:rsidRPr="006D5902" w:rsidRDefault="00FE5174" w:rsidP="006D5902">
            <w:pPr>
              <w:pStyle w:val="ListParagraph"/>
              <w:numPr>
                <w:ilvl w:val="0"/>
                <w:numId w:val="27"/>
              </w:numPr>
              <w:tabs>
                <w:tab w:val="left" w:pos="206"/>
              </w:tabs>
              <w:spacing w:before="40" w:after="40" w:line="300" w:lineRule="exact"/>
              <w:ind w:left="0" w:firstLine="0"/>
              <w:jc w:val="both"/>
              <w:rPr>
                <w:color w:val="000000" w:themeColor="text1"/>
              </w:rPr>
            </w:pPr>
            <w:r w:rsidRPr="006D5902">
              <w:rPr>
                <w:color w:val="000000" w:themeColor="text1"/>
              </w:rPr>
              <w:t xml:space="preserve">Về chậm đóng </w:t>
            </w:r>
            <w:r w:rsidRPr="006D5902">
              <w:rPr>
                <w:color w:val="000000" w:themeColor="text1"/>
                <w:lang w:val="pt-BR"/>
              </w:rPr>
              <w:t>Bảo hiểm y tế</w:t>
            </w:r>
          </w:p>
          <w:p w14:paraId="64BA802A" w14:textId="77777777" w:rsidR="00FE5174" w:rsidRPr="006D5902" w:rsidRDefault="00FE5174" w:rsidP="006D5902">
            <w:pPr>
              <w:spacing w:before="40" w:after="40" w:line="300" w:lineRule="exact"/>
              <w:jc w:val="both"/>
              <w:rPr>
                <w:i/>
                <w:iCs/>
                <w:color w:val="000000" w:themeColor="text1"/>
                <w:spacing w:val="-2"/>
                <w:lang w:val="vi-VN"/>
              </w:rPr>
            </w:pPr>
            <w:r w:rsidRPr="006D5902">
              <w:rPr>
                <w:i/>
                <w:iCs/>
                <w:color w:val="000000" w:themeColor="text1"/>
                <w:spacing w:val="-2"/>
                <w:lang w:val="vi-VN"/>
              </w:rPr>
              <w:t>“Phạt tiền đối với người lao chậm đóng bảo hiểm y tế thuộc một trong các hành vi sau đây:</w:t>
            </w:r>
          </w:p>
          <w:p w14:paraId="61D3A52C"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“1. Chưa đóng toàn bộ số tiền phải đóng bảo hiểm y tế kể từ sau ngày đóng bảo hiểm y tế chậm nhất quy định tại </w:t>
            </w:r>
            <w:bookmarkStart w:id="0" w:name="tc_65"/>
            <w:r w:rsidRPr="006D5902">
              <w:rPr>
                <w:i/>
                <w:iCs/>
                <w:color w:val="000000" w:themeColor="text1"/>
                <w:lang w:val="vi-VN"/>
              </w:rPr>
              <w:t>khoản 8 Điều 15</w:t>
            </w:r>
            <w:bookmarkEnd w:id="0"/>
            <w:r w:rsidRPr="006D5902">
              <w:rPr>
                <w:i/>
                <w:iCs/>
                <w:color w:val="000000" w:themeColor="text1"/>
                <w:lang w:val="vi-VN"/>
              </w:rPr>
              <w:t xml:space="preserve"> Luật Bảo hiểm y tế.</w:t>
            </w:r>
          </w:p>
          <w:p w14:paraId="0F7461A1"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2. Đóng chưa đầy đủ số tiền phải đóng bảo hiểm y tế kể từ sau ngày đóng bảo hiểm y tế chậm nhất quy định tại khoản 8 Điều 15 Luật Bảo hiểm y tế.</w:t>
            </w:r>
          </w:p>
          <w:p w14:paraId="7ED20C64"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3. Không lập danh sách tham gia bảo hiểm y tế cho toàn bộ số người thuộc đối tượng phải tham gia trong thời hạn 60 ngày kể từ ngày hết thời hạn theo quy định tại </w:t>
            </w:r>
            <w:bookmarkStart w:id="1" w:name="tc_67"/>
            <w:r w:rsidRPr="006D5902">
              <w:rPr>
                <w:i/>
                <w:iCs/>
                <w:color w:val="000000" w:themeColor="text1"/>
                <w:lang w:val="vi-VN"/>
              </w:rPr>
              <w:t>điểm b khoản 1 Điều 17</w:t>
            </w:r>
            <w:bookmarkEnd w:id="1"/>
            <w:r w:rsidRPr="006D5902">
              <w:rPr>
                <w:i/>
                <w:iCs/>
                <w:color w:val="000000" w:themeColor="text1"/>
                <w:lang w:val="vi-VN"/>
              </w:rPr>
              <w:t xml:space="preserve"> Luật Bảo hiểm y tế.</w:t>
            </w:r>
          </w:p>
          <w:p w14:paraId="5B324D4A"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4. Lập danh sách không đầy đủ số người phải tham gia bảo hiểm y tế.</w:t>
            </w:r>
          </w:p>
          <w:p w14:paraId="33CBFE8E" w14:textId="77777777" w:rsidR="00FE5174" w:rsidRPr="006D5902" w:rsidRDefault="00FE5174" w:rsidP="006D5902">
            <w:pPr>
              <w:spacing w:before="40" w:after="40" w:line="300" w:lineRule="exact"/>
              <w:jc w:val="both"/>
              <w:rPr>
                <w:i/>
                <w:iCs/>
                <w:color w:val="000000" w:themeColor="text1"/>
                <w:spacing w:val="-8"/>
                <w:lang w:val="vi-VN"/>
              </w:rPr>
            </w:pPr>
            <w:r w:rsidRPr="006D5902">
              <w:rPr>
                <w:i/>
                <w:iCs/>
                <w:color w:val="000000" w:themeColor="text1"/>
                <w:spacing w:val="-8"/>
                <w:lang w:val="vi-VN"/>
              </w:rPr>
              <w:t>5. Người sử dụng lao động có hành vi thuộc trường hợp trốn đóng nhưng không bị coi là trốn đóng”.</w:t>
            </w:r>
          </w:p>
          <w:p w14:paraId="33F14BED" w14:textId="77777777" w:rsidR="00FE5174" w:rsidRPr="006D5902" w:rsidRDefault="00FE5174" w:rsidP="006D5902">
            <w:pPr>
              <w:spacing w:before="40" w:after="40" w:line="300" w:lineRule="exact"/>
              <w:jc w:val="both"/>
              <w:rPr>
                <w:color w:val="000000" w:themeColor="text1"/>
                <w:lang w:val="vi-VN"/>
              </w:rPr>
            </w:pPr>
            <w:r w:rsidRPr="006D5902">
              <w:rPr>
                <w:color w:val="000000" w:themeColor="text1"/>
                <w:lang w:val="vi-VN"/>
              </w:rPr>
              <w:t>b) Về trốn đóng Bảo hiểm y tế</w:t>
            </w:r>
          </w:p>
          <w:p w14:paraId="4AFAA1BB" w14:textId="7191BAE0" w:rsidR="00FE5174" w:rsidRPr="006D5902" w:rsidRDefault="00FE5174" w:rsidP="006D5902">
            <w:pPr>
              <w:spacing w:before="40" w:after="40" w:line="300" w:lineRule="exact"/>
              <w:jc w:val="both"/>
              <w:rPr>
                <w:i/>
                <w:iCs/>
                <w:color w:val="000000" w:themeColor="text1"/>
                <w:spacing w:val="4"/>
                <w:lang w:val="vi-VN"/>
              </w:rPr>
            </w:pPr>
            <w:r w:rsidRPr="006D5902">
              <w:rPr>
                <w:i/>
                <w:iCs/>
                <w:color w:val="000000" w:themeColor="text1"/>
                <w:spacing w:val="4"/>
                <w:lang w:val="vi-VN"/>
              </w:rPr>
              <w:t>“Phạt tiền đối với người sử dụng lao động trốn đóng bảo hiểm y tế thuộc một trong các hành vi sau đây:</w:t>
            </w:r>
          </w:p>
          <w:p w14:paraId="0C1B6C96"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1. Không lập danh sách tham gia cho toàn số người phải tham gia bảo hiểm y tế sau 60 ngày kể từ ngày hết thời hạn quy định tại </w:t>
            </w:r>
            <w:bookmarkStart w:id="2" w:name="tc_69"/>
            <w:r w:rsidRPr="006D5902">
              <w:rPr>
                <w:i/>
                <w:iCs/>
                <w:color w:val="000000" w:themeColor="text1"/>
                <w:lang w:val="vi-VN"/>
              </w:rPr>
              <w:t>điểm b khoản 1 Điều 17</w:t>
            </w:r>
            <w:bookmarkEnd w:id="2"/>
            <w:r w:rsidRPr="006D5902">
              <w:rPr>
                <w:i/>
                <w:iCs/>
                <w:color w:val="000000" w:themeColor="text1"/>
                <w:lang w:val="vi-VN"/>
              </w:rPr>
              <w:t xml:space="preserve"> Luật Bảo hiểm y tế.</w:t>
            </w:r>
          </w:p>
          <w:p w14:paraId="13216E51"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2. Lập danh sách không đầy đủ số người phải tham gia bảo hiểm y tế sau 60 ngày kể từ ngày hết thời hạn quy định tại điểm b khoản 1 Điều 17 Luật Bảo hiểm y tế.</w:t>
            </w:r>
          </w:p>
          <w:p w14:paraId="0491D945"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3. Chưa đóng toàn bộ số tiền phải đóng bảo hiểm y tế</w:t>
            </w:r>
            <w:r w:rsidRPr="006D5902">
              <w:rPr>
                <w:color w:val="000000" w:themeColor="text1"/>
                <w:shd w:val="clear" w:color="auto" w:fill="FFFFFF"/>
                <w:lang w:val="vi-VN"/>
              </w:rPr>
              <w:t xml:space="preserve"> </w:t>
            </w:r>
            <w:r w:rsidRPr="006D5902">
              <w:rPr>
                <w:i/>
                <w:iCs/>
                <w:color w:val="000000" w:themeColor="text1"/>
                <w:lang w:val="vi-VN"/>
              </w:rPr>
              <w:t>đã đăng ký bảo hiểm y tế sau 60 ngày kể từ ngày đóng bảo hiểm y tế chậm nhất theo quy định tại </w:t>
            </w:r>
            <w:bookmarkStart w:id="3" w:name="tc_70"/>
            <w:r w:rsidRPr="006D5902">
              <w:rPr>
                <w:i/>
                <w:iCs/>
                <w:color w:val="000000" w:themeColor="text1"/>
                <w:lang w:val="vi-VN"/>
              </w:rPr>
              <w:t>khoản 8 Điều 15 của</w:t>
            </w:r>
            <w:bookmarkEnd w:id="3"/>
            <w:r w:rsidRPr="006D5902">
              <w:rPr>
                <w:i/>
                <w:iCs/>
                <w:color w:val="000000" w:themeColor="text1"/>
                <w:lang w:val="vi-VN"/>
              </w:rPr>
              <w:t xml:space="preserve"> Luật Bảo hiểm y tế và đã được cơ quan có thẩm quyền đôn đốc.</w:t>
            </w:r>
          </w:p>
          <w:p w14:paraId="6A48D640" w14:textId="40900EBA" w:rsidR="00FE5174" w:rsidRPr="006D5902" w:rsidRDefault="00FE5174" w:rsidP="006D5902">
            <w:pPr>
              <w:spacing w:before="40" w:after="40" w:line="300" w:lineRule="exact"/>
              <w:jc w:val="both"/>
              <w:rPr>
                <w:i/>
                <w:iCs/>
                <w:color w:val="000000" w:themeColor="text1"/>
                <w:spacing w:val="4"/>
              </w:rPr>
            </w:pPr>
            <w:r w:rsidRPr="006D5902">
              <w:rPr>
                <w:i/>
                <w:iCs/>
                <w:color w:val="000000" w:themeColor="text1"/>
                <w:spacing w:val="4"/>
                <w:lang w:val="vi-VN"/>
              </w:rPr>
              <w:t>4.  Đóng chưa đầy đủ số tiền phải đóng bảo hiểm y tế sau 60 ngày kể từ ngày đóng bảo hiểm y tế chậm nhất theo quy định tại khoản 8 Điều 15 của Luật Bảo hiểm y tế và đã được cơ quan có thẩm quyền đôn đốc</w:t>
            </w:r>
            <w:r w:rsidRPr="006D5902">
              <w:rPr>
                <w:i/>
                <w:iCs/>
                <w:color w:val="000000" w:themeColor="text1"/>
                <w:spacing w:val="4"/>
              </w:rPr>
              <w:t>.</w:t>
            </w:r>
          </w:p>
          <w:p w14:paraId="64589576" w14:textId="07503935" w:rsidR="00FE5174" w:rsidRPr="006D5902" w:rsidRDefault="00FE5174" w:rsidP="006D5902">
            <w:pPr>
              <w:spacing w:before="40" w:after="40" w:line="300" w:lineRule="exact"/>
              <w:jc w:val="both"/>
              <w:rPr>
                <w:color w:val="000000" w:themeColor="text1"/>
                <w:lang w:val="nl-NL"/>
              </w:rPr>
            </w:pPr>
            <w:r w:rsidRPr="006D5902">
              <w:rPr>
                <w:i/>
                <w:iCs/>
                <w:color w:val="000000" w:themeColor="text1"/>
                <w:lang w:val="vi-VN"/>
              </w:rPr>
              <w:t>5. Đăng ký tiền lương làm căn cứ đóng bảo hiểm y tế thấp hơn tiền lương quy định”.</w:t>
            </w:r>
          </w:p>
        </w:tc>
        <w:tc>
          <w:tcPr>
            <w:tcW w:w="5386" w:type="dxa"/>
            <w:vAlign w:val="center"/>
          </w:tcPr>
          <w:p w14:paraId="356AC73B" w14:textId="3521BB5F" w:rsidR="00FE5174" w:rsidRPr="006D5902" w:rsidRDefault="00FE5174" w:rsidP="006D5902">
            <w:pPr>
              <w:spacing w:before="40" w:after="40" w:line="300" w:lineRule="exact"/>
              <w:jc w:val="both"/>
              <w:rPr>
                <w:color w:val="000000" w:themeColor="text1"/>
              </w:rPr>
            </w:pPr>
            <w:r w:rsidRPr="006D5902">
              <w:rPr>
                <w:color w:val="000000" w:themeColor="text1"/>
                <w:highlight w:val="yellow"/>
              </w:rPr>
              <w:lastRenderedPageBreak/>
              <w:t>Vụ Bảo hiểm y tế</w:t>
            </w:r>
          </w:p>
        </w:tc>
      </w:tr>
      <w:tr w:rsidR="006D5902" w:rsidRPr="006D5902" w14:paraId="18EE3DD4" w14:textId="77777777" w:rsidTr="009251BD">
        <w:trPr>
          <w:cantSplit/>
        </w:trPr>
        <w:tc>
          <w:tcPr>
            <w:tcW w:w="1413" w:type="dxa"/>
            <w:vMerge/>
            <w:vAlign w:val="center"/>
          </w:tcPr>
          <w:p w14:paraId="6D3D7E27" w14:textId="77777777" w:rsidR="00FE5174" w:rsidRPr="006D5902" w:rsidRDefault="00FE5174" w:rsidP="006D5902">
            <w:pPr>
              <w:spacing w:before="40" w:after="40" w:line="300" w:lineRule="exact"/>
              <w:jc w:val="center"/>
              <w:rPr>
                <w:color w:val="000000" w:themeColor="text1"/>
              </w:rPr>
            </w:pPr>
          </w:p>
        </w:tc>
        <w:tc>
          <w:tcPr>
            <w:tcW w:w="9214" w:type="dxa"/>
          </w:tcPr>
          <w:p w14:paraId="6B1D9933" w14:textId="05B84A70" w:rsidR="00FE5174" w:rsidRPr="006D5902" w:rsidRDefault="00FE5174" w:rsidP="006D5902">
            <w:pPr>
              <w:spacing w:before="40" w:after="40" w:line="300" w:lineRule="exact"/>
              <w:jc w:val="both"/>
              <w:rPr>
                <w:color w:val="000000" w:themeColor="text1"/>
                <w:lang w:val="nl-NL"/>
              </w:rPr>
            </w:pPr>
            <w:r w:rsidRPr="006D5902">
              <w:rPr>
                <w:color w:val="000000" w:themeColor="text1"/>
                <w:lang w:val="vi-VN"/>
              </w:rPr>
              <w:t xml:space="preserve">4.2 Đề nghị nghiên cứu bổ sung các hành vi khác có liên quan đến đóng Bảo hiểm y tế như: </w:t>
            </w:r>
            <w:bookmarkStart w:id="4" w:name="diem_40_1_a"/>
            <w:r w:rsidRPr="006D5902">
              <w:rPr>
                <w:color w:val="000000" w:themeColor="text1"/>
                <w:lang w:val="vi-VN"/>
              </w:rPr>
              <w:t>kê khai không đúng sự thật hoặc sửa chữa, tẩy xóa làm sai sự thật, những nội dung có liên quan đến việc đón</w:t>
            </w:r>
            <w:bookmarkEnd w:id="4"/>
            <w:r w:rsidRPr="006D5902">
              <w:rPr>
                <w:color w:val="000000" w:themeColor="text1"/>
                <w:lang w:val="vi-VN"/>
              </w:rPr>
              <w:t>g bảo hiểm y tế; không cung cấp hồ sơ liên quan đến đóng bảo hiểm y tế theo yêu cầu của cơ quan có thẩm quyền; chiếm dụng, gian lận tiền đóng Bảo hiểm y tế…để phù hợp với thực tiễn tổ chức, thực hiện.</w:t>
            </w:r>
          </w:p>
        </w:tc>
        <w:tc>
          <w:tcPr>
            <w:tcW w:w="5386" w:type="dxa"/>
            <w:vAlign w:val="center"/>
          </w:tcPr>
          <w:p w14:paraId="698B1D41" w14:textId="1FE874F3" w:rsidR="00FE5174" w:rsidRPr="006D5902" w:rsidRDefault="00FE5174" w:rsidP="006D5902">
            <w:pPr>
              <w:spacing w:before="40" w:after="40" w:line="300" w:lineRule="exact"/>
              <w:jc w:val="both"/>
              <w:rPr>
                <w:color w:val="000000" w:themeColor="text1"/>
                <w:highlight w:val="yellow"/>
              </w:rPr>
            </w:pPr>
            <w:r w:rsidRPr="006D5902">
              <w:rPr>
                <w:color w:val="000000" w:themeColor="text1"/>
                <w:highlight w:val="yellow"/>
              </w:rPr>
              <w:t>Vụ Bảo hiểm y tế</w:t>
            </w:r>
          </w:p>
        </w:tc>
      </w:tr>
      <w:tr w:rsidR="006D5902" w:rsidRPr="006D5902" w14:paraId="5C6BB2DD" w14:textId="77777777" w:rsidTr="009251BD">
        <w:trPr>
          <w:cantSplit/>
        </w:trPr>
        <w:tc>
          <w:tcPr>
            <w:tcW w:w="1413" w:type="dxa"/>
            <w:vMerge/>
            <w:vAlign w:val="center"/>
          </w:tcPr>
          <w:p w14:paraId="621A7B09" w14:textId="77777777" w:rsidR="00FE5174" w:rsidRPr="006D5902" w:rsidRDefault="00FE5174" w:rsidP="006D5902">
            <w:pPr>
              <w:spacing w:before="40" w:after="40" w:line="300" w:lineRule="exact"/>
              <w:jc w:val="center"/>
              <w:rPr>
                <w:color w:val="000000" w:themeColor="text1"/>
              </w:rPr>
            </w:pPr>
          </w:p>
        </w:tc>
        <w:tc>
          <w:tcPr>
            <w:tcW w:w="9214" w:type="dxa"/>
          </w:tcPr>
          <w:p w14:paraId="449670D7" w14:textId="77777777" w:rsidR="00FE5174" w:rsidRPr="006D5902" w:rsidRDefault="00FE5174" w:rsidP="006D5902">
            <w:pPr>
              <w:pStyle w:val="CommentText"/>
              <w:spacing w:before="40" w:after="40" w:line="300" w:lineRule="exact"/>
              <w:rPr>
                <w:rFonts w:cs="Times New Roman"/>
                <w:bCs/>
                <w:color w:val="000000" w:themeColor="text1"/>
                <w:sz w:val="24"/>
                <w:szCs w:val="24"/>
                <w:lang w:val="vi-VN"/>
              </w:rPr>
            </w:pPr>
            <w:r w:rsidRPr="006D5902">
              <w:rPr>
                <w:rFonts w:cs="Times New Roman"/>
                <w:color w:val="000000" w:themeColor="text1"/>
                <w:sz w:val="24"/>
                <w:szCs w:val="24"/>
                <w:lang w:val="vi-VN"/>
              </w:rPr>
              <w:t xml:space="preserve">4.3 </w:t>
            </w:r>
            <w:r w:rsidRPr="006D5902">
              <w:rPr>
                <w:rFonts w:cs="Times New Roman"/>
                <w:bCs/>
                <w:color w:val="000000" w:themeColor="text1"/>
                <w:sz w:val="24"/>
                <w:szCs w:val="24"/>
                <w:lang w:val="vi-VN"/>
              </w:rPr>
              <w:t>Đề nghị bổ sung biện pháp khắc phục hậu quả liên quan đến các hành vi vi phạm về chậm đóng, trốn đóng Bảo hiểm y tế như sau:</w:t>
            </w:r>
          </w:p>
          <w:p w14:paraId="5A73CB3C" w14:textId="77777777" w:rsidR="00FE5174" w:rsidRPr="006D5902" w:rsidRDefault="00FE5174" w:rsidP="006D5902">
            <w:pPr>
              <w:spacing w:before="40" w:after="40" w:line="300" w:lineRule="exact"/>
              <w:jc w:val="both"/>
              <w:rPr>
                <w:i/>
                <w:iCs/>
                <w:color w:val="000000" w:themeColor="text1"/>
                <w:spacing w:val="-8"/>
                <w:lang w:val="vi-VN"/>
              </w:rPr>
            </w:pPr>
            <w:r w:rsidRPr="006D5902">
              <w:rPr>
                <w:i/>
                <w:iCs/>
                <w:color w:val="000000" w:themeColor="text1"/>
                <w:spacing w:val="-8"/>
                <w:lang w:val="vi-VN"/>
              </w:rPr>
              <w:t xml:space="preserve">“a) Buộc đóng đủ số tiền bảo hiểm y tế chưa đóng, chậm đóng, trốn đóng vào quỹ bảo hiểm y tế </w:t>
            </w:r>
          </w:p>
          <w:p w14:paraId="2748A28D" w14:textId="77777777" w:rsidR="00FE5174" w:rsidRPr="006D5902" w:rsidRDefault="00FE5174" w:rsidP="006D5902">
            <w:pPr>
              <w:spacing w:before="40" w:after="40" w:line="300" w:lineRule="exact"/>
              <w:jc w:val="both"/>
              <w:rPr>
                <w:i/>
                <w:iCs/>
                <w:color w:val="000000" w:themeColor="text1"/>
                <w:spacing w:val="-4"/>
                <w:lang w:val="vi-VN"/>
              </w:rPr>
            </w:pPr>
            <w:r w:rsidRPr="006D5902">
              <w:rPr>
                <w:i/>
                <w:iCs/>
                <w:color w:val="000000" w:themeColor="text1"/>
                <w:spacing w:val="-4"/>
                <w:lang w:val="vi-VN"/>
              </w:rPr>
              <w:t>b) Buộc nộp số tiền lãi bằng 0,03% mỗi ngày tính trên số tiền bảo hiểm y tế chậm đóng hoặc trốn đóng và số ngày chậm đóng, trốn đóng theo quy định”</w:t>
            </w:r>
          </w:p>
          <w:p w14:paraId="2CEEEBB3" w14:textId="2890C853" w:rsidR="00FE5174" w:rsidRPr="006D5902" w:rsidRDefault="00FE5174" w:rsidP="006D5902">
            <w:pPr>
              <w:spacing w:before="40" w:after="40" w:line="300" w:lineRule="exact"/>
              <w:jc w:val="both"/>
              <w:rPr>
                <w:color w:val="000000" w:themeColor="text1"/>
                <w:lang w:val="nl-NL"/>
              </w:rPr>
            </w:pPr>
            <w:r w:rsidRPr="006D5902">
              <w:rPr>
                <w:bCs/>
                <w:color w:val="000000" w:themeColor="text1"/>
                <w:lang w:val="vi-VN"/>
              </w:rPr>
              <w:t>Lý do: dự thảo Nghị định và Nghị định 117/2020/NĐ-CP chưa quy định biện pháp này dẫn đến khi xử phạt vi phạm hành chính về đóng Bảo hiểm y tế không có cơ sở để áp dụng biện pháp khắc phục hậu quả.</w:t>
            </w:r>
          </w:p>
        </w:tc>
        <w:tc>
          <w:tcPr>
            <w:tcW w:w="5386" w:type="dxa"/>
            <w:vAlign w:val="center"/>
          </w:tcPr>
          <w:p w14:paraId="64D50D4A" w14:textId="33DB52D6" w:rsidR="00FE5174" w:rsidRPr="006D5902" w:rsidRDefault="00FE5174" w:rsidP="006D5902">
            <w:pPr>
              <w:spacing w:before="40" w:after="40" w:line="300" w:lineRule="exact"/>
              <w:jc w:val="both"/>
              <w:rPr>
                <w:color w:val="000000" w:themeColor="text1"/>
                <w:highlight w:val="yellow"/>
              </w:rPr>
            </w:pPr>
            <w:r w:rsidRPr="006D5902">
              <w:rPr>
                <w:color w:val="000000" w:themeColor="text1"/>
                <w:highlight w:val="yellow"/>
              </w:rPr>
              <w:t>Vụ Bảo hiểm y tế</w:t>
            </w:r>
          </w:p>
        </w:tc>
      </w:tr>
      <w:tr w:rsidR="006D5902" w:rsidRPr="006D5902" w14:paraId="334F8A48" w14:textId="77777777" w:rsidTr="009251BD">
        <w:trPr>
          <w:cantSplit/>
        </w:trPr>
        <w:tc>
          <w:tcPr>
            <w:tcW w:w="1413" w:type="dxa"/>
            <w:vMerge/>
            <w:vAlign w:val="center"/>
          </w:tcPr>
          <w:p w14:paraId="4C13165B" w14:textId="77777777" w:rsidR="00FE5174" w:rsidRPr="006D5902" w:rsidRDefault="00FE5174" w:rsidP="006D5902">
            <w:pPr>
              <w:spacing w:before="40" w:after="40" w:line="300" w:lineRule="exact"/>
              <w:jc w:val="center"/>
              <w:rPr>
                <w:color w:val="000000" w:themeColor="text1"/>
              </w:rPr>
            </w:pPr>
          </w:p>
        </w:tc>
        <w:tc>
          <w:tcPr>
            <w:tcW w:w="9214" w:type="dxa"/>
          </w:tcPr>
          <w:p w14:paraId="68F420DE" w14:textId="77777777" w:rsidR="00FE5174" w:rsidRPr="006D5902" w:rsidRDefault="00FE5174" w:rsidP="006D5902">
            <w:pPr>
              <w:spacing w:before="40" w:after="40" w:line="300" w:lineRule="exact"/>
              <w:jc w:val="both"/>
              <w:rPr>
                <w:iCs/>
                <w:color w:val="000000" w:themeColor="text1"/>
                <w:lang w:val="vi-VN"/>
              </w:rPr>
            </w:pPr>
            <w:r w:rsidRPr="006D5902">
              <w:rPr>
                <w:iCs/>
                <w:color w:val="000000" w:themeColor="text1"/>
                <w:lang w:val="vi-VN"/>
              </w:rPr>
              <w:t>Tại khoản 27 Điều 1 dự thảo (sửa đổi, bổ sung Điều 86 Nghị định số 117/2020/NĐ-CP)</w:t>
            </w:r>
          </w:p>
          <w:p w14:paraId="134D8AC9" w14:textId="789DE66C" w:rsidR="00FE5174" w:rsidRPr="006D5902" w:rsidRDefault="00FE5174" w:rsidP="006D5902">
            <w:pPr>
              <w:spacing w:before="40" w:after="40" w:line="300" w:lineRule="exact"/>
              <w:jc w:val="both"/>
              <w:rPr>
                <w:color w:val="000000" w:themeColor="text1"/>
                <w:lang w:val="nl-NL"/>
              </w:rPr>
            </w:pPr>
            <w:r w:rsidRPr="006D5902">
              <w:rPr>
                <w:color w:val="000000" w:themeColor="text1"/>
                <w:spacing w:val="-4"/>
                <w:lang w:val="vi-VN"/>
              </w:rPr>
              <w:t xml:space="preserve">Đề nghị giữ lại nội dung </w:t>
            </w:r>
            <w:r w:rsidRPr="006D5902">
              <w:rPr>
                <w:i/>
                <w:color w:val="000000" w:themeColor="text1"/>
                <w:spacing w:val="-4"/>
                <w:lang w:val="vi-VN"/>
              </w:rPr>
              <w:t>“Phạt tiền đối với hành vi kê đơn, phát thuốc, cung ứng hóa chất, vật tư y tế, dịch vụ kỹ thuật không đầy đủ trong khám bệnh, chữa bệnh bảo hiểm y tế theo một trong các mức sau đây”.</w:t>
            </w:r>
          </w:p>
        </w:tc>
        <w:tc>
          <w:tcPr>
            <w:tcW w:w="5386" w:type="dxa"/>
            <w:vAlign w:val="center"/>
          </w:tcPr>
          <w:p w14:paraId="20D1FFD0" w14:textId="0005BD4E" w:rsidR="00FE5174" w:rsidRPr="006D5902" w:rsidRDefault="00FE5174" w:rsidP="006D5902">
            <w:pPr>
              <w:spacing w:before="40" w:after="40" w:line="300" w:lineRule="exact"/>
              <w:jc w:val="both"/>
              <w:rPr>
                <w:color w:val="000000" w:themeColor="text1"/>
                <w:highlight w:val="yellow"/>
              </w:rPr>
            </w:pPr>
            <w:r w:rsidRPr="006D5902">
              <w:rPr>
                <w:color w:val="000000" w:themeColor="text1"/>
                <w:highlight w:val="yellow"/>
              </w:rPr>
              <w:t>Vụ Bảo hiểm y tế</w:t>
            </w:r>
          </w:p>
        </w:tc>
      </w:tr>
      <w:tr w:rsidR="006D5902" w:rsidRPr="006D5902" w14:paraId="2BB41976" w14:textId="77777777" w:rsidTr="009251BD">
        <w:trPr>
          <w:cantSplit/>
        </w:trPr>
        <w:tc>
          <w:tcPr>
            <w:tcW w:w="1413" w:type="dxa"/>
            <w:vMerge/>
            <w:vAlign w:val="center"/>
          </w:tcPr>
          <w:p w14:paraId="585CB2E9" w14:textId="77777777" w:rsidR="00FE5174" w:rsidRPr="006D5902" w:rsidRDefault="00FE5174" w:rsidP="006D5902">
            <w:pPr>
              <w:spacing w:before="40" w:after="40" w:line="300" w:lineRule="exact"/>
              <w:jc w:val="center"/>
              <w:rPr>
                <w:color w:val="000000" w:themeColor="text1"/>
              </w:rPr>
            </w:pPr>
          </w:p>
        </w:tc>
        <w:tc>
          <w:tcPr>
            <w:tcW w:w="9214" w:type="dxa"/>
          </w:tcPr>
          <w:p w14:paraId="2FC70355" w14:textId="42FED2C3" w:rsidR="00FE5174" w:rsidRPr="006D5902" w:rsidRDefault="00FE5174" w:rsidP="006D5902">
            <w:pPr>
              <w:spacing w:before="40" w:after="40" w:line="300" w:lineRule="exact"/>
              <w:jc w:val="both"/>
              <w:rPr>
                <w:color w:val="000000" w:themeColor="text1"/>
                <w:lang w:val="nl-NL"/>
              </w:rPr>
            </w:pPr>
            <w:r w:rsidRPr="006D5902">
              <w:rPr>
                <w:color w:val="000000" w:themeColor="text1"/>
                <w:lang w:val="nl-NL"/>
              </w:rPr>
              <w:t>Tại khoản 36 Điều 1 dự thảo Nghị định</w:t>
            </w:r>
            <w:r w:rsidR="006D5902" w:rsidRPr="006D5902">
              <w:rPr>
                <w:color w:val="000000" w:themeColor="text1"/>
                <w:lang w:val="nl-NL"/>
              </w:rPr>
              <w:t>:</w:t>
            </w:r>
          </w:p>
          <w:p w14:paraId="00D79213" w14:textId="6A02B8F9" w:rsidR="00FE5174" w:rsidRPr="006D5902" w:rsidRDefault="00FE5174" w:rsidP="006D5902">
            <w:pPr>
              <w:spacing w:before="40" w:after="40" w:line="300" w:lineRule="exact"/>
              <w:jc w:val="both"/>
              <w:rPr>
                <w:color w:val="000000" w:themeColor="text1"/>
                <w:lang w:val="nl-NL"/>
              </w:rPr>
            </w:pPr>
            <w:r w:rsidRPr="006D5902">
              <w:rPr>
                <w:b/>
                <w:i/>
                <w:color w:val="000000" w:themeColor="text1"/>
                <w:lang w:val="nl-NL"/>
              </w:rPr>
              <w:t>Đối với nội dung sửa đổi, bổ sung điều 107. Thẩm quyền xử phạt vi phạm hành chính của Hải qua</w:t>
            </w:r>
            <w:r w:rsidRPr="006D5902">
              <w:rPr>
                <w:b/>
                <w:i/>
                <w:color w:val="000000" w:themeColor="text1"/>
                <w:lang w:val="vi-VN"/>
              </w:rPr>
              <w:t>n</w:t>
            </w:r>
            <w:r w:rsidRPr="006D5902">
              <w:rPr>
                <w:b/>
                <w:i/>
                <w:color w:val="000000" w:themeColor="text1"/>
                <w:lang w:val="nl-NL"/>
              </w:rPr>
              <w:t>:</w:t>
            </w:r>
            <w:r w:rsidRPr="006D5902">
              <w:rPr>
                <w:color w:val="000000" w:themeColor="text1"/>
                <w:lang w:val="nl-NL"/>
              </w:rPr>
              <w:t xml:space="preserve"> đề nghị viết lại như sau để bảo đảm đầy đủ thẩm quyền xử phạt vi phạm hành chính của Hải quan theo quy định tại Điều 11 Nghị định số 189/2025/NĐ-CP: </w:t>
            </w:r>
          </w:p>
          <w:p w14:paraId="690B8D3C"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“1. Công chức Hải quan đang thi hành công vụ có quyền:</w:t>
            </w:r>
          </w:p>
          <w:p w14:paraId="7B3628B0"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a) Phạt cảnh cáo;</w:t>
            </w:r>
          </w:p>
          <w:p w14:paraId="67C3D0D6"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b) Phạt tiền đến 2.500.000 đồng đối với vi phạm hành chính về y tế dự phòng và phòng, chống HIV/AIDS; đến 5.000.000 đồng đối với vi phạm hành chính về dược, mỹ phẩm và thiết bị y tế;</w:t>
            </w:r>
          </w:p>
          <w:p w14:paraId="5E2F86F8" w14:textId="77777777" w:rsidR="00FE5174" w:rsidRPr="006D5902" w:rsidRDefault="00FE5174" w:rsidP="006D5902">
            <w:pPr>
              <w:spacing w:before="40" w:after="40" w:line="300" w:lineRule="exact"/>
              <w:jc w:val="both"/>
              <w:rPr>
                <w:i/>
                <w:color w:val="000000" w:themeColor="text1"/>
                <w:u w:val="single"/>
                <w:lang w:val="nl-NL"/>
              </w:rPr>
            </w:pPr>
            <w:r w:rsidRPr="006D5902">
              <w:rPr>
                <w:i/>
                <w:color w:val="000000" w:themeColor="text1"/>
                <w:u w:val="single"/>
                <w:lang w:val="nl-NL"/>
              </w:rPr>
              <w:t>c) Tịch thu tang vật, phương tiện vi phạm hành chính có giá trị không vượt quá 02 lần mức tiền phạt được quy định tại điểm b khoản này;</w:t>
            </w:r>
          </w:p>
          <w:p w14:paraId="6059C124"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 xml:space="preserve">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w:t>
            </w:r>
            <w:r w:rsidRPr="006D5902">
              <w:rPr>
                <w:i/>
                <w:color w:val="000000" w:themeColor="text1"/>
                <w:lang w:val="nl-NL"/>
              </w:rPr>
              <w:lastRenderedPageBreak/>
              <w:t>buôn lậu; Đội trưởng Đội Kiểm tra sau thông quan khu vực thuộc Chi cục Kiểm tra sau thông quan có quyền:</w:t>
            </w:r>
          </w:p>
          <w:p w14:paraId="6E53753E"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a) Phạt cảnh cáo;</w:t>
            </w:r>
          </w:p>
          <w:p w14:paraId="12C5AC55" w14:textId="77777777" w:rsidR="00FE5174" w:rsidRPr="006D5902" w:rsidRDefault="00FE5174" w:rsidP="006D5902">
            <w:pPr>
              <w:spacing w:before="40" w:after="40" w:line="300" w:lineRule="exact"/>
              <w:jc w:val="both"/>
              <w:rPr>
                <w:i/>
                <w:color w:val="000000" w:themeColor="text1"/>
                <w:spacing w:val="-2"/>
                <w:lang w:val="nl-NL"/>
              </w:rPr>
            </w:pPr>
            <w:r w:rsidRPr="006D5902">
              <w:rPr>
                <w:i/>
                <w:color w:val="000000" w:themeColor="text1"/>
                <w:spacing w:val="-2"/>
                <w:lang w:val="nl-NL"/>
              </w:rPr>
              <w:t>b) Phạt tiền đến 15.000.000 đồng đối với vi phạm hành chính về y tế dự phòng và phòng, chống HIV/AIDS; đến 30.000.000 đồng đối với vi phạm hành chính về dược, mỹ phẩm và thiết bị y tế;</w:t>
            </w:r>
          </w:p>
          <w:p w14:paraId="4471066E"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c) Tịch thu tang vật, phương tiện vi phạm hành chính có giá trị không vượt quá 02 lần mức tiền phạt được quy định tại điểm b khoản này;</w:t>
            </w:r>
          </w:p>
          <w:p w14:paraId="3F1083BA"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d) Áp dụng biện pháp khắc phục hậu quả quy định tại khoản 1 Điều 28 của Luật Xử lý vi phạm hành chính và khoản 3 Điều 3 Nghị định này.</w:t>
            </w:r>
          </w:p>
          <w:p w14:paraId="779A4145" w14:textId="77777777" w:rsidR="00FE5174" w:rsidRPr="006D5902" w:rsidRDefault="00FE5174" w:rsidP="006D5902">
            <w:pPr>
              <w:spacing w:before="40" w:after="40" w:line="300" w:lineRule="exact"/>
              <w:jc w:val="both"/>
              <w:rPr>
                <w:i/>
                <w:color w:val="000000" w:themeColor="text1"/>
                <w:spacing w:val="-4"/>
                <w:lang w:val="nl-NL"/>
              </w:rPr>
            </w:pPr>
            <w:r w:rsidRPr="006D5902">
              <w:rPr>
                <w:i/>
                <w:color w:val="000000" w:themeColor="text1"/>
                <w:spacing w:val="-4"/>
                <w:lang w:val="nl-NL"/>
              </w:rPr>
              <w:t>3. Chi cục trưởng Chi cục Điều tra chống buôn lậu, Chi cục trưởng Chi cục Kiểm tra sau thông quan, Chi cục trưởng Chi cục Hải quan khu vực có quyền:</w:t>
            </w:r>
          </w:p>
          <w:p w14:paraId="73C6F7F0"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a) Phạt cảnh cáo;</w:t>
            </w:r>
          </w:p>
          <w:p w14:paraId="3322A667" w14:textId="77777777" w:rsidR="00FE5174" w:rsidRPr="006D5902" w:rsidRDefault="00FE5174" w:rsidP="006D5902">
            <w:pPr>
              <w:spacing w:before="40" w:after="40" w:line="300" w:lineRule="exact"/>
              <w:jc w:val="both"/>
              <w:rPr>
                <w:i/>
                <w:color w:val="000000" w:themeColor="text1"/>
                <w:spacing w:val="-2"/>
                <w:lang w:val="nl-NL"/>
              </w:rPr>
            </w:pPr>
            <w:r w:rsidRPr="006D5902">
              <w:rPr>
                <w:i/>
                <w:color w:val="000000" w:themeColor="text1"/>
                <w:spacing w:val="-2"/>
                <w:lang w:val="nl-NL"/>
              </w:rPr>
              <w:t>b) Phạt tiền đến 25.000.000 đồng đối với vi phạm hành chính về y tế dự phòng và phòng, chống HIV/AIDS; đến 50.000.000 đồng đối với vi phạm hành chính về dược, mỹ phẩm và thiết bị y tế;</w:t>
            </w:r>
          </w:p>
          <w:p w14:paraId="53568CC4"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c) Tịch thu tang vật, phương tiện vi phạm hành chính;</w:t>
            </w:r>
          </w:p>
          <w:p w14:paraId="3A6322C1"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d) Tước quyền sử dụng giấy phép, chứng chỉ hành nghề có thời hạn hoặc đình chỉ hoạt động có thời hạn;</w:t>
            </w:r>
          </w:p>
          <w:p w14:paraId="08392101" w14:textId="77777777" w:rsidR="00FE5174" w:rsidRPr="006D5902" w:rsidRDefault="00FE5174" w:rsidP="006D5902">
            <w:pPr>
              <w:spacing w:before="40" w:after="40" w:line="300" w:lineRule="exact"/>
              <w:jc w:val="both"/>
              <w:rPr>
                <w:i/>
                <w:color w:val="000000" w:themeColor="text1"/>
                <w:lang w:val="nl-NL"/>
              </w:rPr>
            </w:pPr>
            <w:r w:rsidRPr="006D5902">
              <w:rPr>
                <w:i/>
                <w:color w:val="000000" w:themeColor="text1"/>
                <w:lang w:val="nl-NL"/>
              </w:rPr>
              <w:t>đ) Áp dụng biện pháp khắc phục hậu quả quy định tại khoản 1 Điều 28 của Luật Xử lý vi phạm hành chính và khoản 3 Điều 3 Nghị định này.</w:t>
            </w:r>
          </w:p>
          <w:p w14:paraId="12B3E381" w14:textId="77777777" w:rsidR="00FE5174" w:rsidRPr="006D5902" w:rsidRDefault="00FE5174" w:rsidP="006D5902">
            <w:pPr>
              <w:spacing w:before="40" w:after="40" w:line="300" w:lineRule="exact"/>
              <w:jc w:val="both"/>
              <w:rPr>
                <w:i/>
                <w:color w:val="000000" w:themeColor="text1"/>
                <w:u w:val="single"/>
                <w:lang w:val="nl-NL"/>
              </w:rPr>
            </w:pPr>
            <w:r w:rsidRPr="006D5902">
              <w:rPr>
                <w:i/>
                <w:color w:val="000000" w:themeColor="text1"/>
                <w:u w:val="single"/>
                <w:lang w:val="nl-NL"/>
              </w:rPr>
              <w:t>4. Cục trưởng Cục Hải quan có quyền:</w:t>
            </w:r>
          </w:p>
          <w:p w14:paraId="1A2B91ED" w14:textId="77777777" w:rsidR="00FE5174" w:rsidRPr="006D5902" w:rsidRDefault="00FE5174" w:rsidP="006D5902">
            <w:pPr>
              <w:spacing w:before="40" w:after="40" w:line="300" w:lineRule="exact"/>
              <w:jc w:val="both"/>
              <w:rPr>
                <w:i/>
                <w:color w:val="000000" w:themeColor="text1"/>
                <w:u w:val="single"/>
                <w:lang w:val="nl-NL"/>
              </w:rPr>
            </w:pPr>
            <w:r w:rsidRPr="006D5902">
              <w:rPr>
                <w:i/>
                <w:color w:val="000000" w:themeColor="text1"/>
                <w:u w:val="single"/>
                <w:lang w:val="nl-NL"/>
              </w:rPr>
              <w:t>a) Phạt cảnh cáo;</w:t>
            </w:r>
          </w:p>
          <w:p w14:paraId="1489DE35" w14:textId="77777777" w:rsidR="00FE5174" w:rsidRPr="006D5902" w:rsidRDefault="00FE5174" w:rsidP="006D5902">
            <w:pPr>
              <w:spacing w:before="40" w:after="40" w:line="300" w:lineRule="exact"/>
              <w:jc w:val="both"/>
              <w:rPr>
                <w:i/>
                <w:color w:val="000000" w:themeColor="text1"/>
                <w:spacing w:val="-2"/>
                <w:u w:val="single"/>
                <w:lang w:val="nl-NL"/>
              </w:rPr>
            </w:pPr>
            <w:r w:rsidRPr="006D5902">
              <w:rPr>
                <w:i/>
                <w:color w:val="000000" w:themeColor="text1"/>
                <w:spacing w:val="-2"/>
                <w:u w:val="single"/>
                <w:lang w:val="nl-NL"/>
              </w:rPr>
              <w:t>b) Phạt tiền đến 50.000.000 đồng đối với vi phạm hành chính về y tế dự phòng và phòng, chống HIV/AIDS; đến 100.000.000 đồng đối với vi phạm hành chính về dược, mỹ phẩm và thiết bị y tế;</w:t>
            </w:r>
          </w:p>
          <w:p w14:paraId="081E5812" w14:textId="77777777" w:rsidR="00FE5174" w:rsidRPr="006D5902" w:rsidRDefault="00FE5174" w:rsidP="006D5902">
            <w:pPr>
              <w:spacing w:before="40" w:after="40" w:line="300" w:lineRule="exact"/>
              <w:jc w:val="both"/>
              <w:rPr>
                <w:i/>
                <w:color w:val="000000" w:themeColor="text1"/>
                <w:u w:val="single"/>
                <w:lang w:val="nl-NL"/>
              </w:rPr>
            </w:pPr>
            <w:r w:rsidRPr="006D5902">
              <w:rPr>
                <w:i/>
                <w:color w:val="000000" w:themeColor="text1"/>
                <w:u w:val="single"/>
                <w:lang w:val="nl-NL"/>
              </w:rPr>
              <w:t>c) Tịch thu tang vật, phương tiện vi phạm hành chính;</w:t>
            </w:r>
          </w:p>
          <w:p w14:paraId="0F256297" w14:textId="77777777" w:rsidR="00FE5174" w:rsidRPr="006D5902" w:rsidRDefault="00FE5174" w:rsidP="006D5902">
            <w:pPr>
              <w:spacing w:before="40" w:after="40" w:line="300" w:lineRule="exact"/>
              <w:jc w:val="both"/>
              <w:rPr>
                <w:i/>
                <w:color w:val="000000" w:themeColor="text1"/>
                <w:u w:val="single"/>
                <w:lang w:val="nl-NL"/>
              </w:rPr>
            </w:pPr>
            <w:r w:rsidRPr="006D5902">
              <w:rPr>
                <w:i/>
                <w:color w:val="000000" w:themeColor="text1"/>
                <w:u w:val="single"/>
                <w:lang w:val="nl-NL"/>
              </w:rPr>
              <w:t>d) Tước quyền sử dụng giấy phép, chứng chỉ hành nghề có thời hạn hoặc đình chỉ hoạt động có thời hạn;</w:t>
            </w:r>
          </w:p>
          <w:p w14:paraId="7B09951E" w14:textId="40B685CA" w:rsidR="00FE5174" w:rsidRPr="006D5902" w:rsidRDefault="00FE5174" w:rsidP="006D5902">
            <w:pPr>
              <w:spacing w:before="40" w:after="40" w:line="300" w:lineRule="exact"/>
              <w:jc w:val="both"/>
              <w:rPr>
                <w:i/>
                <w:color w:val="000000" w:themeColor="text1"/>
                <w:u w:val="single"/>
                <w:lang w:val="nl-NL"/>
              </w:rPr>
            </w:pPr>
            <w:r w:rsidRPr="006D5902">
              <w:rPr>
                <w:i/>
                <w:color w:val="000000" w:themeColor="text1"/>
                <w:u w:val="single"/>
                <w:lang w:val="nl-NL"/>
              </w:rPr>
              <w:t>đ) Áp dụng biện pháp khắc phục hậu quả quy định tại khoản 1 Điều 28 của Luật Xử lý vi phạm hành chính và khoản 3 Điều 3 Nghị định này”.</w:t>
            </w:r>
          </w:p>
        </w:tc>
        <w:tc>
          <w:tcPr>
            <w:tcW w:w="5386" w:type="dxa"/>
            <w:vAlign w:val="center"/>
          </w:tcPr>
          <w:p w14:paraId="34C2AEAE" w14:textId="74C56EFF"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6BB8BAAB" w14:textId="77777777" w:rsidTr="009251BD">
        <w:trPr>
          <w:cantSplit/>
        </w:trPr>
        <w:tc>
          <w:tcPr>
            <w:tcW w:w="1413" w:type="dxa"/>
            <w:vMerge/>
            <w:vAlign w:val="center"/>
          </w:tcPr>
          <w:p w14:paraId="6212F5A1" w14:textId="77777777" w:rsidR="00FE5174" w:rsidRPr="006D5902" w:rsidRDefault="00FE5174" w:rsidP="006D5902">
            <w:pPr>
              <w:spacing w:before="40" w:after="40" w:line="300" w:lineRule="exact"/>
              <w:jc w:val="center"/>
              <w:rPr>
                <w:color w:val="000000" w:themeColor="text1"/>
              </w:rPr>
            </w:pPr>
          </w:p>
        </w:tc>
        <w:tc>
          <w:tcPr>
            <w:tcW w:w="9214" w:type="dxa"/>
          </w:tcPr>
          <w:p w14:paraId="6FF32446" w14:textId="5A94C6F9" w:rsidR="00FE5174" w:rsidRPr="006D5902" w:rsidRDefault="00FE5174" w:rsidP="006D5902">
            <w:pPr>
              <w:spacing w:before="40" w:after="40" w:line="300" w:lineRule="exact"/>
              <w:jc w:val="both"/>
              <w:rPr>
                <w:b/>
                <w:color w:val="000000" w:themeColor="text1"/>
                <w:lang w:val="nl-NL"/>
              </w:rPr>
            </w:pPr>
            <w:r w:rsidRPr="006D5902">
              <w:rPr>
                <w:b/>
                <w:color w:val="000000" w:themeColor="text1"/>
                <w:lang w:val="nl-NL"/>
              </w:rPr>
              <w:t>Đối với nội dung sửa đổi, bổ sung Điều 110. Thẩm quyền xử phạt của cơ quan Thuế:</w:t>
            </w:r>
          </w:p>
          <w:p w14:paraId="5DC38292" w14:textId="77777777" w:rsidR="00FE5174" w:rsidRPr="006D5902" w:rsidRDefault="00FE5174" w:rsidP="006D5902">
            <w:pPr>
              <w:spacing w:before="40" w:after="40" w:line="300" w:lineRule="exact"/>
              <w:jc w:val="both"/>
              <w:rPr>
                <w:color w:val="000000" w:themeColor="text1"/>
                <w:lang w:val="nl-NL"/>
              </w:rPr>
            </w:pPr>
            <w:r w:rsidRPr="006D5902">
              <w:rPr>
                <w:color w:val="000000" w:themeColor="text1"/>
                <w:lang w:val="nl-NL"/>
              </w:rPr>
              <w:t xml:space="preserve">Tại nội dung này quy định thẩm quyền xử phạt VPHC của cơ quan thuế đối với một số hành vi VPHC về y tế dự phòng và phòng, chống HIV/AIDS được </w:t>
            </w:r>
            <w:r w:rsidRPr="006D5902">
              <w:rPr>
                <w:color w:val="000000" w:themeColor="text1"/>
                <w:shd w:val="clear" w:color="auto" w:fill="FFFFFF"/>
                <w:lang w:val="nl-NL"/>
              </w:rPr>
              <w:t>quy định tại các </w:t>
            </w:r>
            <w:bookmarkStart w:id="5" w:name="tc_201"/>
            <w:r w:rsidRPr="006D5902">
              <w:rPr>
                <w:color w:val="000000" w:themeColor="text1"/>
                <w:shd w:val="clear" w:color="auto" w:fill="FFFFFF"/>
                <w:lang w:val="nl-NL"/>
              </w:rPr>
              <w:t xml:space="preserve">điểm d, đ, e khoản 4 và điểm b khoản 5 Điều 29 Nghị định </w:t>
            </w:r>
            <w:bookmarkEnd w:id="5"/>
            <w:r w:rsidRPr="006D5902">
              <w:rPr>
                <w:color w:val="000000" w:themeColor="text1"/>
                <w:shd w:val="clear" w:color="auto" w:fill="FFFFFF"/>
                <w:lang w:val="nl-NL"/>
              </w:rPr>
              <w:t>số 117/2020/NĐ-CP</w:t>
            </w:r>
            <w:r w:rsidRPr="006D5902">
              <w:rPr>
                <w:color w:val="000000" w:themeColor="text1"/>
                <w:lang w:val="nl-NL"/>
              </w:rPr>
              <w:t>. Tuy nhiên, các hành vi này không thuộc phạm vi quản lý của cơ quan thuế, cụ thể:</w:t>
            </w:r>
          </w:p>
          <w:p w14:paraId="3074FFAB" w14:textId="77777777" w:rsidR="00FE5174" w:rsidRPr="006D5902" w:rsidRDefault="00FE5174" w:rsidP="006D5902">
            <w:pPr>
              <w:spacing w:before="40" w:after="40" w:line="300" w:lineRule="exact"/>
              <w:jc w:val="both"/>
              <w:rPr>
                <w:color w:val="000000" w:themeColor="text1"/>
                <w:lang w:val="nl-NL"/>
              </w:rPr>
            </w:pPr>
            <w:r w:rsidRPr="006D5902">
              <w:rPr>
                <w:color w:val="000000" w:themeColor="text1"/>
                <w:lang w:val="nl-NL"/>
              </w:rPr>
              <w:t>- Điểm d, đ khoản 4; điểm b khoản 5 Điều 29 Nghị định số 117/2020/NĐ-CP quy định về việc xử phạt đối với hành vi chậm nộp, khai sai dẫn đến nộp thiếu, trốn, gian lận các khoản đóng góp bắt buộc về phòng, chống tác hại thuốc lá theo quy định pháp luật. Căn cứ Thông tư số 45/2014/TT-BTC hướng dẫn về thu, nộp khoản đóng góp bắt buộc, chế độ quản lý tài chính và chế độ hạch toán, kế toán đối với Quỹ phòng, chống tác hại của thuốc lá thì nơi nộp hồ sơ khai khoản đóng góp bắt buộc là Quỹ phòng, chống tác hại của thuốc lá - Bộ Y tế, tài khoản nộp khoản đóng góp bắt buộc là tài khoản của Quỹ phòng, chống tác hại của thuốc lá thuộc Bộ Y tế. Cơ quan thuế chỉ có trách nhiệm phối hợp với Quỹ để cung cấp thông tin về căn cứ tính thuế của cơ sở sản xuất, nhập khẩu thuốc lá có liên quan, số thuế tiêu thụ đặc biệt đã nộp để phục vụ cho việc Quỹ giám sát, kiểm tra việc khai, nộp khoản đóng góp bắt buộc. Do đó, trong phạm vi chức năng, nhiệm vụ của mình, cơ quan thuế không có cơ sở cũng như thẩm quyền để xử phạt về hành vi chậm nộp, khai sai hay trốn khoản đóng góp bắt buộc về phòng, chống tác hại thuốc lá theo quy định pháp luật.</w:t>
            </w:r>
          </w:p>
          <w:p w14:paraId="13811ACA" w14:textId="77777777" w:rsidR="00FE5174" w:rsidRPr="006D5902" w:rsidRDefault="00FE5174" w:rsidP="006D5902">
            <w:pPr>
              <w:spacing w:before="40" w:after="40" w:line="300" w:lineRule="exact"/>
              <w:jc w:val="both"/>
              <w:rPr>
                <w:color w:val="000000" w:themeColor="text1"/>
                <w:lang w:val="nl-NL"/>
              </w:rPr>
            </w:pPr>
            <w:r w:rsidRPr="006D5902">
              <w:rPr>
                <w:color w:val="000000" w:themeColor="text1"/>
                <w:lang w:val="nl-NL"/>
              </w:rPr>
              <w:t>- Điểm e khoản 4 Điều 29 Nghị định số 117/2020/NĐ-CP quy định về hành vi sử dụng kinh phí hỗ trợ của Quỹ phòng, chống tác hại của thuốc lá không đúng theo quy định của pháp luật. Tuy nhiên, theo quy định tại Điều 28 Luật Phòng, chống tác hại của thuốc lá thì Quỹ này trực thuộc Bộ Y tế và được quản lý bởi Hội đồng quản lý liên ngành, việc sử dụng kinh phí của Quỹ đều được Hội đồng quản lý liên ngành phê duyệt, không thuộc sự quản lý của cơ quan thuế nên trong phạm vi chức năng, nhiệm vụ của mình, cơ quan thuế không có cơ sở cũng như thẩm quyền để xử phạt về hành vi sử dụng kinh phí hỗ trợ của Quỹ phòng, chống tác hại của thuốc lá không đúng quy định của pháp luật.</w:t>
            </w:r>
          </w:p>
          <w:p w14:paraId="5AED7ECA" w14:textId="77777777" w:rsidR="00FE5174" w:rsidRPr="006D5902" w:rsidRDefault="00FE5174" w:rsidP="006D5902">
            <w:pPr>
              <w:spacing w:before="40" w:after="40" w:line="300" w:lineRule="exact"/>
              <w:jc w:val="both"/>
              <w:rPr>
                <w:color w:val="000000" w:themeColor="text1"/>
                <w:spacing w:val="-6"/>
                <w:lang w:val="nl-NL"/>
              </w:rPr>
            </w:pPr>
            <w:r w:rsidRPr="006D5902">
              <w:rPr>
                <w:color w:val="000000" w:themeColor="text1"/>
                <w:spacing w:val="-6"/>
                <w:lang w:val="nl-NL"/>
              </w:rPr>
              <w:t>Do đó, đề nghị Bộ Y tế rà soát, bỏ thẩm quyền xử phạt VPHC của cơ quan thuế đối với một số hành vi VPHC về y tế dự phòng và phòng, chống HIV/AIDS để đảm bảo tính khả thi khi thực hiện.</w:t>
            </w:r>
          </w:p>
          <w:p w14:paraId="0C661A47" w14:textId="0BB0DB7C" w:rsidR="00FE5174" w:rsidRPr="006D5902" w:rsidRDefault="00FE5174" w:rsidP="006D5902">
            <w:pPr>
              <w:spacing w:before="40" w:after="40" w:line="300" w:lineRule="exact"/>
              <w:jc w:val="both"/>
              <w:rPr>
                <w:color w:val="000000" w:themeColor="text1"/>
                <w:spacing w:val="-4"/>
                <w:lang w:val="nl-NL"/>
              </w:rPr>
            </w:pPr>
            <w:r w:rsidRPr="006D5902">
              <w:rPr>
                <w:color w:val="000000" w:themeColor="text1"/>
                <w:spacing w:val="-4"/>
                <w:lang w:val="nl-NL"/>
              </w:rPr>
              <w:t>Đồng thời, đề nghị rà soát, bỏ thẩm quyền xử phạt VPHC của cơ quan thuế đối với các hành vi tương tự tại khoản 8 Điều 12 Nghị định số 117/2020/NĐ-CP để đảm bảo thống nhất.</w:t>
            </w:r>
          </w:p>
        </w:tc>
        <w:tc>
          <w:tcPr>
            <w:tcW w:w="5386" w:type="dxa"/>
            <w:vAlign w:val="center"/>
          </w:tcPr>
          <w:p w14:paraId="199C5D9A" w14:textId="77777777" w:rsidR="00FE5174" w:rsidRPr="009251BD" w:rsidRDefault="00FE5174" w:rsidP="006D5902">
            <w:pPr>
              <w:spacing w:before="40" w:after="40" w:line="300" w:lineRule="exact"/>
              <w:jc w:val="both"/>
              <w:rPr>
                <w:color w:val="000000" w:themeColor="text1"/>
                <w:spacing w:val="-2"/>
              </w:rPr>
            </w:pPr>
            <w:r w:rsidRPr="009251BD">
              <w:rPr>
                <w:color w:val="000000" w:themeColor="text1"/>
                <w:spacing w:val="-2"/>
              </w:rPr>
              <w:t>Đề nghị giữ nguyên như dự thảo Nghị định, vì nội dung này đã được thống nhất khi xây dựng Nghị định số 117/2020/NĐ-CP và Nghị định số 124/2021/NĐ-CP:</w:t>
            </w:r>
          </w:p>
          <w:p w14:paraId="3E48FCAF" w14:textId="1E03FA0C" w:rsidR="00FE5174" w:rsidRPr="006D5902" w:rsidRDefault="00FE5174" w:rsidP="006D5902">
            <w:pPr>
              <w:spacing w:before="40" w:after="40" w:line="300" w:lineRule="exact"/>
              <w:jc w:val="both"/>
              <w:rPr>
                <w:iCs/>
                <w:color w:val="000000" w:themeColor="text1"/>
                <w:spacing w:val="-2"/>
                <w:lang w:val="it-IT"/>
              </w:rPr>
            </w:pPr>
            <w:r w:rsidRPr="006D5902">
              <w:rPr>
                <w:iCs/>
                <w:color w:val="000000" w:themeColor="text1"/>
                <w:spacing w:val="-2"/>
                <w:lang w:val="it-IT"/>
              </w:rPr>
              <w:t xml:space="preserve">Đối với các quy định tại điểm d, đ, e khoản 4 và điểm b khoản 5 Điều 29 là những hành vi đặc thù liên quan đến khoản đóng góp bắt buộc được thu nộp theo cách tính thuế tiêu thụ đặc biệt theo quy định của Luật phòng, chống tác hại của thuốc lá và cơ quan thuế có đủ thông tin, khả năng nghiệp vụ để theo dõi và phát hiện những hành vi vi phạm liên quan đến việc kê khai, nộp khoản đóng góp bắt buộc này vào Quỹ phòng, chống tác hại của thuốc lá. Do đó, </w:t>
            </w:r>
            <w:r w:rsidRPr="006D5902">
              <w:rPr>
                <w:color w:val="000000" w:themeColor="text1"/>
                <w:spacing w:val="-2"/>
                <w:lang w:val="vi-VN"/>
              </w:rPr>
              <w:t xml:space="preserve">bên cạnh thẩm quyền của các cơ quan chức năng thuộc Bộ Y tế và địa phương thì cần </w:t>
            </w:r>
            <w:r w:rsidRPr="006D5902">
              <w:rPr>
                <w:iCs/>
                <w:color w:val="000000" w:themeColor="text1"/>
                <w:spacing w:val="-2"/>
                <w:lang w:val="it-IT"/>
              </w:rPr>
              <w:t>giữ nguyên thẩm quyền của cơ quan thuế để kịp thời phát hiện và xử lý vi phạm.</w:t>
            </w:r>
          </w:p>
          <w:p w14:paraId="440AC1C7" w14:textId="78100A69" w:rsidR="00FE5174" w:rsidRPr="006D5902" w:rsidRDefault="00FE5174" w:rsidP="006D5902">
            <w:pPr>
              <w:spacing w:before="40" w:after="40" w:line="300" w:lineRule="exact"/>
              <w:jc w:val="both"/>
              <w:rPr>
                <w:color w:val="000000" w:themeColor="text1"/>
              </w:rPr>
            </w:pPr>
          </w:p>
        </w:tc>
      </w:tr>
      <w:tr w:rsidR="006D5902" w:rsidRPr="006D5902" w14:paraId="354A91BC" w14:textId="77777777" w:rsidTr="009251BD">
        <w:trPr>
          <w:cantSplit/>
        </w:trPr>
        <w:tc>
          <w:tcPr>
            <w:tcW w:w="1413" w:type="dxa"/>
            <w:vMerge/>
            <w:vAlign w:val="center"/>
          </w:tcPr>
          <w:p w14:paraId="3F057485" w14:textId="77777777" w:rsidR="00FE5174" w:rsidRPr="006D5902" w:rsidRDefault="00FE5174" w:rsidP="006D5902">
            <w:pPr>
              <w:spacing w:before="40" w:after="40" w:line="300" w:lineRule="exact"/>
              <w:jc w:val="center"/>
              <w:rPr>
                <w:color w:val="000000" w:themeColor="text1"/>
              </w:rPr>
            </w:pPr>
          </w:p>
        </w:tc>
        <w:tc>
          <w:tcPr>
            <w:tcW w:w="9214" w:type="dxa"/>
          </w:tcPr>
          <w:p w14:paraId="5BF5E27A" w14:textId="3E1A6A60" w:rsidR="00FE5174" w:rsidRPr="006D5902" w:rsidRDefault="00FE5174" w:rsidP="006D5902">
            <w:pPr>
              <w:spacing w:before="40" w:after="40" w:line="300" w:lineRule="exact"/>
              <w:jc w:val="both"/>
              <w:rPr>
                <w:b/>
                <w:i/>
                <w:color w:val="000000" w:themeColor="text1"/>
                <w:spacing w:val="-8"/>
                <w:lang w:val="vi-VN"/>
              </w:rPr>
            </w:pPr>
            <w:r w:rsidRPr="006D5902">
              <w:rPr>
                <w:b/>
                <w:i/>
                <w:color w:val="000000" w:themeColor="text1"/>
                <w:spacing w:val="-8"/>
                <w:lang w:val="vi-VN"/>
              </w:rPr>
              <w:t>Đối với nội dung s</w:t>
            </w:r>
            <w:r w:rsidRPr="006D5902">
              <w:rPr>
                <w:b/>
                <w:i/>
                <w:color w:val="000000" w:themeColor="text1"/>
                <w:spacing w:val="-8"/>
                <w:lang w:val="nl-NL"/>
              </w:rPr>
              <w:t>ửa</w:t>
            </w:r>
            <w:r w:rsidRPr="006D5902">
              <w:rPr>
                <w:b/>
                <w:i/>
                <w:color w:val="000000" w:themeColor="text1"/>
                <w:spacing w:val="-8"/>
                <w:lang w:val="vi-VN"/>
              </w:rPr>
              <w:t xml:space="preserve"> </w:t>
            </w:r>
            <w:r w:rsidRPr="006D5902">
              <w:rPr>
                <w:b/>
                <w:i/>
                <w:color w:val="000000" w:themeColor="text1"/>
                <w:spacing w:val="-8"/>
                <w:lang w:val="nl-NL"/>
              </w:rPr>
              <w:t>đổi</w:t>
            </w:r>
            <w:r w:rsidRPr="006D5902">
              <w:rPr>
                <w:b/>
                <w:i/>
                <w:color w:val="000000" w:themeColor="text1"/>
                <w:spacing w:val="-8"/>
                <w:lang w:val="vi-VN"/>
              </w:rPr>
              <w:t>, b</w:t>
            </w:r>
            <w:r w:rsidRPr="006D5902">
              <w:rPr>
                <w:b/>
                <w:i/>
                <w:color w:val="000000" w:themeColor="text1"/>
                <w:spacing w:val="-8"/>
                <w:lang w:val="nl-NL"/>
              </w:rPr>
              <w:t>ổ</w:t>
            </w:r>
            <w:r w:rsidRPr="006D5902">
              <w:rPr>
                <w:b/>
                <w:i/>
                <w:color w:val="000000" w:themeColor="text1"/>
                <w:spacing w:val="-8"/>
                <w:lang w:val="vi-VN"/>
              </w:rPr>
              <w:t xml:space="preserve"> sung </w:t>
            </w:r>
            <w:r w:rsidRPr="006D5902">
              <w:rPr>
                <w:b/>
                <w:i/>
                <w:color w:val="000000" w:themeColor="text1"/>
                <w:spacing w:val="-8"/>
                <w:lang w:val="nl-NL"/>
              </w:rPr>
              <w:t>Đ</w:t>
            </w:r>
            <w:r w:rsidRPr="006D5902">
              <w:rPr>
                <w:b/>
                <w:i/>
                <w:color w:val="000000" w:themeColor="text1"/>
                <w:spacing w:val="-8"/>
                <w:lang w:val="vi-VN"/>
              </w:rPr>
              <w:t>i</w:t>
            </w:r>
            <w:r w:rsidRPr="006D5902">
              <w:rPr>
                <w:b/>
                <w:i/>
                <w:color w:val="000000" w:themeColor="text1"/>
                <w:spacing w:val="-8"/>
                <w:lang w:val="nl-NL"/>
              </w:rPr>
              <w:t>ề</w:t>
            </w:r>
            <w:r w:rsidRPr="006D5902">
              <w:rPr>
                <w:b/>
                <w:i/>
                <w:color w:val="000000" w:themeColor="text1"/>
                <w:spacing w:val="-8"/>
                <w:lang w:val="vi-VN"/>
              </w:rPr>
              <w:t>u 111. Thẩm quyền xử phạt của cơ quan bảo hiểm xã hội:</w:t>
            </w:r>
          </w:p>
          <w:p w14:paraId="02FE3A4A" w14:textId="77777777" w:rsidR="00FE5174" w:rsidRPr="006D5902" w:rsidRDefault="00FE5174" w:rsidP="006D5902">
            <w:pPr>
              <w:spacing w:before="40" w:after="40" w:line="300" w:lineRule="exact"/>
              <w:jc w:val="both"/>
              <w:rPr>
                <w:color w:val="000000" w:themeColor="text1"/>
                <w:lang w:val="nl-NL"/>
              </w:rPr>
            </w:pPr>
            <w:r w:rsidRPr="006D5902">
              <w:rPr>
                <w:color w:val="000000" w:themeColor="text1"/>
                <w:lang w:val="nl-NL"/>
              </w:rPr>
              <w:lastRenderedPageBreak/>
              <w:t xml:space="preserve">- Đề nghị sửa cụm từ </w:t>
            </w:r>
            <w:r w:rsidRPr="006D5902">
              <w:rPr>
                <w:i/>
                <w:iCs/>
                <w:color w:val="000000" w:themeColor="text1"/>
                <w:lang w:val="nl-NL"/>
              </w:rPr>
              <w:t>“Bảo hiểm xã hội khu vực”</w:t>
            </w:r>
            <w:r w:rsidRPr="006D5902">
              <w:rPr>
                <w:color w:val="000000" w:themeColor="text1"/>
                <w:lang w:val="nl-NL"/>
              </w:rPr>
              <w:t xml:space="preserve"> thành </w:t>
            </w:r>
            <w:r w:rsidRPr="006D5902">
              <w:rPr>
                <w:i/>
                <w:iCs/>
                <w:color w:val="000000" w:themeColor="text1"/>
                <w:lang w:val="nl-NL"/>
              </w:rPr>
              <w:t>“Bảo hiểm xã hội tỉnh”</w:t>
            </w:r>
            <w:r w:rsidRPr="006D5902">
              <w:rPr>
                <w:color w:val="000000" w:themeColor="text1"/>
                <w:lang w:val="nl-NL"/>
              </w:rPr>
              <w:t xml:space="preserve"> để phù hợp với quy định về cơ cấu tổ chức mới của BHXH Việt Nam</w:t>
            </w:r>
          </w:p>
          <w:p w14:paraId="6E0EE5CC" w14:textId="77777777" w:rsidR="00FE5174" w:rsidRPr="006D5902" w:rsidRDefault="00FE5174" w:rsidP="006D5902">
            <w:pPr>
              <w:spacing w:before="40" w:after="40" w:line="300" w:lineRule="exact"/>
              <w:jc w:val="both"/>
              <w:rPr>
                <w:color w:val="000000" w:themeColor="text1"/>
                <w:spacing w:val="-2"/>
                <w:lang w:val="nl-NL"/>
              </w:rPr>
            </w:pPr>
            <w:r w:rsidRPr="006D5902">
              <w:rPr>
                <w:color w:val="000000" w:themeColor="text1"/>
                <w:spacing w:val="-2"/>
                <w:lang w:val="nl-NL"/>
              </w:rPr>
              <w:t xml:space="preserve">- Về thẩm quyền xử phạt vi phạm hành chính của cơ quan BHXH: Đề nghị đơn vị soạn thảo nghiên cứu quy định phạm vi thẩm quyền xử phạt VPHC của các chức danh thuộc cơ quan BHXH theo hướng được xử phạt VPHC đối với các hành vi VPHC về bảo hiểm y tế, không dừng lại ở việc xử phạt VPHC đối với các hành vi VPHC về đóng BHYT như dự thảo. Lý do: </w:t>
            </w:r>
          </w:p>
          <w:p w14:paraId="4C92B6CD" w14:textId="77777777" w:rsidR="00FE5174" w:rsidRPr="006D5902" w:rsidRDefault="00FE5174" w:rsidP="006D5902">
            <w:pPr>
              <w:spacing w:before="40" w:after="40" w:line="300" w:lineRule="exact"/>
              <w:jc w:val="both"/>
              <w:rPr>
                <w:color w:val="000000" w:themeColor="text1"/>
                <w:lang w:val="nl-NL"/>
              </w:rPr>
            </w:pPr>
            <w:r w:rsidRPr="006D5902">
              <w:rPr>
                <w:color w:val="000000" w:themeColor="text1"/>
                <w:lang w:val="nl-NL"/>
              </w:rPr>
              <w:t>a) Để phù hợp với tình hình thực hiện nhiệm vụ sau khi sắp xếp bộ máy và các quy định của pháp luật hiện hành.</w:t>
            </w:r>
          </w:p>
          <w:p w14:paraId="337BB269"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Năm 2014, BHXH Việt Nam được giao thực hiện chức năng thanh tra chuyên ngành về đóng BHXH, BHTN, BHYT, vì vậy các văn bản như Luật Xử lý VPHC</w:t>
            </w:r>
            <w:bookmarkStart w:id="6" w:name="_Hlk208991079"/>
            <w:r w:rsidRPr="006D5902">
              <w:rPr>
                <w:color w:val="000000" w:themeColor="text1"/>
                <w:lang w:val="pt-BR"/>
              </w:rPr>
              <w:t xml:space="preserve">; </w:t>
            </w:r>
            <w:r w:rsidRPr="006D5902">
              <w:rPr>
                <w:color w:val="000000" w:themeColor="text1"/>
                <w:spacing w:val="-4"/>
                <w:lang w:val="pt-BR"/>
              </w:rPr>
              <w:t>Nghị định số 117/2020/NĐ-CP ngày 28/9/2020 của Chính phủ quy định xử phạt VPHC trong lĩnh vực y tế</w:t>
            </w:r>
            <w:bookmarkEnd w:id="6"/>
            <w:r w:rsidRPr="006D5902">
              <w:rPr>
                <w:color w:val="000000" w:themeColor="text1"/>
                <w:lang w:val="pt-BR"/>
              </w:rPr>
              <w:t xml:space="preserve">, quy định thẩm quyền xử phạt của các chức danh thuộc cơ quan BHXH được gắn với chức năng thanh tra chuyên ngành về đóng BHXH, BHTN, BHYT </w:t>
            </w:r>
          </w:p>
          <w:p w14:paraId="2B783B1D" w14:textId="77777777" w:rsidR="00FE5174" w:rsidRPr="006D5902" w:rsidRDefault="00FE5174" w:rsidP="006D5902">
            <w:pPr>
              <w:spacing w:before="40" w:after="40" w:line="300" w:lineRule="exact"/>
              <w:jc w:val="both"/>
              <w:rPr>
                <w:color w:val="000000" w:themeColor="text1"/>
                <w:spacing w:val="-2"/>
                <w:lang w:val="pt-BR"/>
              </w:rPr>
            </w:pPr>
            <w:r w:rsidRPr="006D5902">
              <w:rPr>
                <w:color w:val="000000" w:themeColor="text1"/>
                <w:spacing w:val="-2"/>
                <w:lang w:val="pt-BR"/>
              </w:rPr>
              <w:t>Hiện nay, theo Kết luận 134-KL/TW ngày 28/3/2025 của Bộ Chính trị, Ban Bí thư về đề án sắp xếp hệ thống cơ quan thanh tra tinh, gọn, mạnh, hiệu năng, hiệu lực, hiệu quả, cơ quan BHXH không tổ chức thanh tra chuyên ngành mà thực hiện chức năng kiểm tra chuyên ngành và chức năng khác theo quy định của pháp luật. Trên cơ sở đó, Chính phủ đã ban hành Nghị định số 189/2025/NĐ-CP ngày 01/7/2025 của Chính phủ quy định chi tiết Luật xử lý VPHC về thẩm quyền xử phạt VPHC theo đó, các chức danh có thẩm quyền xử phạt của cơ quan BHXH gồm: Giám đốc BHXH Việt Nam, Giám đốc BHXH khu vực (nay là Giám đốc Bảo hiểm xã hội tỉnh/thành phố), Trưởng đoàn kiểm tra do Giám đốc BHXH Việt Nam thành lập. Thẩm quyền xử phạt VPHC được giao của các chức danh này gắn với các hành vi VPHC thuộc lĩnh vực BHXH, BHTN, BHYT (không giới hạn trong hoạt động thanh tra chuyên ngành về đóng BHXH, BHTN, BHYT như trước đây).</w:t>
            </w:r>
          </w:p>
          <w:p w14:paraId="3E80A0A0"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xml:space="preserve">b) Để phù hợp với thực tiễn tổ chức thực hiện </w:t>
            </w:r>
          </w:p>
          <w:p w14:paraId="679EF2D7" w14:textId="77777777" w:rsidR="00FE5174" w:rsidRPr="006D5902" w:rsidRDefault="00FE5174" w:rsidP="006D5902">
            <w:pPr>
              <w:spacing w:before="40" w:after="40" w:line="300" w:lineRule="exact"/>
              <w:jc w:val="both"/>
              <w:rPr>
                <w:color w:val="000000" w:themeColor="text1"/>
                <w:spacing w:val="-2"/>
                <w:lang w:val="pt-BR"/>
              </w:rPr>
            </w:pPr>
            <w:r w:rsidRPr="006D5902">
              <w:rPr>
                <w:color w:val="000000" w:themeColor="text1"/>
                <w:spacing w:val="-2"/>
                <w:lang w:val="pt-BR"/>
              </w:rPr>
              <w:t>Thực tiễn cho thấy các hoạt động thực thi nhiệm vụ của cơ quan BHXH là các hoạt động trực tiếp phát hiện các hành vi vi phạm, khi các hành vi vi phạm được lập biên bản, xử phạt VPHC từ chính các chủ thể  thuộc cơ quan phát hiện hành vi thì sẽ đảm bảo tính kịp thời, tăng hiệu quả răn đe, giảm thủ tục hành chính và áp lực về thời gian, đồng thời giảm tải khối lượng công việc cho các cơ quan quản lý nhà nước khác. Điều này hoàn toàn phù hợp với chủ trương tinh gọn bộ máy, giảm bớt các hoạt động trung gian và đề cao trách nhiệm của cơ quan BHXH trong phạm vi thẩm quyền quản lý và tổ chức thực hiện chính sách BHYT được Bộ Tài chính giao.</w:t>
            </w:r>
          </w:p>
          <w:p w14:paraId="57D6FE57"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lastRenderedPageBreak/>
              <w:t xml:space="preserve">- Đề nghị bổ sung thẩm quyền xử phạt VPHC của Trưởng đoàn kiểm tra do Giám đốc BHXH Việt Nam thành lập vào dự thảo Nghị định để phù hợp với khoản 4 Điều 6 Nghị định số 189/2025/NĐ-CP ngày 01/7/2025 của Chính phủ </w:t>
            </w:r>
            <w:r w:rsidRPr="006D5902">
              <w:rPr>
                <w:iCs/>
                <w:color w:val="000000" w:themeColor="text1"/>
                <w:shd w:val="clear" w:color="auto" w:fill="FFFFFF"/>
                <w:lang w:val="pt-BR"/>
              </w:rPr>
              <w:t>quy định chi tiết </w:t>
            </w:r>
            <w:bookmarkStart w:id="7" w:name="tvpllink_ceimhmlxeb_1"/>
            <w:r w:rsidRPr="006D5902">
              <w:rPr>
                <w:iCs/>
                <w:color w:val="000000" w:themeColor="text1"/>
                <w:shd w:val="clear" w:color="auto" w:fill="FFFFFF"/>
              </w:rPr>
              <w:fldChar w:fldCharType="begin"/>
            </w:r>
            <w:r w:rsidRPr="006D5902">
              <w:rPr>
                <w:iCs/>
                <w:color w:val="000000" w:themeColor="text1"/>
                <w:shd w:val="clear" w:color="auto" w:fill="FFFFFF"/>
                <w:lang w:val="pt-BR"/>
              </w:rPr>
              <w:instrText xml:space="preserve"> HYPERLINK "https://thuvienphapluat.vn/van-ban/Vi-pham-hanh-chinh/Luat-xu-ly-vi-pham-hanh-chinh-2012-142766.aspx" \t "_blank" </w:instrText>
            </w:r>
            <w:r w:rsidRPr="006D5902">
              <w:rPr>
                <w:iCs/>
                <w:color w:val="000000" w:themeColor="text1"/>
                <w:shd w:val="clear" w:color="auto" w:fill="FFFFFF"/>
              </w:rPr>
            </w:r>
            <w:r w:rsidRPr="006D5902">
              <w:rPr>
                <w:iCs/>
                <w:color w:val="000000" w:themeColor="text1"/>
                <w:shd w:val="clear" w:color="auto" w:fill="FFFFFF"/>
              </w:rPr>
              <w:fldChar w:fldCharType="separate"/>
            </w:r>
            <w:r w:rsidRPr="006D5902">
              <w:rPr>
                <w:rStyle w:val="Hyperlink"/>
                <w:iCs/>
                <w:color w:val="000000" w:themeColor="text1"/>
                <w:shd w:val="clear" w:color="auto" w:fill="FFFFFF"/>
                <w:lang w:val="pt-BR"/>
              </w:rPr>
              <w:t>Luật Xử lý vi phạm hành chính</w:t>
            </w:r>
            <w:r w:rsidRPr="006D5902">
              <w:rPr>
                <w:iCs/>
                <w:color w:val="000000" w:themeColor="text1"/>
                <w:shd w:val="clear" w:color="auto" w:fill="FFFFFF"/>
              </w:rPr>
              <w:fldChar w:fldCharType="end"/>
            </w:r>
            <w:bookmarkEnd w:id="7"/>
            <w:r w:rsidRPr="006D5902">
              <w:rPr>
                <w:iCs/>
                <w:color w:val="000000" w:themeColor="text1"/>
                <w:shd w:val="clear" w:color="auto" w:fill="FFFFFF"/>
                <w:lang w:val="pt-BR"/>
              </w:rPr>
              <w:t> về thẩm quyền xử phạt vi phạm hành chính.</w:t>
            </w:r>
          </w:p>
          <w:p w14:paraId="4F53EC88" w14:textId="6DE84072" w:rsidR="00FE5174" w:rsidRPr="006D5902" w:rsidRDefault="00FE5174" w:rsidP="006D5902">
            <w:pPr>
              <w:spacing w:before="40" w:after="40" w:line="300" w:lineRule="exact"/>
              <w:jc w:val="both"/>
              <w:rPr>
                <w:color w:val="000000" w:themeColor="text1"/>
                <w:lang w:val="nl-NL"/>
              </w:rPr>
            </w:pPr>
            <w:r w:rsidRPr="006D5902">
              <w:rPr>
                <w:color w:val="000000" w:themeColor="text1"/>
                <w:lang w:val="pt-BR"/>
              </w:rPr>
              <w:t xml:space="preserve">- Tại điểm c khoản 2 Điều 111 được sửa đổi tại dự thảo Nghị định: Đề nghị cân nhắc không quy định thẩm quyền </w:t>
            </w:r>
            <w:r w:rsidRPr="006D5902">
              <w:rPr>
                <w:i/>
                <w:iCs/>
                <w:color w:val="000000" w:themeColor="text1"/>
                <w:lang w:val="pt-BR"/>
              </w:rPr>
              <w:t>“</w:t>
            </w:r>
            <w:r w:rsidRPr="006D5902">
              <w:rPr>
                <w:bCs/>
                <w:i/>
                <w:iCs/>
                <w:color w:val="000000" w:themeColor="text1"/>
                <w:lang w:val="pt-BR"/>
              </w:rPr>
              <w:t>Tước quyền sử dụng giấy phép, chứng chỉ hành nghề có thời hạn hoặc đình chỉ hoạt động có thời hạn”</w:t>
            </w:r>
            <w:r w:rsidRPr="006D5902">
              <w:rPr>
                <w:bCs/>
                <w:color w:val="000000" w:themeColor="text1"/>
                <w:lang w:val="pt-BR"/>
              </w:rPr>
              <w:t xml:space="preserve"> của </w:t>
            </w:r>
            <w:r w:rsidRPr="006D5902">
              <w:rPr>
                <w:color w:val="000000" w:themeColor="text1"/>
                <w:lang w:val="pt-BR"/>
              </w:rPr>
              <w:t>Giám đốc BHXH Việt Nam. Lý do: thẩm quyền này gắn với chức năng quản lý nhà nước tương ứng với từng lĩnh vực cấp phép, chứng chỉ hành nghề.</w:t>
            </w:r>
          </w:p>
        </w:tc>
        <w:tc>
          <w:tcPr>
            <w:tcW w:w="5386" w:type="dxa"/>
            <w:vAlign w:val="center"/>
          </w:tcPr>
          <w:p w14:paraId="28FF1C6C" w14:textId="77777777"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 xml:space="preserve">Đề  nghị giữ nguyên như dự thảo Nghị định để bảo đảm phù hợp với quy định của Nghị định số </w:t>
            </w:r>
            <w:r w:rsidRPr="006D5902">
              <w:rPr>
                <w:color w:val="000000" w:themeColor="text1"/>
              </w:rPr>
              <w:lastRenderedPageBreak/>
              <w:t>189/2025/NĐ-CP và chức năng, nhiệm vụ được giao của Bảo hiểm Xã hội Việt Nam, cụ thể:</w:t>
            </w:r>
          </w:p>
          <w:p w14:paraId="0C9B8118" w14:textId="77777777" w:rsidR="00FE5174" w:rsidRPr="006D5902" w:rsidRDefault="00FE5174" w:rsidP="006D5902">
            <w:pPr>
              <w:spacing w:before="40" w:after="40" w:line="300" w:lineRule="exact"/>
              <w:jc w:val="both"/>
              <w:rPr>
                <w:b/>
                <w:bCs/>
                <w:i/>
                <w:iCs/>
                <w:color w:val="000000" w:themeColor="text1"/>
                <w:spacing w:val="-10"/>
              </w:rPr>
            </w:pPr>
            <w:bookmarkStart w:id="8" w:name="dieu_6"/>
            <w:r w:rsidRPr="006D5902">
              <w:rPr>
                <w:b/>
                <w:bCs/>
                <w:i/>
                <w:iCs/>
                <w:color w:val="000000" w:themeColor="text1"/>
                <w:spacing w:val="-10"/>
              </w:rPr>
              <w:t>Điều 6. Thẩm quyền của Thủ trưởng cơ quan thực hiện nhiệm vụ quản lý nhà nước theo chuyên ngành, lĩnh vực và một số chức danh khác</w:t>
            </w:r>
            <w:bookmarkEnd w:id="8"/>
          </w:p>
          <w:p w14:paraId="00CD479C" w14:textId="2C9F66D6" w:rsidR="00FE5174" w:rsidRPr="006D5902" w:rsidRDefault="00FE5174" w:rsidP="006D5902">
            <w:pPr>
              <w:spacing w:before="40" w:after="40" w:line="300" w:lineRule="exact"/>
              <w:jc w:val="both"/>
              <w:rPr>
                <w:i/>
                <w:iCs/>
                <w:color w:val="000000" w:themeColor="text1"/>
                <w:spacing w:val="-4"/>
              </w:rPr>
            </w:pPr>
            <w:r w:rsidRPr="006D5902">
              <w:rPr>
                <w:i/>
                <w:iCs/>
                <w:color w:val="000000" w:themeColor="text1"/>
                <w:spacing w:val="-4"/>
              </w:rPr>
              <w:t>1. …Giám đốc Bảo hiểm xã hội khu vực có quyền:</w:t>
            </w:r>
          </w:p>
          <w:p w14:paraId="1E7BC49E"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a) Phạt cảnh cáo;</w:t>
            </w:r>
          </w:p>
          <w:p w14:paraId="0D329AF2"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b) Phạt tiền đến 50% mức tiền phạt tối đa đối với lĩnh vực tương ứng quy định tại </w:t>
            </w:r>
            <w:bookmarkStart w:id="9" w:name="dc_10"/>
            <w:r w:rsidRPr="006D5902">
              <w:rPr>
                <w:i/>
                <w:iCs/>
                <w:color w:val="000000" w:themeColor="text1"/>
                <w:lang w:val="vi-VN"/>
              </w:rPr>
              <w:t>Điều 24 của Luật Xử lý vi phạm hành chính</w:t>
            </w:r>
            <w:bookmarkEnd w:id="9"/>
            <w:r w:rsidRPr="006D5902">
              <w:rPr>
                <w:i/>
                <w:iCs/>
                <w:color w:val="000000" w:themeColor="text1"/>
                <w:lang w:val="vi-VN"/>
              </w:rPr>
              <w:t>;</w:t>
            </w:r>
          </w:p>
          <w:p w14:paraId="696EFC92" w14:textId="77777777" w:rsidR="00FE5174" w:rsidRPr="006D5902" w:rsidRDefault="00FE5174" w:rsidP="006D5902">
            <w:pPr>
              <w:spacing w:before="40" w:after="40" w:line="300" w:lineRule="exact"/>
              <w:jc w:val="both"/>
              <w:rPr>
                <w:i/>
                <w:iCs/>
                <w:color w:val="000000" w:themeColor="text1"/>
                <w:spacing w:val="-10"/>
                <w:lang w:val="vi-VN"/>
              </w:rPr>
            </w:pPr>
            <w:r w:rsidRPr="006D5902">
              <w:rPr>
                <w:i/>
                <w:iCs/>
                <w:color w:val="000000" w:themeColor="text1"/>
                <w:spacing w:val="-10"/>
                <w:lang w:val="vi-VN"/>
              </w:rPr>
              <w:t>c) Tước quyền sử dụng giấy phép, chứng chỉ hành nghề có thời hạn hoặc đình chỉ hoạt động có thời hạn;</w:t>
            </w:r>
          </w:p>
          <w:p w14:paraId="61DC51E4" w14:textId="77777777" w:rsidR="00FE5174" w:rsidRPr="006D5902" w:rsidRDefault="00FE5174" w:rsidP="006D5902">
            <w:pPr>
              <w:spacing w:before="40" w:after="40" w:line="300" w:lineRule="exact"/>
              <w:jc w:val="both"/>
              <w:rPr>
                <w:i/>
                <w:iCs/>
                <w:color w:val="000000" w:themeColor="text1"/>
                <w:spacing w:val="-10"/>
                <w:lang w:val="vi-VN"/>
              </w:rPr>
            </w:pPr>
            <w:r w:rsidRPr="006D5902">
              <w:rPr>
                <w:i/>
                <w:iCs/>
                <w:color w:val="000000" w:themeColor="text1"/>
                <w:spacing w:val="-10"/>
                <w:lang w:val="vi-VN"/>
              </w:rPr>
              <w:t>d) Tịch thu tang vật, phương tiện vi phạm hành chính;</w:t>
            </w:r>
          </w:p>
          <w:p w14:paraId="5C3E8466" w14:textId="77777777" w:rsidR="00FE5174" w:rsidRPr="006D5902" w:rsidRDefault="00FE5174" w:rsidP="006D5902">
            <w:pPr>
              <w:spacing w:before="40" w:after="40" w:line="300" w:lineRule="exact"/>
              <w:jc w:val="both"/>
              <w:rPr>
                <w:rFonts w:ascii="Times New Roman Italic" w:hAnsi="Times New Roman Italic"/>
                <w:i/>
                <w:iCs/>
                <w:color w:val="000000" w:themeColor="text1"/>
                <w:lang w:val="vi-VN"/>
              </w:rPr>
            </w:pPr>
            <w:r w:rsidRPr="006D5902">
              <w:rPr>
                <w:rFonts w:ascii="Times New Roman Italic" w:hAnsi="Times New Roman Italic"/>
                <w:i/>
                <w:iCs/>
                <w:color w:val="000000" w:themeColor="text1"/>
                <w:lang w:val="vi-VN"/>
              </w:rPr>
              <w:t>đ) Áp dụng biện pháp khắc phục hậu quả quy định tại </w:t>
            </w:r>
            <w:bookmarkStart w:id="10" w:name="dc_11"/>
            <w:r w:rsidRPr="006D5902">
              <w:rPr>
                <w:rFonts w:ascii="Times New Roman Italic" w:hAnsi="Times New Roman Italic"/>
                <w:i/>
                <w:iCs/>
                <w:color w:val="000000" w:themeColor="text1"/>
                <w:lang w:val="vi-VN"/>
              </w:rPr>
              <w:t>khoản 1 Điều 28 của Luật Xử lý vi phạm hành chính</w:t>
            </w:r>
            <w:bookmarkEnd w:id="10"/>
            <w:r w:rsidRPr="006D5902">
              <w:rPr>
                <w:rFonts w:ascii="Times New Roman Italic" w:hAnsi="Times New Roman Italic"/>
                <w:i/>
                <w:iCs/>
                <w:color w:val="000000" w:themeColor="text1"/>
                <w:lang w:val="vi-VN"/>
              </w:rPr>
              <w:t>.</w:t>
            </w:r>
          </w:p>
          <w:p w14:paraId="0F0B031D" w14:textId="73B2C794" w:rsidR="00FE5174" w:rsidRPr="006D5902" w:rsidRDefault="00FE5174" w:rsidP="006D5902">
            <w:pPr>
              <w:spacing w:before="40" w:after="40" w:line="300" w:lineRule="exact"/>
              <w:jc w:val="both"/>
              <w:rPr>
                <w:i/>
                <w:iCs/>
                <w:color w:val="000000" w:themeColor="text1"/>
                <w:spacing w:val="-8"/>
              </w:rPr>
            </w:pPr>
            <w:r w:rsidRPr="006D5902">
              <w:rPr>
                <w:i/>
                <w:iCs/>
                <w:color w:val="000000" w:themeColor="text1"/>
                <w:spacing w:val="-8"/>
              </w:rPr>
              <w:t xml:space="preserve">3. …. Giám đốc Bảo hiểm xã hội Việt Nam có quyền: </w:t>
            </w:r>
          </w:p>
          <w:p w14:paraId="662258AF" w14:textId="77777777" w:rsidR="00FE5174" w:rsidRPr="006D5902" w:rsidRDefault="00FE5174" w:rsidP="006D5902">
            <w:pPr>
              <w:spacing w:before="40" w:after="40" w:line="300" w:lineRule="exact"/>
              <w:jc w:val="both"/>
              <w:rPr>
                <w:i/>
                <w:iCs/>
                <w:color w:val="000000" w:themeColor="text1"/>
                <w:lang w:val="vi-VN"/>
              </w:rPr>
            </w:pPr>
            <w:r w:rsidRPr="006D5902">
              <w:rPr>
                <w:i/>
                <w:iCs/>
                <w:color w:val="000000" w:themeColor="text1"/>
                <w:lang w:val="vi-VN"/>
              </w:rPr>
              <w:t>a) Phạt cảnh cáo;</w:t>
            </w:r>
          </w:p>
          <w:p w14:paraId="4EB12C02" w14:textId="77777777" w:rsidR="00FE5174" w:rsidRPr="009251BD" w:rsidRDefault="00FE5174" w:rsidP="006D5902">
            <w:pPr>
              <w:spacing w:before="40" w:after="40" w:line="300" w:lineRule="exact"/>
              <w:jc w:val="both"/>
              <w:rPr>
                <w:rFonts w:ascii="Times New Roman Italic" w:hAnsi="Times New Roman Italic"/>
                <w:i/>
                <w:iCs/>
                <w:color w:val="000000" w:themeColor="text1"/>
                <w:spacing w:val="-4"/>
                <w:lang w:val="vi-VN"/>
              </w:rPr>
            </w:pPr>
            <w:r w:rsidRPr="009251BD">
              <w:rPr>
                <w:rFonts w:ascii="Times New Roman Italic" w:hAnsi="Times New Roman Italic"/>
                <w:i/>
                <w:iCs/>
                <w:color w:val="000000" w:themeColor="text1"/>
                <w:spacing w:val="-4"/>
                <w:lang w:val="vi-VN"/>
              </w:rPr>
              <w:t>b) Phạt tiền đến mức tối đa đối với lĩnh vực tương ứng quy định tại </w:t>
            </w:r>
            <w:bookmarkStart w:id="11" w:name="dc_13"/>
            <w:r w:rsidRPr="009251BD">
              <w:rPr>
                <w:rFonts w:ascii="Times New Roman Italic" w:hAnsi="Times New Roman Italic"/>
                <w:i/>
                <w:iCs/>
                <w:color w:val="000000" w:themeColor="text1"/>
                <w:spacing w:val="-4"/>
                <w:lang w:val="vi-VN"/>
              </w:rPr>
              <w:t>Điều 24 của Luật Xử lý vi phạm hành chính</w:t>
            </w:r>
            <w:bookmarkEnd w:id="11"/>
            <w:r w:rsidRPr="009251BD">
              <w:rPr>
                <w:rFonts w:ascii="Times New Roman Italic" w:hAnsi="Times New Roman Italic"/>
                <w:i/>
                <w:iCs/>
                <w:color w:val="000000" w:themeColor="text1"/>
                <w:spacing w:val="-4"/>
                <w:lang w:val="vi-VN"/>
              </w:rPr>
              <w:t>;</w:t>
            </w:r>
          </w:p>
          <w:p w14:paraId="7DF21AEB" w14:textId="77777777" w:rsidR="00FE5174" w:rsidRPr="006D5902" w:rsidRDefault="00FE5174" w:rsidP="006D5902">
            <w:pPr>
              <w:spacing w:before="40" w:after="40" w:line="300" w:lineRule="exact"/>
              <w:jc w:val="both"/>
              <w:rPr>
                <w:i/>
                <w:iCs/>
                <w:color w:val="000000" w:themeColor="text1"/>
                <w:spacing w:val="-10"/>
                <w:lang w:val="vi-VN"/>
              </w:rPr>
            </w:pPr>
            <w:r w:rsidRPr="006D5902">
              <w:rPr>
                <w:i/>
                <w:iCs/>
                <w:color w:val="000000" w:themeColor="text1"/>
                <w:spacing w:val="-10"/>
                <w:lang w:val="vi-VN"/>
              </w:rPr>
              <w:t>c) Tước quyền sử dụng giấy phép, chứng chỉ hành nghề có thời hạn hoặc đình chỉ hoạt động có thời hạn;</w:t>
            </w:r>
          </w:p>
          <w:p w14:paraId="4BFFB38A" w14:textId="77777777" w:rsidR="00FE5174" w:rsidRPr="006D5902" w:rsidRDefault="00FE5174" w:rsidP="006D5902">
            <w:pPr>
              <w:spacing w:before="40" w:after="40" w:line="300" w:lineRule="exact"/>
              <w:jc w:val="both"/>
              <w:rPr>
                <w:i/>
                <w:iCs/>
                <w:color w:val="000000" w:themeColor="text1"/>
                <w:spacing w:val="-10"/>
                <w:lang w:val="vi-VN"/>
              </w:rPr>
            </w:pPr>
            <w:r w:rsidRPr="006D5902">
              <w:rPr>
                <w:i/>
                <w:iCs/>
                <w:color w:val="000000" w:themeColor="text1"/>
                <w:spacing w:val="-10"/>
                <w:lang w:val="vi-VN"/>
              </w:rPr>
              <w:t>d) Tịch thu tang vật, phương tiện vi phạm hành chính;</w:t>
            </w:r>
          </w:p>
          <w:p w14:paraId="2B978CE0" w14:textId="77777777" w:rsidR="00FE5174" w:rsidRPr="009251BD" w:rsidRDefault="00FE5174" w:rsidP="006D5902">
            <w:pPr>
              <w:spacing w:before="40" w:after="40" w:line="300" w:lineRule="exact"/>
              <w:jc w:val="both"/>
              <w:rPr>
                <w:rFonts w:ascii="Times New Roman Italic" w:hAnsi="Times New Roman Italic"/>
                <w:i/>
                <w:iCs/>
                <w:color w:val="000000" w:themeColor="text1"/>
                <w:spacing w:val="-4"/>
                <w:lang w:val="vi-VN"/>
              </w:rPr>
            </w:pPr>
            <w:r w:rsidRPr="009251BD">
              <w:rPr>
                <w:rFonts w:ascii="Times New Roman Italic" w:hAnsi="Times New Roman Italic"/>
                <w:i/>
                <w:iCs/>
                <w:color w:val="000000" w:themeColor="text1"/>
                <w:spacing w:val="-4"/>
                <w:lang w:val="vi-VN"/>
              </w:rPr>
              <w:t>đ) Áp dụng biện pháp khắc phục hậu quả quy định tại </w:t>
            </w:r>
            <w:bookmarkStart w:id="12" w:name="dc_14"/>
            <w:r w:rsidRPr="009251BD">
              <w:rPr>
                <w:rFonts w:ascii="Times New Roman Italic" w:hAnsi="Times New Roman Italic"/>
                <w:i/>
                <w:iCs/>
                <w:color w:val="000000" w:themeColor="text1"/>
                <w:spacing w:val="-4"/>
                <w:lang w:val="vi-VN"/>
              </w:rPr>
              <w:t>khoản 1 Điều 28 của Luật Xử lý vi phạm hành chính</w:t>
            </w:r>
            <w:bookmarkEnd w:id="12"/>
            <w:r w:rsidRPr="009251BD">
              <w:rPr>
                <w:rFonts w:ascii="Times New Roman Italic" w:hAnsi="Times New Roman Italic"/>
                <w:i/>
                <w:iCs/>
                <w:color w:val="000000" w:themeColor="text1"/>
                <w:spacing w:val="-4"/>
                <w:lang w:val="vi-VN"/>
              </w:rPr>
              <w:t>.</w:t>
            </w:r>
          </w:p>
          <w:p w14:paraId="4247F078" w14:textId="77777777" w:rsidR="00FE5174" w:rsidRPr="006D5902" w:rsidRDefault="00FE5174" w:rsidP="006D5902">
            <w:pPr>
              <w:spacing w:before="40" w:after="40" w:line="300" w:lineRule="exact"/>
              <w:jc w:val="both"/>
              <w:rPr>
                <w:i/>
                <w:iCs/>
                <w:color w:val="000000" w:themeColor="text1"/>
                <w:spacing w:val="-6"/>
                <w:lang w:val="vi-VN"/>
              </w:rPr>
            </w:pPr>
            <w:r w:rsidRPr="006D5902">
              <w:rPr>
                <w:i/>
                <w:iCs/>
                <w:color w:val="000000" w:themeColor="text1"/>
                <w:spacing w:val="-6"/>
                <w:lang w:val="vi-VN"/>
              </w:rPr>
              <w:t>4. Trưởng đoàn kiểm tra do Thủ trưởng tổ chức thuộc bộ, cơ quan ngang bộ thực hiện nhiệm vụ quản lý nhà nước của bộ, cơ quan ngang bộ thành lập có thẩm quyền xử phạt theo quy định tại khoản 2 Điều này.</w:t>
            </w:r>
          </w:p>
          <w:p w14:paraId="61A5EB8E" w14:textId="0685377D" w:rsidR="00FE5174" w:rsidRPr="006D5902" w:rsidRDefault="00FE5174" w:rsidP="006D5902">
            <w:pPr>
              <w:spacing w:before="40" w:after="40" w:line="300" w:lineRule="exact"/>
              <w:jc w:val="both"/>
              <w:rPr>
                <w:color w:val="000000" w:themeColor="text1"/>
              </w:rPr>
            </w:pPr>
            <w:r w:rsidRPr="006D5902">
              <w:rPr>
                <w:i/>
                <w:iCs/>
                <w:color w:val="000000" w:themeColor="text1"/>
                <w:lang w:val="vi-VN"/>
              </w:rPr>
              <w:lastRenderedPageBreak/>
              <w:t>Trưởng đoàn kiểm tra do Bộ trưởng, Thủ trưởng cơ quan ngang bộ thành lập có thẩm quyền xử phạt theo quy định tại khoản 3 Điều này.</w:t>
            </w:r>
          </w:p>
        </w:tc>
      </w:tr>
      <w:tr w:rsidR="006D5902" w:rsidRPr="006D5902" w14:paraId="7C534031" w14:textId="77777777" w:rsidTr="009251BD">
        <w:trPr>
          <w:cantSplit/>
        </w:trPr>
        <w:tc>
          <w:tcPr>
            <w:tcW w:w="1413" w:type="dxa"/>
            <w:vMerge/>
            <w:vAlign w:val="center"/>
          </w:tcPr>
          <w:p w14:paraId="6B0E2BBA" w14:textId="77777777" w:rsidR="00FE5174" w:rsidRPr="006D5902" w:rsidRDefault="00FE5174" w:rsidP="006D5902">
            <w:pPr>
              <w:spacing w:before="40" w:after="40" w:line="300" w:lineRule="exact"/>
              <w:jc w:val="center"/>
              <w:rPr>
                <w:color w:val="000000" w:themeColor="text1"/>
              </w:rPr>
            </w:pPr>
          </w:p>
        </w:tc>
        <w:tc>
          <w:tcPr>
            <w:tcW w:w="9214" w:type="dxa"/>
          </w:tcPr>
          <w:p w14:paraId="19B06B98" w14:textId="7C7081D8" w:rsidR="00FE5174" w:rsidRPr="006D5902" w:rsidRDefault="00FE5174" w:rsidP="006D5902">
            <w:pPr>
              <w:spacing w:before="40" w:after="40" w:line="300" w:lineRule="exact"/>
              <w:jc w:val="both"/>
              <w:rPr>
                <w:color w:val="000000" w:themeColor="text1"/>
                <w:lang w:val="nl-NL"/>
              </w:rPr>
            </w:pPr>
            <w:r w:rsidRPr="006D5902">
              <w:rPr>
                <w:bCs/>
                <w:color w:val="000000" w:themeColor="text1"/>
                <w:lang w:val="pt-BR"/>
              </w:rPr>
              <w:t>Đề nghị nghiên cứu bổ sung đầy đủ các biện pháp khắc phục hậu quả cụ thể vào từng điều, đồng thời gắn thẩm quyền áp dụng các biện pháp khắc phục hậu quả của các chức danh có thẩm quyền xử phạt VPHC đối với các biện pháp tại Điều đó để đảm bảo nguyên tắc quy định tại khoản 2 Điều 4 Nghị định số 118/2021/NĐ-CP ngày 23/12/2021 của Chính phủ quy định chi tiết một số điều và biện pháp thi hành Luật Xử lý VPHC (được sửa đổi bổ sung bởi Nghị định số 68/2025/NĐ-CP). Hiện nay, dự thảo Nghị định và Nghị định số 117/2020/NĐ-CP đang quy định thẩm quyền áp dụng các biện pháp khắc phục hậu quả theo các quy định chung tại Điều 28 Luật Xử lý vi phạm hành chính.</w:t>
            </w:r>
          </w:p>
        </w:tc>
        <w:tc>
          <w:tcPr>
            <w:tcW w:w="5386" w:type="dxa"/>
            <w:vAlign w:val="center"/>
          </w:tcPr>
          <w:p w14:paraId="4010BBF8" w14:textId="77777777"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p w14:paraId="201C64C9" w14:textId="251DFAF4" w:rsidR="00FE5174" w:rsidRPr="006D5902" w:rsidRDefault="00FE5174" w:rsidP="006D5902">
            <w:pPr>
              <w:spacing w:before="40" w:after="40" w:line="300" w:lineRule="exact"/>
              <w:jc w:val="both"/>
              <w:rPr>
                <w:color w:val="000000" w:themeColor="text1"/>
              </w:rPr>
            </w:pPr>
            <w:r w:rsidRPr="006D5902">
              <w:rPr>
                <w:color w:val="000000" w:themeColor="text1"/>
              </w:rPr>
              <w:t xml:space="preserve">Tại khoản 3 Điều 3 Nghị định số 117/2020/NĐ-CP đã quy định các biện pháp </w:t>
            </w:r>
            <w:r w:rsidRPr="006D5902">
              <w:rPr>
                <w:bCs/>
                <w:color w:val="000000" w:themeColor="text1"/>
                <w:lang w:val="pt-BR"/>
              </w:rPr>
              <w:t>khắc phục hậu quả cụ thể trong các điều mà chưa được quy định tại Điều 28 của Luật Xử lý vi phạm hành chính</w:t>
            </w:r>
          </w:p>
        </w:tc>
      </w:tr>
      <w:tr w:rsidR="006D5902" w:rsidRPr="006D5902" w14:paraId="015E6844" w14:textId="77777777" w:rsidTr="009251BD">
        <w:trPr>
          <w:cantSplit/>
        </w:trPr>
        <w:tc>
          <w:tcPr>
            <w:tcW w:w="1413" w:type="dxa"/>
            <w:vMerge/>
            <w:vAlign w:val="center"/>
          </w:tcPr>
          <w:p w14:paraId="380E7EB9" w14:textId="77777777" w:rsidR="00FE5174" w:rsidRPr="006D5902" w:rsidRDefault="00FE5174" w:rsidP="006D5902">
            <w:pPr>
              <w:spacing w:before="40" w:after="40" w:line="300" w:lineRule="exact"/>
              <w:jc w:val="center"/>
              <w:rPr>
                <w:color w:val="000000" w:themeColor="text1"/>
              </w:rPr>
            </w:pPr>
          </w:p>
        </w:tc>
        <w:tc>
          <w:tcPr>
            <w:tcW w:w="9214" w:type="dxa"/>
          </w:tcPr>
          <w:p w14:paraId="1F2052E7" w14:textId="238644C4" w:rsidR="00FE5174" w:rsidRPr="006D5902" w:rsidRDefault="00FE5174" w:rsidP="006D5902">
            <w:pPr>
              <w:spacing w:before="40" w:after="40" w:line="300" w:lineRule="exact"/>
              <w:jc w:val="both"/>
              <w:rPr>
                <w:color w:val="000000" w:themeColor="text1"/>
                <w:lang w:val="nl-NL"/>
              </w:rPr>
            </w:pPr>
            <w:r w:rsidRPr="006D5902">
              <w:rPr>
                <w:color w:val="000000" w:themeColor="text1"/>
                <w:lang w:val="pt-BR"/>
              </w:rPr>
              <w:t>Đề nghị rà soát quy định về giá hàng hóa, dịch vụ trong lĩnh vực y tế: Khám bệnh, chữa bệnh (định giá, phương pháp định giá...), Dược (kê khai giá, niêm yết giá, công bố giá...) làm cơ sở đề xuất sửa đổi, bổ sung chế tài xử phạt cho phù hợp. Đối với những hàng hóa, dịch vụ trong lĩnh vực y tế có quy định về giá dẫn chiếu thực hiện theo pháp luật về giá, đề nghị bổ sung dẫn chiếu chế tài xử phạt thực hiện theo “Nghị định quy định xử phạt VPHC trong quản lý giá” để thống nhất thực hiện.</w:t>
            </w:r>
          </w:p>
        </w:tc>
        <w:tc>
          <w:tcPr>
            <w:tcW w:w="5386" w:type="dxa"/>
            <w:vAlign w:val="center"/>
          </w:tcPr>
          <w:p w14:paraId="36193DA3" w14:textId="0BB5334F" w:rsidR="00FE5174" w:rsidRPr="006D5902" w:rsidRDefault="00814485" w:rsidP="006D5902">
            <w:pPr>
              <w:spacing w:before="40" w:after="40" w:line="300" w:lineRule="exact"/>
              <w:jc w:val="both"/>
              <w:rPr>
                <w:color w:val="000000" w:themeColor="text1"/>
                <w:spacing w:val="-2"/>
              </w:rPr>
            </w:pPr>
            <w:r w:rsidRPr="006D5902">
              <w:rPr>
                <w:color w:val="000000" w:themeColor="text1"/>
                <w:spacing w:val="-2"/>
              </w:rPr>
              <w:t>Tại khoản 3 Điều 1 Nghị định số 117/2020/NĐ-CP đã xác định nguyên tắc ''3. Các hành vi vi phạm hành chính khác trong lĩnh vực y tế không quy định tại Nghị định này mà được quy định tại các nghị định khác về xử phạt vi phạm hành chính thì áp dụng quy định tại nghị định đó để xử phạt".</w:t>
            </w:r>
          </w:p>
        </w:tc>
      </w:tr>
      <w:tr w:rsidR="006D5902" w:rsidRPr="006D5902" w14:paraId="6564F6B8" w14:textId="77777777" w:rsidTr="009251BD">
        <w:trPr>
          <w:cantSplit/>
        </w:trPr>
        <w:tc>
          <w:tcPr>
            <w:tcW w:w="1413" w:type="dxa"/>
            <w:vMerge/>
            <w:vAlign w:val="center"/>
          </w:tcPr>
          <w:p w14:paraId="10E8BFF9" w14:textId="77777777" w:rsidR="00FE5174" w:rsidRPr="006D5902" w:rsidRDefault="00FE5174" w:rsidP="006D5902">
            <w:pPr>
              <w:spacing w:before="40" w:after="40" w:line="300" w:lineRule="exact"/>
              <w:jc w:val="center"/>
              <w:rPr>
                <w:color w:val="000000" w:themeColor="text1"/>
              </w:rPr>
            </w:pPr>
          </w:p>
        </w:tc>
        <w:tc>
          <w:tcPr>
            <w:tcW w:w="9214" w:type="dxa"/>
          </w:tcPr>
          <w:p w14:paraId="4C1973D2" w14:textId="15DDFF80" w:rsidR="00FE5174" w:rsidRPr="006D5902" w:rsidRDefault="00FE5174" w:rsidP="006D5902">
            <w:pPr>
              <w:tabs>
                <w:tab w:val="left" w:pos="2751"/>
              </w:tabs>
              <w:spacing w:before="40" w:after="40" w:line="300" w:lineRule="exact"/>
              <w:jc w:val="both"/>
              <w:rPr>
                <w:color w:val="000000" w:themeColor="text1"/>
                <w:spacing w:val="-2"/>
                <w:lang w:val="nl-NL"/>
              </w:rPr>
            </w:pPr>
            <w:r w:rsidRPr="006D5902">
              <w:rPr>
                <w:color w:val="000000" w:themeColor="text1"/>
                <w:spacing w:val="-2"/>
                <w:lang w:val="pt-BR"/>
              </w:rPr>
              <w:t xml:space="preserve">Tại </w:t>
            </w:r>
            <w:bookmarkStart w:id="13" w:name="dieu_116"/>
            <w:r w:rsidRPr="006D5902">
              <w:rPr>
                <w:bCs/>
                <w:color w:val="000000" w:themeColor="text1"/>
                <w:spacing w:val="-2"/>
              </w:rPr>
              <w:t>Điều 116</w:t>
            </w:r>
            <w:r w:rsidRPr="006D5902">
              <w:rPr>
                <w:bCs/>
                <w:color w:val="000000" w:themeColor="text1"/>
                <w:spacing w:val="-2"/>
                <w:lang w:val="pt-BR"/>
              </w:rPr>
              <w:t xml:space="preserve"> quy định</w:t>
            </w:r>
            <w:r w:rsidRPr="006D5902">
              <w:rPr>
                <w:bCs/>
                <w:color w:val="000000" w:themeColor="text1"/>
                <w:spacing w:val="-2"/>
              </w:rPr>
              <w:t xml:space="preserve"> Điều khoản chuyển tiếp</w:t>
            </w:r>
            <w:bookmarkEnd w:id="13"/>
            <w:r w:rsidRPr="006D5902">
              <w:rPr>
                <w:color w:val="000000" w:themeColor="text1"/>
                <w:spacing w:val="-2"/>
                <w:lang w:val="pt-BR"/>
              </w:rPr>
              <w:t xml:space="preserve"> </w:t>
            </w:r>
            <w:r w:rsidRPr="006D5902">
              <w:rPr>
                <w:i/>
                <w:color w:val="000000" w:themeColor="text1"/>
                <w:spacing w:val="-2"/>
                <w:lang w:val="pt-BR"/>
              </w:rPr>
              <w:t>“</w:t>
            </w:r>
            <w:r w:rsidRPr="006D5902">
              <w:rPr>
                <w:i/>
                <w:color w:val="000000" w:themeColor="text1"/>
                <w:spacing w:val="-2"/>
              </w:rPr>
              <w:t>Đối với hành vi vi phạm hành chính trong lĩnh vực y tế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của Nghị định này</w:t>
            </w:r>
            <w:r w:rsidRPr="006D5902">
              <w:rPr>
                <w:i/>
                <w:color w:val="000000" w:themeColor="text1"/>
                <w:spacing w:val="-2"/>
                <w:lang w:val="pt-BR"/>
              </w:rPr>
              <w:t>”</w:t>
            </w:r>
            <w:r w:rsidRPr="006D5902">
              <w:rPr>
                <w:color w:val="000000" w:themeColor="text1"/>
                <w:spacing w:val="-2"/>
                <w:lang w:val="pt-BR"/>
              </w:rPr>
              <w:t xml:space="preserve">. Tuy nhiên, tại Điều 58 Luật Ban hành văn bản quy phạm pháp luật quy định việc áp dụng văn bản không quy định nguyên tắc </w:t>
            </w:r>
            <w:r w:rsidRPr="006D5902">
              <w:rPr>
                <w:i/>
                <w:color w:val="000000" w:themeColor="text1"/>
                <w:spacing w:val="-2"/>
                <w:lang w:val="pt-BR"/>
              </w:rPr>
              <w:t>“Trong trường hợp văn bản quy phạm pháp luật mới không quy định trách nhiệm pháp lý hoặc quy định trách nhiệm pháp lý nhẹ hơn đối với hành vi xảy ra, trước ngày văn bản có hiệu lực thì áp dụng văn bản mới”.</w:t>
            </w:r>
            <w:r w:rsidRPr="006D5902">
              <w:rPr>
                <w:color w:val="000000" w:themeColor="text1"/>
                <w:spacing w:val="-2"/>
                <w:lang w:val="pt-BR"/>
              </w:rPr>
              <w:t xml:space="preserve"> Do đó, đề nghị Bộ Y tế trao đổi với Bộ Tư pháp về nội dung này để  bảo đảm thống nhất theo quy định của Luật Ban hành văn bản quy phạm pháp luật.</w:t>
            </w:r>
          </w:p>
        </w:tc>
        <w:tc>
          <w:tcPr>
            <w:tcW w:w="5386" w:type="dxa"/>
            <w:vAlign w:val="center"/>
          </w:tcPr>
          <w:p w14:paraId="077D1A41" w14:textId="48EAE34C"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A2B1A4E" w14:textId="77777777" w:rsidTr="009251BD">
        <w:trPr>
          <w:cantSplit/>
        </w:trPr>
        <w:tc>
          <w:tcPr>
            <w:tcW w:w="1413" w:type="dxa"/>
            <w:vMerge/>
            <w:vAlign w:val="center"/>
          </w:tcPr>
          <w:p w14:paraId="315E7093" w14:textId="77777777" w:rsidR="00FE5174" w:rsidRPr="006D5902" w:rsidRDefault="00FE5174" w:rsidP="006D5902">
            <w:pPr>
              <w:spacing w:before="40" w:after="40" w:line="300" w:lineRule="exact"/>
              <w:jc w:val="center"/>
              <w:rPr>
                <w:color w:val="000000" w:themeColor="text1"/>
              </w:rPr>
            </w:pPr>
          </w:p>
        </w:tc>
        <w:tc>
          <w:tcPr>
            <w:tcW w:w="9214" w:type="dxa"/>
          </w:tcPr>
          <w:p w14:paraId="510BC5F1"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Đề nghị bổ sung biện pháp khắc phục hậu quả và thủ tục thực hiện đối với một số hành vi:</w:t>
            </w:r>
          </w:p>
          <w:p w14:paraId="4BB5A251" w14:textId="77777777" w:rsidR="00FE5174" w:rsidRPr="006D5902" w:rsidRDefault="00FE5174" w:rsidP="006D5902">
            <w:pPr>
              <w:spacing w:before="40" w:after="40" w:line="300" w:lineRule="exact"/>
              <w:jc w:val="both"/>
              <w:rPr>
                <w:color w:val="000000" w:themeColor="text1"/>
                <w:spacing w:val="-4"/>
                <w:lang w:val="pt-BR"/>
              </w:rPr>
            </w:pPr>
            <w:r w:rsidRPr="006D5902">
              <w:rPr>
                <w:color w:val="000000" w:themeColor="text1"/>
                <w:spacing w:val="-4"/>
                <w:lang w:val="pt-BR"/>
              </w:rPr>
              <w:lastRenderedPageBreak/>
              <w:t>Qua nghiên cứu, cho thấy một số hành vi vi phạm tại Nghị định số 117/2020/NĐ-CP mà tang vật không đủ điều kiện nhập khẩu, không có giấy phép nhập khẩu nhưng chưa quy định đầy đủ các biện pháp khắc phục hậu quả và thủ tục thực hiện để bảo đảm xử lý, ngăn chặn hành vi vi phạm. Ví dụ: các hành vi vi phạm quy định tại điểm a, b khoản 3 Điều 13; khoản 6, 7 Điều 58; khoản 6, 7 Điều 59; điểm c, d, e, h khoản 3, điểm a, b, c khoản 5, khoản 6 Điều 60; khoản 1, điểm a khoản 2 Điều 64; điểm a, b khoản 4 Điều 74; điểm b khoản 1, khoản 2 Điều 76...</w:t>
            </w:r>
          </w:p>
          <w:p w14:paraId="1220C942"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Các hành vi vi phạm nêu trên, nếu không quy định đầy đủ các biện pháp khắc phục hậu quả và thủ tục thực hiện để bảo đảm xử lý, ngăn chặn hành vi vi phạm, thì khi áp dụng sẽ không xử lý được triệt để đối với tang vật vi phạm dẫn đến tang vật vi phạm tồn đọng tại cảng hoặc không đủ tính răn đe đối với tổ chức, cá nhân vi phạm.</w:t>
            </w:r>
          </w:p>
          <w:p w14:paraId="0ED59590"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Do đó, đề nghị cơ quan chủ trì soạn thảo rà soát nghiên cứu, bổ sung quy định đầy đủ các biện pháp khắc phục hậu quả vào các điều khoản tương ứng quy định tại điểm a, b khoản 3 Điều 13; khoản 6,7 Điều 58; khoản 6,7 Điều 59; điểm c, d, e, h khoản 3, điểm a, b, c khoản 5, khoản 6 Điều 60; khoản 1, điểm a khoản 2 Điều 64; điểm a, b khoản 4 Điều 74; điểm b khoản 1, khoản 2 Điều 76 và thủ tục thực hiện để bảo đảm xử lý, ngăn chặn hành vi vi phạm. Cụ thể: bổ sung biện pháp khắc phục buộc đưa ra khỏi lãnh thổ nước Cộng hòa xã hội chủ nghĩa Việt Nam hoặc buộc tái xuất hàng hoá vi phạm và thời hạn áp dụng các biện pháp này, đồng thời quy định trong thời hạn cho phép nếu được cơ quan có thẩm quyền cấp phép thì cho phép nhập khẩu hàng hoá; buộc nộp lại số tiền bằng trị giá tang vật đã bị tiêu thụ, tẩu tán, tiêu huỷ trái quy định của pháp luật.</w:t>
            </w:r>
          </w:p>
          <w:p w14:paraId="0F1178BE" w14:textId="32D76BB6" w:rsidR="00FE5174" w:rsidRPr="006D5902" w:rsidRDefault="00FE5174" w:rsidP="006D5902">
            <w:pPr>
              <w:spacing w:before="40" w:after="40" w:line="300" w:lineRule="exact"/>
              <w:jc w:val="both"/>
              <w:rPr>
                <w:color w:val="000000" w:themeColor="text1"/>
                <w:lang w:val="nl-NL"/>
              </w:rPr>
            </w:pPr>
            <w:r w:rsidRPr="006D5902">
              <w:rPr>
                <w:iCs/>
                <w:color w:val="000000" w:themeColor="text1"/>
                <w:lang w:val="nl-NL"/>
              </w:rPr>
              <w:t xml:space="preserve">Quá thời hạn thi hành quyết định xử phạt mà biện pháp khắc phục hậu quả </w:t>
            </w:r>
            <w:r w:rsidRPr="006D5902">
              <w:rPr>
                <w:color w:val="000000" w:themeColor="text1"/>
                <w:lang w:val="pt-BR"/>
              </w:rPr>
              <w:t>buộc đưa ra khỏi lãnh thổ nước Cộng hòa xã hội chủ nghĩa Việt Nam hoặc buộc tái xuất tang vật vi phạm ghi trong quyết định xử phạt chưa được thực hiện thì người có thẩm quyền áp dụng biện pháp khắc phục hậu quả buộc tiêu huỷ tang vật vi phạm hành chính là hàng hoá, vật phẩm gây hại cho sức khoẻ con người, vật nuôi, cây trồng và môi trường; tịch thu đối với loại tang vật khác.</w:t>
            </w:r>
          </w:p>
        </w:tc>
        <w:tc>
          <w:tcPr>
            <w:tcW w:w="5386" w:type="dxa"/>
            <w:vAlign w:val="center"/>
          </w:tcPr>
          <w:p w14:paraId="38DDE96D" w14:textId="77777777"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p w14:paraId="063887B6" w14:textId="455E8490" w:rsidR="00163564" w:rsidRPr="006D5902" w:rsidRDefault="00163564" w:rsidP="006D5902">
            <w:pPr>
              <w:widowControl w:val="0"/>
              <w:spacing w:before="40" w:after="40" w:line="300" w:lineRule="exact"/>
              <w:jc w:val="both"/>
              <w:rPr>
                <w:color w:val="000000" w:themeColor="text1"/>
              </w:rPr>
            </w:pPr>
            <w:r w:rsidRPr="006D5902">
              <w:rPr>
                <w:color w:val="000000" w:themeColor="text1"/>
              </w:rPr>
              <w:lastRenderedPageBreak/>
              <w:t>Dự thảo Nghị định đã bổ sung chế tài áp dụng biện pháp khắc phục hậu quả với điểm c, e, h khoản 3 Điều 60 và sửa điểm a khoản 9 Điều 60 như sau:</w:t>
            </w:r>
          </w:p>
          <w:p w14:paraId="2C51D37D" w14:textId="0D073C60" w:rsidR="00FE5174" w:rsidRPr="006D5902" w:rsidRDefault="00163564" w:rsidP="006D5902">
            <w:pPr>
              <w:spacing w:before="40" w:after="40" w:line="300" w:lineRule="exact"/>
              <w:jc w:val="both"/>
              <w:rPr>
                <w:color w:val="000000" w:themeColor="text1"/>
                <w:highlight w:val="yellow"/>
              </w:rPr>
            </w:pPr>
            <w:r w:rsidRPr="006D5902">
              <w:rPr>
                <w:i/>
                <w:color w:val="000000" w:themeColor="text1"/>
              </w:rPr>
              <w:t xml:space="preserve">“a) Buộc đưa ra khỏi lãnh thổ nước Cộng hòa xã hội chủ nghĩa Việt Nam hoặc tái xuất đối với thuốc, nguyên liệu làm thuốc do thực hiện hành vi quy định tại điểm c, </w:t>
            </w:r>
            <w:r w:rsidRPr="006D5902">
              <w:rPr>
                <w:i/>
                <w:color w:val="000000" w:themeColor="text1"/>
                <w:u w:val="single"/>
              </w:rPr>
              <w:t>d, e, h</w:t>
            </w:r>
            <w:r w:rsidRPr="006D5902">
              <w:rPr>
                <w:i/>
                <w:color w:val="000000" w:themeColor="text1"/>
              </w:rPr>
              <w:t xml:space="preserve">  khoản 3 và các khoản 4, 5, 6, 7 Điều này. Trường hợp không áp dụng được biện pháp này thì buộc tiêu hủy”</w:t>
            </w:r>
          </w:p>
        </w:tc>
      </w:tr>
      <w:tr w:rsidR="006D5902" w:rsidRPr="006D5902" w14:paraId="0F4E13B6" w14:textId="77777777" w:rsidTr="009251BD">
        <w:trPr>
          <w:cantSplit/>
        </w:trPr>
        <w:tc>
          <w:tcPr>
            <w:tcW w:w="1413" w:type="dxa"/>
            <w:vMerge/>
            <w:vAlign w:val="center"/>
          </w:tcPr>
          <w:p w14:paraId="797FF7BB" w14:textId="77777777" w:rsidR="00FE5174" w:rsidRPr="006D5902" w:rsidRDefault="00FE5174" w:rsidP="006D5902">
            <w:pPr>
              <w:spacing w:before="40" w:after="40" w:line="300" w:lineRule="exact"/>
              <w:jc w:val="center"/>
              <w:rPr>
                <w:color w:val="000000" w:themeColor="text1"/>
              </w:rPr>
            </w:pPr>
          </w:p>
        </w:tc>
        <w:tc>
          <w:tcPr>
            <w:tcW w:w="9214" w:type="dxa"/>
          </w:tcPr>
          <w:p w14:paraId="5ECB1625"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Đề nghị rà soát chế tài xử phạt tại một số điều của Nghị định bảo đảm sự tương đồng về chế tài xử phạt với hành vi vi phạm có cùng tính chất, mức độ quy định tại Nghị định xử phạt vi phạm hành chính trong lĩnh vực hải quan. Cụ thể:</w:t>
            </w:r>
          </w:p>
          <w:p w14:paraId="301D7663"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xml:space="preserve">- Tại điểm c khoản 5 Điều 60 Nghị định số 117/2020/NĐ-CP quy định hành vi </w:t>
            </w:r>
            <w:r w:rsidRPr="006D5902">
              <w:rPr>
                <w:i/>
                <w:color w:val="000000" w:themeColor="text1"/>
                <w:lang w:val="pt-BR"/>
              </w:rPr>
              <w:t>“Nhập khẩu thuốc, nguyên liệu làm thuốc không có giấy phép nhập khẩu …”</w:t>
            </w:r>
            <w:r w:rsidRPr="006D5902">
              <w:rPr>
                <w:color w:val="000000" w:themeColor="text1"/>
                <w:lang w:val="pt-BR"/>
              </w:rPr>
              <w:t xml:space="preserve"> có chế tài xử phạt bao gồm: phạt tiền từ 70.000.000 đồng đến 80.000.000 đồng, phạt bổ sung tước quyền sử dụng chứng chỉ hành nghề dược của người chịu trách nhiệm chuyên môn trong thời hạn từ 06 tháng đến 09 </w:t>
            </w:r>
            <w:r w:rsidRPr="006D5902">
              <w:rPr>
                <w:color w:val="000000" w:themeColor="text1"/>
                <w:lang w:val="pt-BR"/>
              </w:rPr>
              <w:lastRenderedPageBreak/>
              <w:t>tháng; đình chỉ hoạt động nhập khẩu thuốc, nguyên liệu làm thuốc trong thời hạn từ 06 tháng đến 09 tháng. Biện pháp khắc phục hậu quả: Buộc đưa ra khỏi lãnh thổ nước Cộng hòa xã hội chủ nghĩa Việt Nam hoặc tái xuất đối với thuốc, nguyên liệu làm thuốc. Trường hợp không áp dụng được biện pháp này thì buộc tiêu hủy.</w:t>
            </w:r>
          </w:p>
          <w:p w14:paraId="755391D9"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xml:space="preserve">Trong khi Điều 18 Nghị định 128/2020/NĐ-CP ngày 19/10/2020 của Chính phủ quy định xử phạt vi phạm hành chính trong lĩnh vực hải quan đang quy định hành vi </w:t>
            </w:r>
            <w:r w:rsidRPr="006D5902">
              <w:rPr>
                <w:i/>
                <w:color w:val="000000" w:themeColor="text1"/>
                <w:lang w:val="pt-BR"/>
              </w:rPr>
              <w:t>“nhập khẩu hàng hóa theo quy định phải có giấy phép nhập khẩu nhưng không có giấy phép nhập khẩu”</w:t>
            </w:r>
            <w:r w:rsidRPr="006D5902">
              <w:rPr>
                <w:color w:val="000000" w:themeColor="text1"/>
                <w:lang w:val="pt-BR"/>
              </w:rPr>
              <w:t xml:space="preserve"> có chế tài xử phạt: phạt tiền từ 2.000.000 đồng đến 100.000.000 đồng (tuỳ theo trị giá tang vật vi phạm); Áp dụng biện pháp khắc phục hậu quả: Buộc đưa ra khỏi lãnh thổ nước Cộng hòa xã hội chủ nghĩa Việt Nam hoặc buộc tái xuất tang vật vi phạm hành chính trong thời hạn 30 ngày kể từ ngày nhận được quyết định xử phạt đối với hành vi vi phạm quy định Điều này; trừ hàng hóa xuất khẩu, hàng hóa nhập khẩu đã được cơ quan có thẩm quyền cấp phép trong thời hạn nêu tại điểm này; Buộc nộp lại số tiền bằng trị giá tang vật đã bị tiêu thụ, tẩu tán, tiêu hủy trái quy định của pháp luật đối với hành vi vi phạm quy định tại Điều này.</w:t>
            </w:r>
          </w:p>
          <w:p w14:paraId="220F2287"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xml:space="preserve">- Tại điểm b khoản 1 Điều 76 Nghị định số 117/2020/NĐ-CP quy định hành vi </w:t>
            </w:r>
            <w:r w:rsidRPr="006D5902">
              <w:rPr>
                <w:i/>
                <w:color w:val="000000" w:themeColor="text1"/>
                <w:lang w:val="pt-BR"/>
              </w:rPr>
              <w:t>“Xuất khẩu, nhập khẩu trang thiết bị y tế khi không đáp ứng các điều kiện theo quy định của pháp luật”</w:t>
            </w:r>
            <w:r w:rsidRPr="006D5902">
              <w:rPr>
                <w:color w:val="000000" w:themeColor="text1"/>
                <w:lang w:val="pt-BR"/>
              </w:rPr>
              <w:t xml:space="preserve"> có chế tài xử phạt: Phạt tiền từ 20.000.000 đồng đến 30.000.000 đồng; Hình thức xử phạt bổ sung: Đình chỉ hoạt động trong thời hạn từ 01 tháng đến 03 tháng. Biện pháp khắc phục hậu quả: Buộc nộp lại giấy phép nhập khẩu trang thiết bị y tế.</w:t>
            </w:r>
          </w:p>
          <w:p w14:paraId="39AC4FB6"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Trong khi Điều 18 Nghị định 128/2020/NĐ-CP đang quy định hành vi “xuất khẩu, nhập khẩu hàng hóa không đáp ứng điều kiện, tiêu chuẩn, quy chuẩn kỹ thuật…thì bị xử phạt: phạt tiền từ 2.000.000 đồng đến 100.000.000 đồng (tuỳ theo trị giá tang vật vi phạm); Áp dụng biện pháp khắc phục hậu quả: Buộc đưa ra khỏi lãnh thổ nước Cộng hòa xã hội chủ nghĩa Việt Nam hoặc buộc tái xuất tang vật vi phạm hành chính trong thời hạn 30 ngày kể từ ngày nhận được quyết định xử phạt đối với hành vi vi phạm quy định Điều này; trừ hàng hóa xuất khẩu, hàng hóa nhập khẩu đã được cơ quan có thẩm quyền cấp phép trong thời hạn nêu tại điểm này; Buộc nộp lại số tiền bằng trị giá tang vật đã bị tiêu thụ, tẩu tán, tiêu hủy trái quy định của pháp luật đối với hành vi vi phạm quy định tại Điều này.</w:t>
            </w:r>
          </w:p>
          <w:p w14:paraId="227ADB93" w14:textId="77777777" w:rsidR="00FE5174" w:rsidRPr="006D5902" w:rsidRDefault="00FE5174" w:rsidP="006D5902">
            <w:pPr>
              <w:spacing w:before="40" w:after="40" w:line="300" w:lineRule="exact"/>
              <w:jc w:val="both"/>
              <w:rPr>
                <w:color w:val="000000" w:themeColor="text1"/>
                <w:spacing w:val="-4"/>
                <w:lang w:val="pt-BR"/>
              </w:rPr>
            </w:pPr>
            <w:r w:rsidRPr="006D5902">
              <w:rPr>
                <w:color w:val="000000" w:themeColor="text1"/>
                <w:spacing w:val="-4"/>
                <w:lang w:val="pt-BR"/>
              </w:rPr>
              <w:t xml:space="preserve">- Tại khoản 2 Điều 76 Nghị định số 117/2020/NĐ-CP quy định hành vi </w:t>
            </w:r>
            <w:r w:rsidRPr="006D5902">
              <w:rPr>
                <w:i/>
                <w:color w:val="000000" w:themeColor="text1"/>
                <w:spacing w:val="-4"/>
                <w:lang w:val="pt-BR"/>
              </w:rPr>
              <w:t>“Phạt tiền từ 30.000.000 đồng đến 40.000.000 đồng đối với hành vi nhập khẩu trang thiết bị y tế khi chưa có số đăng ký lưu hành hoặc giấy phép nhập khẩu theo quy định của pháp luật”</w:t>
            </w:r>
            <w:r w:rsidRPr="006D5902">
              <w:rPr>
                <w:color w:val="000000" w:themeColor="text1"/>
                <w:spacing w:val="-4"/>
                <w:lang w:val="pt-BR"/>
              </w:rPr>
              <w:t xml:space="preserve">. Hình thức xử phạt bổ sung: Đình chỉ hoạt động trong thời hạn từ 01 tháng đến 03 tháng. Biện pháp khắc phục hậu quả: Buộc đưa ra </w:t>
            </w:r>
            <w:r w:rsidRPr="006D5902">
              <w:rPr>
                <w:color w:val="000000" w:themeColor="text1"/>
                <w:spacing w:val="-4"/>
                <w:lang w:val="pt-BR"/>
              </w:rPr>
              <w:lastRenderedPageBreak/>
              <w:t>khỏi lãnh thổ nước Cộng hòa xã hội chủ nghĩa Việt Nam hoặc tái xuất đối với hành vi quy định tại khoản 2 Điều này. Trường hợp không áp dụng biện pháp này thì buộc tiêu hủy.</w:t>
            </w:r>
          </w:p>
          <w:p w14:paraId="3D4FC841" w14:textId="5E4663CD" w:rsidR="00FE5174" w:rsidRPr="006D5902" w:rsidRDefault="00FE5174" w:rsidP="006D5902">
            <w:pPr>
              <w:spacing w:before="40" w:after="40" w:line="300" w:lineRule="exact"/>
              <w:jc w:val="both"/>
              <w:rPr>
                <w:color w:val="000000" w:themeColor="text1"/>
                <w:lang w:val="nl-NL"/>
              </w:rPr>
            </w:pPr>
            <w:r w:rsidRPr="006D5902">
              <w:rPr>
                <w:color w:val="000000" w:themeColor="text1"/>
                <w:lang w:val="pt-BR"/>
              </w:rPr>
              <w:t>Trong khi Điều 18 Nghị định 128/2020/NĐ-CP quy định xử phạt vi phạm hành chính trong lĩnh vực hải quan đang quy định hành vi “nhập khẩu hàng hóa theo quy định phải có giấy phép nhập khẩu nhưng không có giấy phép nhập khẩu” có chế tài xử phạt: phạt tiền từ 2.000.000 đồng đến 100.000.000 đồng (tuỳ theo trị giá tang vật vi phạm); Áp dụng biện pháp khắc phục hậu quả: Buộc đưa ra khỏi lãnh thổ nước Cộng hòa xã hội chủ nghĩa Việt Nam hoặc buộc tái xuất tang vật vi phạm hành chính trong thời hạn 30 ngày kể từ ngày nhận được quyết định xử phạt đối với hành vi vi phạm quy định Điều này; trừ hàng hóa xuất khẩu, hàng hóa nhập khẩu đã được cơ quan có thẩm quyền cấp phép trong thời hạn nêu tại điểm này; Buộc nộp lại số tiền bằng trị giá tang vật đã bị tiêu thụ, tẩu tán, tiêu hủy trái quy định của pháp luật đối với hành vi vi phạm quy định tại Điều này.</w:t>
            </w:r>
          </w:p>
        </w:tc>
        <w:tc>
          <w:tcPr>
            <w:tcW w:w="5386" w:type="dxa"/>
            <w:vAlign w:val="center"/>
          </w:tcPr>
          <w:p w14:paraId="51D9E9B6" w14:textId="0B5E7115"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r w:rsidR="009251BD">
              <w:rPr>
                <w:color w:val="000000" w:themeColor="text1"/>
              </w:rPr>
              <w:t xml:space="preserve">. </w:t>
            </w:r>
            <w:r w:rsidRPr="006D5902">
              <w:rPr>
                <w:color w:val="000000" w:themeColor="text1"/>
              </w:rPr>
              <w:t xml:space="preserve">Dự thảo Nghị định đã bỏ các hành vi liên quan để xử phạt vi phạm hành chính theo quy định </w:t>
            </w:r>
            <w:r w:rsidR="00B03ACB">
              <w:rPr>
                <w:color w:val="000000" w:themeColor="text1"/>
              </w:rPr>
              <w:t>tại Nghị định số 128/2020/NĐ-CP, trừ quy định tại điểm c khoản 5 Điều 60.</w:t>
            </w:r>
          </w:p>
          <w:p w14:paraId="2FE7D2E5" w14:textId="77777777" w:rsidR="00272AF1" w:rsidRPr="006D5902" w:rsidRDefault="00272AF1" w:rsidP="006D5902">
            <w:pPr>
              <w:widowControl w:val="0"/>
              <w:spacing w:before="40" w:after="40" w:line="300" w:lineRule="exact"/>
              <w:jc w:val="both"/>
              <w:rPr>
                <w:color w:val="000000" w:themeColor="text1"/>
              </w:rPr>
            </w:pPr>
            <w:r w:rsidRPr="006D5902">
              <w:rPr>
                <w:color w:val="000000" w:themeColor="text1"/>
              </w:rPr>
              <w:t>- Đối với điểm c khoản 5 Điều 60 Nghị định số 117/2020/NĐ-CP:</w:t>
            </w:r>
          </w:p>
          <w:p w14:paraId="6B92649E" w14:textId="77777777" w:rsidR="00272AF1" w:rsidRPr="006D5902" w:rsidRDefault="00272AF1" w:rsidP="006D5902">
            <w:pPr>
              <w:widowControl w:val="0"/>
              <w:spacing w:before="40" w:after="40" w:line="300" w:lineRule="exact"/>
              <w:jc w:val="both"/>
              <w:rPr>
                <w:color w:val="000000" w:themeColor="text1"/>
              </w:rPr>
            </w:pPr>
            <w:r w:rsidRPr="006D5902">
              <w:rPr>
                <w:color w:val="000000" w:themeColor="text1"/>
              </w:rPr>
              <w:t xml:space="preserve">Tại Điều 18 Nghị định số 128/2020/NĐ-CP quy định </w:t>
            </w:r>
            <w:r w:rsidRPr="006D5902">
              <w:rPr>
                <w:color w:val="000000" w:themeColor="text1"/>
              </w:rPr>
              <w:lastRenderedPageBreak/>
              <w:t xml:space="preserve">chế tài xử phạt vi phạm hành chính đối với hành vi </w:t>
            </w:r>
            <w:r w:rsidRPr="006D5902">
              <w:rPr>
                <w:i/>
                <w:color w:val="000000" w:themeColor="text1"/>
              </w:rPr>
              <w:t>Xuất khẩu, nhập khẩu hàng hóa theo quy định phải có hạn ngạch, giấy phép xuất khẩu, giấy phép nhập khẩu nhưng không có hạn ngạch, giấy phép xuất khẩu, giấy phép nhập khẩu hàng hóa; xuất khẩu, nhập khẩu hàng hóa không đáp ứng điều kiện, tiêu chuẩn, quy chuẩn kỹ thuật; xuất khẩu, nhập khẩu hàng hóa phải kiểm tra chuyên ngành mà không có thông báo kết quả kiểm tra chuyên ngành</w:t>
            </w:r>
            <w:r w:rsidRPr="006D5902">
              <w:rPr>
                <w:color w:val="000000" w:themeColor="text1"/>
              </w:rPr>
              <w:t xml:space="preserve">. Đây là nội dung rất rộng bao gồm nhiều hành vi liên quan đến hoạt động xuất khẩu, nhập khẩu. Trong khi đó điểm c khoản 5 Điều 60 Nghị định số 117/2020/NĐ-CP quy định hành vi : </w:t>
            </w:r>
            <w:r w:rsidRPr="006D5902">
              <w:rPr>
                <w:i/>
                <w:color w:val="000000" w:themeColor="text1"/>
              </w:rPr>
              <w:t>“c) Nhập khẩu thuốc, nguyên liệu làm thuốc không có giấy phép nhập khẩu hoặc không có giấy đăng ký lưu hành, trừ trường hợp thuốc, nguyên liệu làm thuốc không phải đăng ký, cấp phép nhập khẩu trước khi lưu hành”.</w:t>
            </w:r>
          </w:p>
          <w:p w14:paraId="6A2B01E6" w14:textId="40668176" w:rsidR="00272AF1" w:rsidRPr="006D5902" w:rsidRDefault="00272AF1" w:rsidP="006D5902">
            <w:pPr>
              <w:widowControl w:val="0"/>
              <w:spacing w:before="40" w:after="40" w:line="300" w:lineRule="exact"/>
              <w:jc w:val="both"/>
              <w:rPr>
                <w:color w:val="000000" w:themeColor="text1"/>
              </w:rPr>
            </w:pPr>
            <w:r w:rsidRPr="006D5902">
              <w:rPr>
                <w:color w:val="000000" w:themeColor="text1"/>
              </w:rPr>
              <w:t xml:space="preserve">Đề nghị giữ nguyên chế tài: phạt tiền từ 70.000.000 đồng đến 80.000.000 đồng (đối với </w:t>
            </w:r>
            <w:r w:rsidR="00B03ACB">
              <w:rPr>
                <w:color w:val="000000" w:themeColor="text1"/>
              </w:rPr>
              <w:t>cá nhân</w:t>
            </w:r>
            <w:r w:rsidRPr="006D5902">
              <w:rPr>
                <w:color w:val="000000" w:themeColor="text1"/>
              </w:rPr>
              <w:t>) (140.000.000 đồng đến 160.000.000 đồng đối với tổ chức), phạt bổ sung tước quyền sử dụng chứng chỉ hành nghề dược của người chịu trách nhiệm chuyên môn trong thời hạn từ 06 tháng đến 09 tháng; đình chỉ hoạt động nhập khẩu thuốc, nguyên liệu làm thuốc trong thời hạn từ 06 tháng đến 09 tháng. Biện pháp khắc phục hậu quả: Buộc đưa ra khỏi lãnh thổ nước Cộng hòa xã hội chủ nghĩa Việt Nam hoặc tái xuất đối với thuốc, nguyên liệu làm thuốc. Trường hợp không áp dụng được biện pháp này thì buộc tiêu hủy</w:t>
            </w:r>
          </w:p>
          <w:p w14:paraId="38C24140" w14:textId="0EF4C22E" w:rsidR="00272AF1" w:rsidRPr="006D5902" w:rsidRDefault="00272AF1" w:rsidP="006D5902">
            <w:pPr>
              <w:spacing w:before="40" w:after="40" w:line="300" w:lineRule="exact"/>
              <w:jc w:val="both"/>
              <w:rPr>
                <w:color w:val="000000" w:themeColor="text1"/>
              </w:rPr>
            </w:pPr>
            <w:r w:rsidRPr="006D5902">
              <w:rPr>
                <w:color w:val="000000" w:themeColor="text1"/>
              </w:rPr>
              <w:t>L</w:t>
            </w:r>
            <w:r w:rsidRPr="006D5902">
              <w:rPr>
                <w:color w:val="000000" w:themeColor="text1"/>
                <w:spacing w:val="-4"/>
              </w:rPr>
              <w:t>ý do: để đảm bảo tính răn đe, phòng ngừa hành vi.</w:t>
            </w:r>
          </w:p>
        </w:tc>
      </w:tr>
      <w:tr w:rsidR="006D5902" w:rsidRPr="006D5902" w14:paraId="71C25F86" w14:textId="77777777" w:rsidTr="009251BD">
        <w:trPr>
          <w:cantSplit/>
        </w:trPr>
        <w:tc>
          <w:tcPr>
            <w:tcW w:w="1413" w:type="dxa"/>
            <w:vMerge/>
            <w:vAlign w:val="center"/>
          </w:tcPr>
          <w:p w14:paraId="7D311C19" w14:textId="77777777" w:rsidR="00FE5174" w:rsidRPr="006D5902" w:rsidRDefault="00FE5174" w:rsidP="006D5902">
            <w:pPr>
              <w:spacing w:before="40" w:after="40" w:line="300" w:lineRule="exact"/>
              <w:jc w:val="center"/>
              <w:rPr>
                <w:color w:val="000000" w:themeColor="text1"/>
              </w:rPr>
            </w:pPr>
          </w:p>
        </w:tc>
        <w:tc>
          <w:tcPr>
            <w:tcW w:w="9214" w:type="dxa"/>
          </w:tcPr>
          <w:p w14:paraId="600FE789" w14:textId="35C62DEE" w:rsidR="00FE5174" w:rsidRPr="006D5902" w:rsidRDefault="00FE5174" w:rsidP="006D5902">
            <w:pPr>
              <w:spacing w:before="40" w:after="40" w:line="300" w:lineRule="exact"/>
              <w:jc w:val="both"/>
              <w:rPr>
                <w:color w:val="000000" w:themeColor="text1"/>
                <w:lang w:val="nl-NL"/>
              </w:rPr>
            </w:pPr>
            <w:r w:rsidRPr="006D5902">
              <w:rPr>
                <w:color w:val="000000" w:themeColor="text1"/>
                <w:lang w:val="pt-BR"/>
              </w:rPr>
              <w:t xml:space="preserve">Điểm g khoản 8 Điều 60 Nghị định số 117/2020/NĐ-CP quy định </w:t>
            </w:r>
            <w:r w:rsidRPr="006D5902">
              <w:rPr>
                <w:i/>
                <w:color w:val="000000" w:themeColor="text1"/>
                <w:lang w:val="pt-BR"/>
              </w:rPr>
              <w:t>“Đình chỉ hoạt động nhập khẩu thuốc, nguyên liệu làm thuốc trong thời hạn từ 06 tháng đến 09 tháng đối với hành vi quy định tại các điểm a, b và c khoản 5 Điều này”</w:t>
            </w:r>
            <w:r w:rsidRPr="006D5902">
              <w:rPr>
                <w:color w:val="000000" w:themeColor="text1"/>
                <w:lang w:val="pt-BR"/>
              </w:rPr>
              <w:t>. Để tạo điều kiện cho tổ chức, cá nhân hoạt động sản xuất, kinh doanh, đề nghị xem xét quy định nội dung này theo hướng chỉ đình chỉ hoạt động nhập khẩu thuốc, nguyên liệu làm thuốc nhập khẩu vi phạm (không có giấy phép…), không đình chỉ toàn bộ hoạt động nhập khẩu thuốc, nguyên liệu làm thuốc khác không vi phạm.</w:t>
            </w:r>
          </w:p>
        </w:tc>
        <w:tc>
          <w:tcPr>
            <w:tcW w:w="5386" w:type="dxa"/>
            <w:vAlign w:val="center"/>
          </w:tcPr>
          <w:p w14:paraId="5D3267BB" w14:textId="48002B8E" w:rsidR="00FE5174" w:rsidRPr="006D5902" w:rsidRDefault="00FE5174" w:rsidP="006D5902">
            <w:pPr>
              <w:spacing w:before="40" w:after="40" w:line="300" w:lineRule="exact"/>
              <w:jc w:val="both"/>
              <w:rPr>
                <w:color w:val="000000" w:themeColor="text1"/>
              </w:rPr>
            </w:pPr>
            <w:r w:rsidRPr="006D5902">
              <w:rPr>
                <w:color w:val="000000" w:themeColor="text1"/>
              </w:rPr>
              <w:t>Qua rà soát, các hành vi quy định tại các điểm a, b và c khoản 5 Điều 60 là những hành vi rất nghiêm trọng nên cần có quy định để bảo đảm tính răn đe.</w:t>
            </w:r>
          </w:p>
        </w:tc>
      </w:tr>
      <w:tr w:rsidR="006D5902" w:rsidRPr="006D5902" w14:paraId="583A598F" w14:textId="77777777" w:rsidTr="009251BD">
        <w:trPr>
          <w:cantSplit/>
        </w:trPr>
        <w:tc>
          <w:tcPr>
            <w:tcW w:w="1413" w:type="dxa"/>
            <w:vMerge/>
            <w:vAlign w:val="center"/>
          </w:tcPr>
          <w:p w14:paraId="0C06AEB9" w14:textId="77777777" w:rsidR="00FE5174" w:rsidRPr="006D5902" w:rsidRDefault="00FE5174" w:rsidP="006D5902">
            <w:pPr>
              <w:spacing w:before="40" w:after="40" w:line="300" w:lineRule="exact"/>
              <w:jc w:val="center"/>
              <w:rPr>
                <w:color w:val="000000" w:themeColor="text1"/>
              </w:rPr>
            </w:pPr>
          </w:p>
        </w:tc>
        <w:tc>
          <w:tcPr>
            <w:tcW w:w="9214" w:type="dxa"/>
          </w:tcPr>
          <w:p w14:paraId="289502DD" w14:textId="77777777" w:rsidR="00FE5174" w:rsidRPr="006D5902" w:rsidRDefault="00FE5174" w:rsidP="006D5902">
            <w:pPr>
              <w:spacing w:before="40" w:after="40" w:line="300" w:lineRule="exact"/>
              <w:jc w:val="both"/>
              <w:rPr>
                <w:bCs/>
                <w:color w:val="000000" w:themeColor="text1"/>
                <w:lang w:val="pt-BR"/>
              </w:rPr>
            </w:pPr>
            <w:r w:rsidRPr="006D5902">
              <w:rPr>
                <w:bCs/>
                <w:color w:val="000000" w:themeColor="text1"/>
                <w:lang w:val="pt-BR"/>
              </w:rPr>
              <w:t>Đối với một số hành vi có liên quan đến nội dung quy định từ Điều 81 đến Điều 95 của Nghị định số 117/2020/NĐ-CP:</w:t>
            </w:r>
          </w:p>
          <w:p w14:paraId="779B9F8A"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Căn cứ các quy định của Luật Bảo hiểm y tế (BHYT), Nghị định số 188/2025/NĐ-CP và tổng hợp các vi phạm phát sinh trong thực tiễn tổ chức, thực hiện, đề nghị Bộ Y tế nghiên cứu, sửa đổi hoặc bổ sung các hành vi sau đây vào các điều khoản tương ứng của dự thảo:</w:t>
            </w:r>
          </w:p>
          <w:p w14:paraId="2844675F" w14:textId="1B812D74" w:rsidR="00FE5174" w:rsidRPr="006D5902" w:rsidRDefault="00FE5174" w:rsidP="006D5902">
            <w:pPr>
              <w:pStyle w:val="ListParagraph"/>
              <w:numPr>
                <w:ilvl w:val="0"/>
                <w:numId w:val="28"/>
              </w:numPr>
              <w:tabs>
                <w:tab w:val="left" w:pos="300"/>
              </w:tabs>
              <w:spacing w:before="40" w:after="40" w:line="300" w:lineRule="exact"/>
              <w:ind w:left="0" w:firstLine="0"/>
              <w:jc w:val="both"/>
              <w:rPr>
                <w:color w:val="000000" w:themeColor="text1"/>
              </w:rPr>
            </w:pPr>
            <w:r w:rsidRPr="006D5902">
              <w:rPr>
                <w:color w:val="000000" w:themeColor="text1"/>
              </w:rPr>
              <w:t xml:space="preserve"> Nhóm hành vi lên quan đến khám bệnh, chữa bệnh </w:t>
            </w:r>
            <w:r w:rsidRPr="006D5902">
              <w:rPr>
                <w:color w:val="000000" w:themeColor="text1"/>
                <w:lang w:val="pt-BR"/>
              </w:rPr>
              <w:t>BHYT</w:t>
            </w:r>
          </w:p>
          <w:p w14:paraId="633E7343" w14:textId="77777777" w:rsidR="00FE5174" w:rsidRPr="006D5902" w:rsidRDefault="00FE5174" w:rsidP="006D5902">
            <w:pPr>
              <w:spacing w:before="40" w:after="40" w:line="300" w:lineRule="exact"/>
              <w:jc w:val="both"/>
              <w:rPr>
                <w:color w:val="000000" w:themeColor="text1"/>
                <w:lang w:val="pt-BR"/>
              </w:rPr>
            </w:pPr>
            <w:r w:rsidRPr="006D5902">
              <w:rPr>
                <w:b/>
                <w:bCs/>
                <w:color w:val="000000" w:themeColor="text1"/>
                <w:lang w:val="pt-BR"/>
              </w:rPr>
              <w:t xml:space="preserve"> - </w:t>
            </w:r>
            <w:r w:rsidRPr="006D5902">
              <w:rPr>
                <w:color w:val="000000" w:themeColor="text1"/>
                <w:lang w:val="pt-BR"/>
              </w:rPr>
              <w:t>Không niêm yết công khai kết quả xếp cấp chuyên môn kỹ thuật kèm theo số điểm xếp cấp, giá dịch vụ, danh mục thuốc, vật tư, phạm vi hưởng BHYT theo quy định;</w:t>
            </w:r>
          </w:p>
          <w:p w14:paraId="6DD8C3AE" w14:textId="77777777" w:rsidR="00FE5174" w:rsidRPr="006D5902" w:rsidRDefault="00FE5174" w:rsidP="006D5902">
            <w:pPr>
              <w:spacing w:before="40" w:after="40" w:line="300" w:lineRule="exact"/>
              <w:jc w:val="both"/>
              <w:rPr>
                <w:color w:val="000000" w:themeColor="text1"/>
                <w:spacing w:val="-4"/>
                <w:lang w:val="pt-BR"/>
              </w:rPr>
            </w:pPr>
            <w:r w:rsidRPr="006D5902">
              <w:rPr>
                <w:color w:val="000000" w:themeColor="text1"/>
                <w:spacing w:val="-4"/>
                <w:lang w:val="pt-BR"/>
              </w:rPr>
              <w:t>- Không giải trình với cơ quan quản lý nhà nước về y tế trong trường hợp có kiến nghị, phản ánh cơ sở khám bệnh, chữa bệnh có hành vi vi phạm hoạt động khám bệnh, chữa bệnh bảo hiểm y tế;</w:t>
            </w:r>
          </w:p>
          <w:p w14:paraId="2FD7CB18"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Sử dụng tài khoản của người khác để khám bệnh, chỉ định thực hiện xét nghiệm cận lâm sàng, phẫu thuật, thủ thuật, kê đơn thuốc cho người bệnh;</w:t>
            </w:r>
          </w:p>
          <w:p w14:paraId="04972C51"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lastRenderedPageBreak/>
              <w:t>- Cho người khác mượn tài khoản để khám bệnh, chỉ định thực hiện xét nghiệm cận lâm sàng, phẫu thuật, thủ thuật, kê đơn thuốc cho người bệnh;</w:t>
            </w:r>
          </w:p>
          <w:p w14:paraId="368BD5AD"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Đề nghị cấp có thẩm quyền phê duyệt danh mục dịch vụ kỹ thuật thực hiện tại cơ sở khám bệnh, chữa bệnh khi không đáp ứng điều kiện để thực hiện (không có nhân lực thực hiện, không có trang thiết bị, máy móc thực hiện…).</w:t>
            </w:r>
          </w:p>
          <w:p w14:paraId="2D9114CE" w14:textId="45B97450" w:rsidR="00FE5174" w:rsidRPr="006D5902" w:rsidRDefault="00FE5174" w:rsidP="006D5902">
            <w:pPr>
              <w:spacing w:before="40" w:after="40" w:line="300" w:lineRule="exact"/>
              <w:jc w:val="both"/>
              <w:rPr>
                <w:color w:val="000000" w:themeColor="text1"/>
                <w:spacing w:val="-4"/>
                <w:lang w:val="pt-BR"/>
              </w:rPr>
            </w:pPr>
            <w:r w:rsidRPr="006D5902">
              <w:rPr>
                <w:color w:val="000000" w:themeColor="text1"/>
                <w:spacing w:val="-4"/>
                <w:lang w:val="pt-BR"/>
              </w:rPr>
              <w:t>(2) Nhóm hành vi vi phạm về sử dụng quỹ và thanh toán chi phí khám chữa bệnh BHYT:</w:t>
            </w:r>
          </w:p>
          <w:p w14:paraId="31D7FD33" w14:textId="77777777" w:rsidR="00FE5174" w:rsidRPr="006D5902" w:rsidRDefault="00FE5174" w:rsidP="006D5902">
            <w:pPr>
              <w:spacing w:before="40" w:after="40" w:line="300" w:lineRule="exact"/>
              <w:jc w:val="both"/>
              <w:rPr>
                <w:color w:val="000000" w:themeColor="text1"/>
                <w:spacing w:val="-4"/>
                <w:lang w:val="pt-BR"/>
              </w:rPr>
            </w:pPr>
            <w:r w:rsidRPr="006D5902">
              <w:rPr>
                <w:color w:val="000000" w:themeColor="text1"/>
                <w:spacing w:val="-4"/>
                <w:lang w:val="pt-BR"/>
              </w:rPr>
              <w:t>- Lập khống, kê khống, kê trùng thuốc, hóa chất, vật tư y tế, dịch vụ kỹ thuật, chi phí giường bệnh và các chi phí khác để thanh toán bảo hiểm y tế;</w:t>
            </w:r>
          </w:p>
          <w:p w14:paraId="4619699D"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Không hoặc chậm cung cấp hồ sơ, dữ liệu phục vụ kiểm tra, giám định chi phí theo yêu cầu của cơ quan BHXH;</w:t>
            </w:r>
          </w:p>
          <w:p w14:paraId="57F58EF0" w14:textId="76AFEB3D"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xml:space="preserve"> - Lập hồ sơ bệnh án, bảng kê chi phí không khớp dữ liệu điện tử đã trích chuyển hoặc không lưu trữ theo quy định;</w:t>
            </w:r>
          </w:p>
          <w:p w14:paraId="02798467"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Từ chối, trì hoãn, không cung cấp hồ sơ, dữ liệu liên quan đến khám bệnh, chữa bệnh bảo hiểm y tế khi cơ quan có thẩm quyền yêu cầu;</w:t>
            </w:r>
          </w:p>
          <w:p w14:paraId="0AD91686" w14:textId="77777777" w:rsidR="00FE5174" w:rsidRPr="006D5902" w:rsidRDefault="00FE5174" w:rsidP="006D5902">
            <w:pPr>
              <w:spacing w:before="40" w:after="40" w:line="300" w:lineRule="exact"/>
              <w:jc w:val="both"/>
              <w:rPr>
                <w:color w:val="000000" w:themeColor="text1"/>
                <w:spacing w:val="-6"/>
                <w:lang w:val="pt-BR"/>
              </w:rPr>
            </w:pPr>
            <w:r w:rsidRPr="006D5902">
              <w:rPr>
                <w:color w:val="000000" w:themeColor="text1"/>
                <w:spacing w:val="-6"/>
                <w:lang w:val="pt-BR"/>
              </w:rPr>
              <w:t>- Không thực hiện rà soát, xác định các nguyên nhân chủ quan, khách quan đối với các chi phí khám bệnh, chữa bệnh bảo hiểm y tế tăng cao theo kiến nghị, cảnh báo của cơ quan bảo hiểm xã hội;</w:t>
            </w:r>
          </w:p>
          <w:p w14:paraId="4541C183"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Không khắc phục các trường hợp đề nghị thanh toán bảo hiểm y tế sai quy định đã được cơ quan bảo hiểm xã hội thông báo trước đó;</w:t>
            </w:r>
          </w:p>
          <w:p w14:paraId="06A99D38"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Không hoặc chậm hoàn trả quỹ bảo hiểm y tế các khoản chi khám bệnh, chữa bệnh bảo hiểm y tế sai quy định.</w:t>
            </w:r>
          </w:p>
          <w:p w14:paraId="34012158"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(3) Nhóm hành vi vi phạm về quyền lợi người tham gia BHYT</w:t>
            </w:r>
          </w:p>
          <w:p w14:paraId="2A69090F" w14:textId="77777777" w:rsidR="00FE5174" w:rsidRPr="006D5902" w:rsidRDefault="00FE5174" w:rsidP="006D5902">
            <w:pPr>
              <w:spacing w:before="40" w:after="40" w:line="300" w:lineRule="exact"/>
              <w:jc w:val="both"/>
              <w:rPr>
                <w:color w:val="000000" w:themeColor="text1"/>
                <w:spacing w:val="-4"/>
                <w:lang w:val="pt-BR"/>
              </w:rPr>
            </w:pPr>
            <w:r w:rsidRPr="006D5902">
              <w:rPr>
                <w:color w:val="000000" w:themeColor="text1"/>
                <w:spacing w:val="-4"/>
                <w:lang w:val="pt-BR"/>
              </w:rPr>
              <w:t xml:space="preserve"> - Gây khó khăn trong việc xác thực danh tính người bệnh sử dụng VNeID, thẻ điện tử BHYT </w:t>
            </w:r>
          </w:p>
          <w:p w14:paraId="1A8D40FE"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xml:space="preserve">- Không giải thích quyền lợi, phạm vi hưởng BHYT cho người bệnh đúng quy định khi người bệnh đến khám bệnh, chữa bệnh </w:t>
            </w:r>
          </w:p>
          <w:p w14:paraId="3803211F"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 Không cung cấp phiếu khám bệnh hoặc sổ khám bệnh, chữa bệnh, giấy ra viện, hóa đơn và bảng kê chi phí cho người tham gia bảo hiểm y tế chưa được hưởng quyền lợi bảo hiểm y tế tại cơ sở khám bệnh, chữa bệnh; không cung cấp phiếu chỉ định thuốc hoặc thiết bị y tế, phiếu xác nhận tình trạng thiếu thuốc, thiết bị y tế cho người bệnh trong trường hợp người bệnh tự mua thuốc, thiết bị y tế do cơ sở khám bệnh, chữa bệnh không có sẵn thuốc, thiết bị y tế.</w:t>
            </w:r>
          </w:p>
          <w:p w14:paraId="6B1A7BB9" w14:textId="77777777" w:rsidR="00FE5174" w:rsidRPr="006D5902" w:rsidRDefault="00FE5174" w:rsidP="006D5902">
            <w:pPr>
              <w:spacing w:before="40" w:after="40" w:line="300" w:lineRule="exact"/>
              <w:jc w:val="both"/>
              <w:rPr>
                <w:color w:val="000000" w:themeColor="text1"/>
                <w:spacing w:val="-6"/>
                <w:lang w:val="pt-BR"/>
              </w:rPr>
            </w:pPr>
            <w:r w:rsidRPr="006D5902">
              <w:rPr>
                <w:color w:val="000000" w:themeColor="text1"/>
                <w:spacing w:val="-6"/>
                <w:lang w:val="pt-BR"/>
              </w:rPr>
              <w:t>- Thu của người bệnh chi phí thuốc, thiết bị y tế được tính trong giá dịch vụ khám bệnh, chữa bệnh.</w:t>
            </w:r>
          </w:p>
          <w:p w14:paraId="720963C3" w14:textId="77777777"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t>(4) Nhóm hành vi liên quan đến ký và thực hiện hợp đồng khám bệnh, chữa bệnh BHYT</w:t>
            </w:r>
          </w:p>
          <w:p w14:paraId="6D451DE8" w14:textId="55E07C9E" w:rsidR="00FE5174" w:rsidRPr="006D5902" w:rsidRDefault="00FE5174" w:rsidP="006D5902">
            <w:pPr>
              <w:spacing w:before="40" w:after="40" w:line="300" w:lineRule="exact"/>
              <w:jc w:val="both"/>
              <w:rPr>
                <w:color w:val="000000" w:themeColor="text1"/>
                <w:lang w:val="pt-BR"/>
              </w:rPr>
            </w:pPr>
            <w:r w:rsidRPr="006D5902">
              <w:rPr>
                <w:color w:val="000000" w:themeColor="text1"/>
                <w:lang w:val="pt-BR"/>
              </w:rPr>
              <w:lastRenderedPageBreak/>
              <w:t>- Đề nghị ký hợp đồng khám bệnh, chữa bệnh bệnh bảo hiểm y tế khi không đủ điều kiện nhân lực, cơ sở vật chất, thiết bị y tế</w:t>
            </w:r>
          </w:p>
          <w:p w14:paraId="0F99470B" w14:textId="77777777" w:rsidR="00FE5174" w:rsidRPr="006D5902" w:rsidRDefault="00FE5174" w:rsidP="006D5902">
            <w:pPr>
              <w:pStyle w:val="CommentText"/>
              <w:spacing w:before="40" w:after="40" w:line="300" w:lineRule="exact"/>
              <w:rPr>
                <w:rFonts w:cs="Times New Roman"/>
                <w:bCs/>
                <w:color w:val="000000" w:themeColor="text1"/>
                <w:sz w:val="24"/>
                <w:szCs w:val="24"/>
                <w:lang w:val="pt-BR"/>
              </w:rPr>
            </w:pPr>
            <w:r w:rsidRPr="006D5902">
              <w:rPr>
                <w:rFonts w:cs="Times New Roman"/>
                <w:bCs/>
                <w:color w:val="000000" w:themeColor="text1"/>
                <w:sz w:val="24"/>
                <w:szCs w:val="24"/>
                <w:lang w:val="pt-BR"/>
              </w:rPr>
              <w:t xml:space="preserve">- Không thông báo hoặc thông báo không đầy đủ với cơ quan BHXH khi có thay đổi về chức năng, nhiệm vụ, phạm vi hoạt động chuyên môn, cấp chuyên môn kỹ thuật, cơ sở vật chất hoặc thay đổi về người hành nghề, thời gian làm việc của người hành nghề, bổ sung hoặc tạm dừng hoạt động thiết bị y tế sử dụng trong thực hiện dịch vụ kỹ thuật trong thời gian thực hiện hợp đồng khám chữa bệnh BHYT; </w:t>
            </w:r>
          </w:p>
          <w:p w14:paraId="7769B03E" w14:textId="06472AEB" w:rsidR="00FE5174" w:rsidRPr="006D5902" w:rsidRDefault="00FE5174" w:rsidP="006D5902">
            <w:pPr>
              <w:spacing w:before="40" w:after="40" w:line="300" w:lineRule="exact"/>
              <w:jc w:val="both"/>
              <w:rPr>
                <w:color w:val="000000" w:themeColor="text1"/>
                <w:lang w:val="nl-NL"/>
              </w:rPr>
            </w:pPr>
            <w:r w:rsidRPr="006D5902">
              <w:rPr>
                <w:bCs/>
                <w:color w:val="000000" w:themeColor="text1"/>
                <w:lang w:val="pt-BR"/>
              </w:rPr>
              <w:t xml:space="preserve">- Thực hiện không đúng các cam kết trong </w:t>
            </w:r>
            <w:r w:rsidRPr="006D5902">
              <w:rPr>
                <w:color w:val="000000" w:themeColor="text1"/>
                <w:lang w:val="pt-BR"/>
              </w:rPr>
              <w:t>hợp đồng khám bệnh, chữa bệnh BHYT</w:t>
            </w:r>
            <w:r w:rsidRPr="006D5902">
              <w:rPr>
                <w:bCs/>
                <w:color w:val="000000" w:themeColor="text1"/>
                <w:lang w:val="pt-BR"/>
              </w:rPr>
              <w:t>.</w:t>
            </w:r>
          </w:p>
        </w:tc>
        <w:tc>
          <w:tcPr>
            <w:tcW w:w="5386" w:type="dxa"/>
            <w:vAlign w:val="center"/>
          </w:tcPr>
          <w:p w14:paraId="2C9B2DD7" w14:textId="4A0C55BD" w:rsidR="00FE5174" w:rsidRPr="006D5902" w:rsidRDefault="00FE5174" w:rsidP="006D5902">
            <w:pPr>
              <w:spacing w:before="40" w:after="40" w:line="300" w:lineRule="exact"/>
              <w:jc w:val="both"/>
              <w:rPr>
                <w:color w:val="000000" w:themeColor="text1"/>
              </w:rPr>
            </w:pPr>
            <w:r w:rsidRPr="006D5902">
              <w:rPr>
                <w:color w:val="000000" w:themeColor="text1"/>
                <w:highlight w:val="yellow"/>
              </w:rPr>
              <w:lastRenderedPageBreak/>
              <w:t>Vụ Bảo hiểm y tế</w:t>
            </w:r>
          </w:p>
        </w:tc>
      </w:tr>
      <w:tr w:rsidR="006D5902" w:rsidRPr="006D5902" w14:paraId="5EE964D1" w14:textId="77777777" w:rsidTr="009251BD">
        <w:trPr>
          <w:cantSplit/>
        </w:trPr>
        <w:tc>
          <w:tcPr>
            <w:tcW w:w="1413" w:type="dxa"/>
            <w:vMerge w:val="restart"/>
            <w:vAlign w:val="center"/>
          </w:tcPr>
          <w:p w14:paraId="0B339FAE" w14:textId="3887F263"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Bộ Nội vụ</w:t>
            </w:r>
          </w:p>
        </w:tc>
        <w:tc>
          <w:tcPr>
            <w:tcW w:w="9214" w:type="dxa"/>
          </w:tcPr>
          <w:p w14:paraId="568196DF" w14:textId="37936C04" w:rsidR="00FE5174" w:rsidRPr="006D5902" w:rsidRDefault="00FE5174" w:rsidP="006D5902">
            <w:pPr>
              <w:spacing w:before="40" w:after="40" w:line="300" w:lineRule="exact"/>
              <w:jc w:val="both"/>
              <w:rPr>
                <w:color w:val="000000" w:themeColor="text1"/>
              </w:rPr>
            </w:pPr>
            <w:r w:rsidRPr="006D5902">
              <w:rPr>
                <w:color w:val="000000" w:themeColor="text1"/>
              </w:rPr>
              <w:t>Tại điểm c khoản 6 Điều 1 dự thảo Nghị định quy định xử phạt hành chính đối với hành vi: “Không cho chuyển tinh trùng, noãn, phôi đang lưu giữ sang cơ sở khác theo yêu cầu của người gửi”. Đề nghị rà soát, làm rõ việc có xử phạt hành chính hay không đối với trường hợp cơ sở lưu giữ tinh trùng, noãn, phôi (gọi tắt là mẫu) không đồng ý chuyển mẫu sang cơ sở khác theo yêu cầu của người gửi mẫu vì những lý do mang tính kỹ thuật, khách quan như quy định về vận chuyển mẫu, rủi ro trong quá trình vận chuyển (Nội dung có liên quan được quy định tại điểm b khoản 6 Điều 1 dự thảo Nghị định, theo đó quy định xử phạt vi phạm hành chính trong trường hợp người gửi tinh trùng, noãn, phôi (sau đây được gọi tắt là mẫu) hoặc người nhận mẫu hiến có nguyện vọng chuyển mẫu từ cơ sở đang lưu giữ đến cơ sở lưu giữ khác mà cơ sở đang lưu giữ mẫu không tư vấn cho người gửi mẫu/người nhận mẫu hiến về quy định vận chuyển mẫu, những rủi ro có thể gặp phải trong quá trình vận chuyển hoặc không có ý kiến bằng văn bản về việc đồng ý chuyển mẫu.)</w:t>
            </w:r>
          </w:p>
        </w:tc>
        <w:tc>
          <w:tcPr>
            <w:tcW w:w="5386" w:type="dxa"/>
            <w:vAlign w:val="center"/>
          </w:tcPr>
          <w:p w14:paraId="51DC23E8"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xml:space="preserve">- Tại khoản 3 Điều 8 Nghị định số 207/2025/NĐ-CP đã quy định rõ đây là quyền của người gửi. </w:t>
            </w:r>
          </w:p>
          <w:p w14:paraId="055A5114" w14:textId="77777777" w:rsidR="00FE5174" w:rsidRPr="009251BD" w:rsidRDefault="00FE5174" w:rsidP="006D5902">
            <w:pPr>
              <w:spacing w:before="40" w:after="40" w:line="300" w:lineRule="exact"/>
              <w:jc w:val="both"/>
              <w:rPr>
                <w:color w:val="000000" w:themeColor="text1"/>
              </w:rPr>
            </w:pPr>
            <w:r w:rsidRPr="009251BD">
              <w:rPr>
                <w:color w:val="000000" w:themeColor="text1"/>
              </w:rPr>
              <w:t>- Điểm a khoản 1 Điều 3 Thông tư số 38/2025/TT-BYT có quy định: “Cơ sở đang lưu giữ mẫu tư vấn cho người gửi mẫu/người nhận mẫu hiến về quy định vận chuyển mẫu, những rủi ro có thể gặp phải trong quá trình vận chuyển; có ý kiến bằng văn bản về việc đồng ý chuyển mẫu;”</w:t>
            </w:r>
          </w:p>
          <w:p w14:paraId="74E51EEA"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Khi người gửi tinh trùng, noãn, phôi hoặc người nhận mẫu hiến đã được tư vấn đầy đủ theo quy định nêu trên mà vẫn có nguyện vọng chuyển mẫu thì vẫn phải đáp ứng yêu cầu của người đó.</w:t>
            </w:r>
          </w:p>
          <w:p w14:paraId="4485DFD9" w14:textId="732114EF" w:rsidR="00FE5174" w:rsidRPr="006D5902" w:rsidRDefault="006D5902" w:rsidP="006D5902">
            <w:pPr>
              <w:spacing w:before="40" w:after="40" w:line="300" w:lineRule="exact"/>
              <w:jc w:val="both"/>
              <w:rPr>
                <w:color w:val="000000" w:themeColor="text1"/>
              </w:rPr>
            </w:pPr>
            <w:r>
              <w:rPr>
                <w:color w:val="000000" w:themeColor="text1"/>
              </w:rPr>
              <w:t xml:space="preserve">Vì vậy, </w:t>
            </w:r>
            <w:r w:rsidR="00FE5174" w:rsidRPr="006D5902">
              <w:rPr>
                <w:color w:val="000000" w:themeColor="text1"/>
              </w:rPr>
              <w:t>đề nghị giữ nguyên như dự thảo</w:t>
            </w:r>
          </w:p>
        </w:tc>
      </w:tr>
      <w:tr w:rsidR="006D5902" w:rsidRPr="006D5902" w14:paraId="00D04A01" w14:textId="77777777" w:rsidTr="009251BD">
        <w:trPr>
          <w:cantSplit/>
        </w:trPr>
        <w:tc>
          <w:tcPr>
            <w:tcW w:w="1413" w:type="dxa"/>
            <w:vMerge/>
            <w:vAlign w:val="center"/>
          </w:tcPr>
          <w:p w14:paraId="6F0859D8" w14:textId="77777777" w:rsidR="00FE5174" w:rsidRPr="006D5902" w:rsidRDefault="00FE5174" w:rsidP="006D5902">
            <w:pPr>
              <w:spacing w:before="40" w:after="40" w:line="300" w:lineRule="exact"/>
              <w:jc w:val="center"/>
              <w:rPr>
                <w:color w:val="000000" w:themeColor="text1"/>
              </w:rPr>
            </w:pPr>
          </w:p>
        </w:tc>
        <w:tc>
          <w:tcPr>
            <w:tcW w:w="9214" w:type="dxa"/>
          </w:tcPr>
          <w:p w14:paraId="2E6B9B8C" w14:textId="03180B93" w:rsidR="00FE5174" w:rsidRPr="006D5902" w:rsidRDefault="00FE5174" w:rsidP="006D5902">
            <w:pPr>
              <w:spacing w:before="40" w:after="40" w:line="300" w:lineRule="exact"/>
              <w:jc w:val="both"/>
              <w:rPr>
                <w:color w:val="000000" w:themeColor="text1"/>
              </w:rPr>
            </w:pPr>
            <w:r w:rsidRPr="006D5902">
              <w:rPr>
                <w:color w:val="000000" w:themeColor="text1"/>
              </w:rPr>
              <w:t>Tại khoản 36 Điều 1 dự thảo Nghị định quy định thẩm quyền xử phạt vi phạm hành chính của “Thủ trưởng tổ chức thuộc bộ, cơ quan ngang bộ được giao thực hiện nhiệm vụ kiểm tra trong phạm vi quản lý nhà nước của bộ (Văn phòng Bộ)”. Đề nghị cân nhắc bỏ cụm từ “Văn phòng Bộ” do cơ quan này chỉ có chức năng giúp Bộ trưởng, Thủ trưởng cơ quan ngang bộ trong việc chỉ đạo điều hành, không thực hiện chức năng tham mưu chính sách (Ngoải ra, việc giao thực hiện nhiệm vụ kiểm tra trong phạm vi quản lý nhà nước của bộ thuộc thẩm quyền của Bộ trưởng, Thủ trưởng cơ quan ngang bộ và pháp luật trong lĩnh vực thanh tra, kiểm tra, không nhất thiết chỉ giao Văn phòng Bộ thực hiện nhiệm vụ này.).</w:t>
            </w:r>
          </w:p>
        </w:tc>
        <w:tc>
          <w:tcPr>
            <w:tcW w:w="5386" w:type="dxa"/>
            <w:vAlign w:val="center"/>
          </w:tcPr>
          <w:p w14:paraId="713B08DF" w14:textId="58DB350F" w:rsidR="00FE5174" w:rsidRPr="006D5902" w:rsidRDefault="00FE5174" w:rsidP="006D5902">
            <w:pPr>
              <w:spacing w:before="40" w:after="40" w:line="300" w:lineRule="exact"/>
              <w:jc w:val="both"/>
              <w:rPr>
                <w:color w:val="000000" w:themeColor="text1"/>
              </w:rPr>
            </w:pPr>
            <w:r w:rsidRPr="006D5902">
              <w:rPr>
                <w:color w:val="000000" w:themeColor="text1"/>
              </w:rPr>
              <w:t>Hiện nay không còn tổ chức thanh tra tại các Bộ. Đồng thời, Bộ Y tế giao Văn phòng Bộ tiếp nhận những nhiệm vụ của Thanh tra Bộ trước đây nên Văn phòng Bộ đang được giao làm đầu mối về công tác kiểm tra chuyên ngành.</w:t>
            </w:r>
          </w:p>
        </w:tc>
      </w:tr>
      <w:tr w:rsidR="006D5902" w:rsidRPr="006D5902" w14:paraId="46C734CF" w14:textId="77777777" w:rsidTr="009251BD">
        <w:trPr>
          <w:cantSplit/>
        </w:trPr>
        <w:tc>
          <w:tcPr>
            <w:tcW w:w="1413" w:type="dxa"/>
            <w:vMerge/>
            <w:vAlign w:val="center"/>
          </w:tcPr>
          <w:p w14:paraId="1E6BE7D9" w14:textId="77777777" w:rsidR="00FE5174" w:rsidRPr="006D5902" w:rsidRDefault="00FE5174" w:rsidP="006D5902">
            <w:pPr>
              <w:spacing w:before="40" w:after="40" w:line="300" w:lineRule="exact"/>
              <w:jc w:val="center"/>
              <w:rPr>
                <w:color w:val="000000" w:themeColor="text1"/>
              </w:rPr>
            </w:pPr>
          </w:p>
        </w:tc>
        <w:tc>
          <w:tcPr>
            <w:tcW w:w="9214" w:type="dxa"/>
          </w:tcPr>
          <w:p w14:paraId="2CAA28DB" w14:textId="49F5D8D3" w:rsidR="00FE5174" w:rsidRPr="006D5902" w:rsidRDefault="00FE5174" w:rsidP="006D5902">
            <w:pPr>
              <w:spacing w:before="40" w:after="40" w:line="300" w:lineRule="exact"/>
              <w:jc w:val="both"/>
              <w:rPr>
                <w:color w:val="000000" w:themeColor="text1"/>
              </w:rPr>
            </w:pPr>
            <w:r w:rsidRPr="006D5902">
              <w:rPr>
                <w:color w:val="000000" w:themeColor="text1"/>
              </w:rPr>
              <w:t xml:space="preserve">Tại khoản 37 Điều 1 dự thảo Nghị định quy định: “Người có thẩm quyền xử phạt của Thủ trưởng cơ quan thực hiện nhiệm vụ quản lý nhà nước theo chuyên ngành giáo dục, xây dựng </w:t>
            </w:r>
            <w:r w:rsidRPr="006D5902">
              <w:rPr>
                <w:color w:val="000000" w:themeColor="text1"/>
              </w:rPr>
              <w:lastRenderedPageBreak/>
              <w:t>có thẩm quyền lập biên bản vi phạm hành chính, xử phạt hành chính…”. Đề nghị làm rõ “người có thẩm quyền xử phạt của Thủ trưởng cơ quan thực hiện nhiệm vụ quản lý nhà nước” là đối tượng nào, bảo đảm sự thống nhất, đồng bộ trong đối tượng áp dụng của Nghị định.</w:t>
            </w:r>
          </w:p>
        </w:tc>
        <w:tc>
          <w:tcPr>
            <w:tcW w:w="5386" w:type="dxa"/>
            <w:vAlign w:val="center"/>
          </w:tcPr>
          <w:p w14:paraId="16EE15CE" w14:textId="7262F476" w:rsidR="00FE5174" w:rsidRPr="009251BD" w:rsidRDefault="00FE5174" w:rsidP="006D5902">
            <w:pPr>
              <w:spacing w:before="40" w:after="40" w:line="300" w:lineRule="exact"/>
              <w:jc w:val="both"/>
              <w:rPr>
                <w:color w:val="000000" w:themeColor="text1"/>
                <w:spacing w:val="-8"/>
              </w:rPr>
            </w:pPr>
            <w:r w:rsidRPr="009251BD">
              <w:rPr>
                <w:color w:val="000000" w:themeColor="text1"/>
                <w:spacing w:val="-8"/>
              </w:rPr>
              <w:lastRenderedPageBreak/>
              <w:t xml:space="preserve">Đây là quy định chung để các chức danh có thẩm quyền xử phạt vi phạm hành chính trong lĩnh vực giáo dục, xây dựng </w:t>
            </w:r>
            <w:r w:rsidRPr="009251BD">
              <w:rPr>
                <w:color w:val="000000" w:themeColor="text1"/>
                <w:spacing w:val="-8"/>
              </w:rPr>
              <w:lastRenderedPageBreak/>
              <w:t>được giao thẩm quyền sẽ được lập biên bản vi phạm hành chính, xử phạt hành chính đối với các hành vi vi phạm hành chính trong lĩnh vực y tế thuộc thẩm quyền quản lý.</w:t>
            </w:r>
          </w:p>
        </w:tc>
      </w:tr>
      <w:tr w:rsidR="006D5902" w:rsidRPr="006D5902" w14:paraId="720245F1" w14:textId="77777777" w:rsidTr="009251BD">
        <w:trPr>
          <w:cantSplit/>
        </w:trPr>
        <w:tc>
          <w:tcPr>
            <w:tcW w:w="1413" w:type="dxa"/>
            <w:vMerge/>
            <w:vAlign w:val="center"/>
          </w:tcPr>
          <w:p w14:paraId="6914A7AC" w14:textId="77777777" w:rsidR="00FE5174" w:rsidRPr="006D5902" w:rsidRDefault="00FE5174" w:rsidP="006D5902">
            <w:pPr>
              <w:spacing w:before="40" w:after="40" w:line="300" w:lineRule="exact"/>
              <w:jc w:val="center"/>
              <w:rPr>
                <w:color w:val="000000" w:themeColor="text1"/>
              </w:rPr>
            </w:pPr>
          </w:p>
        </w:tc>
        <w:tc>
          <w:tcPr>
            <w:tcW w:w="9214" w:type="dxa"/>
          </w:tcPr>
          <w:p w14:paraId="58715E94" w14:textId="7B4C8876" w:rsidR="00FE5174" w:rsidRPr="006D5902" w:rsidRDefault="00FE5174" w:rsidP="006D5902">
            <w:pPr>
              <w:spacing w:before="40" w:after="40" w:line="300" w:lineRule="exact"/>
              <w:jc w:val="both"/>
              <w:rPr>
                <w:color w:val="000000" w:themeColor="text1"/>
              </w:rPr>
            </w:pPr>
            <w:r w:rsidRPr="006D5902">
              <w:rPr>
                <w:color w:val="000000" w:themeColor="text1"/>
              </w:rPr>
              <w:t>Đề nghị rà soát, nghiên cứu bổ sung điều khoản chuyển tiếp quy định các trường hợp xử lý hành vi vi phạm hành chính trong lĩnh vực y tế xảy ra trước khi Nghị định này có hiệu lực nhưng đến sau khi Nghị định này có hiệu lực mới bị phát hiện, hoặc hành vi vi phạm hành chính đang được xem xét, giải quyết khi Nghị định này có hiệu lực</w:t>
            </w:r>
          </w:p>
        </w:tc>
        <w:tc>
          <w:tcPr>
            <w:tcW w:w="5386" w:type="dxa"/>
            <w:vAlign w:val="center"/>
          </w:tcPr>
          <w:p w14:paraId="10463F97" w14:textId="4C5732E0"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25EB6CD" w14:textId="77777777" w:rsidTr="009251BD">
        <w:trPr>
          <w:cantSplit/>
        </w:trPr>
        <w:tc>
          <w:tcPr>
            <w:tcW w:w="1413" w:type="dxa"/>
            <w:vAlign w:val="center"/>
          </w:tcPr>
          <w:p w14:paraId="38BBC3FA" w14:textId="3407EBA7" w:rsidR="00FE5174" w:rsidRPr="006D5902" w:rsidRDefault="00FE5174" w:rsidP="006D5902">
            <w:pPr>
              <w:spacing w:before="40" w:after="40" w:line="300" w:lineRule="exact"/>
              <w:jc w:val="center"/>
              <w:rPr>
                <w:color w:val="000000" w:themeColor="text1"/>
              </w:rPr>
            </w:pPr>
            <w:r w:rsidRPr="006D5902">
              <w:rPr>
                <w:color w:val="000000" w:themeColor="text1"/>
              </w:rPr>
              <w:t>Bộ Khoa học và Công nghệ</w:t>
            </w:r>
          </w:p>
        </w:tc>
        <w:tc>
          <w:tcPr>
            <w:tcW w:w="9214" w:type="dxa"/>
          </w:tcPr>
          <w:p w14:paraId="2EE834C2" w14:textId="77777777" w:rsidR="00FE5174" w:rsidRPr="006D5902" w:rsidRDefault="00FE5174" w:rsidP="006D5902">
            <w:pPr>
              <w:spacing w:before="40" w:after="40" w:line="300" w:lineRule="exact"/>
              <w:jc w:val="both"/>
              <w:rPr>
                <w:color w:val="000000" w:themeColor="text1"/>
              </w:rPr>
            </w:pPr>
            <w:r w:rsidRPr="006D5902">
              <w:rPr>
                <w:color w:val="000000" w:themeColor="text1"/>
              </w:rPr>
              <w:t>- Đề nghị cơ quan soạn thảo xem xét bổ sung một số hành vi vi phạm mới phát sinh trong lĩnh vực y tế như sau:</w:t>
            </w:r>
          </w:p>
          <w:p w14:paraId="1D3CBDF6" w14:textId="77777777" w:rsidR="00FE5174" w:rsidRPr="006D5902" w:rsidRDefault="00FE5174" w:rsidP="006D5902">
            <w:pPr>
              <w:spacing w:before="40" w:after="40" w:line="300" w:lineRule="exact"/>
              <w:jc w:val="both"/>
              <w:rPr>
                <w:color w:val="000000" w:themeColor="text1"/>
              </w:rPr>
            </w:pPr>
            <w:r w:rsidRPr="006D5902">
              <w:rPr>
                <w:color w:val="000000" w:themeColor="text1"/>
              </w:rPr>
              <w:t>+ Liên quan đến hoạt động khám chữa bệnh từ xa không được cấp phép; không tuân thủ các quy định về bảo mật thông tin về hồ sơ bệnh án điện tử, hồ sơ sức khỏe điện tử,...</w:t>
            </w:r>
          </w:p>
          <w:p w14:paraId="165A10E2" w14:textId="3E5044C8"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Liên quan đến quảng cáo sai sự thật, phân phối sản phẩm y tế trái phép trên không gian mạng.</w:t>
            </w:r>
          </w:p>
        </w:tc>
        <w:tc>
          <w:tcPr>
            <w:tcW w:w="5386" w:type="dxa"/>
            <w:vAlign w:val="center"/>
          </w:tcPr>
          <w:p w14:paraId="0BF5328A" w14:textId="77777777" w:rsidR="00AB7190" w:rsidRPr="006D5902" w:rsidRDefault="00AB7190" w:rsidP="006D5902">
            <w:pPr>
              <w:spacing w:before="40" w:after="40" w:line="300" w:lineRule="exact"/>
              <w:jc w:val="both"/>
              <w:rPr>
                <w:color w:val="000000" w:themeColor="text1"/>
              </w:rPr>
            </w:pPr>
            <w:r w:rsidRPr="006D5902">
              <w:rPr>
                <w:b/>
                <w:bCs/>
                <w:color w:val="000000" w:themeColor="text1"/>
                <w:lang w:val="vi-VN"/>
              </w:rPr>
              <w:t xml:space="preserve">- </w:t>
            </w:r>
            <w:r w:rsidRPr="006D5902">
              <w:rPr>
                <w:b/>
                <w:bCs/>
                <w:color w:val="000000" w:themeColor="text1"/>
              </w:rPr>
              <w:t>Hoạt động khám, chữa bệnh từ xa</w:t>
            </w:r>
            <w:r w:rsidRPr="006D5902">
              <w:rPr>
                <w:color w:val="000000" w:themeColor="text1"/>
              </w:rPr>
              <w:t xml:space="preserve"> đã được quy định tại </w:t>
            </w:r>
            <w:r w:rsidRPr="006D5902">
              <w:rPr>
                <w:b/>
                <w:bCs/>
                <w:color w:val="000000" w:themeColor="text1"/>
              </w:rPr>
              <w:t>Luật Khám bệnh, chữa bệnh 2023</w:t>
            </w:r>
            <w:r w:rsidRPr="006D5902">
              <w:rPr>
                <w:color w:val="000000" w:themeColor="text1"/>
              </w:rPr>
              <w:t xml:space="preserve"> (Điều 109, 110) và sẽ được hướng dẫn chi tiết trong các </w:t>
            </w:r>
            <w:r w:rsidRPr="006D5902">
              <w:rPr>
                <w:b/>
                <w:bCs/>
                <w:color w:val="000000" w:themeColor="text1"/>
              </w:rPr>
              <w:t>Nghị định và Thông tư chuyên ngành</w:t>
            </w:r>
            <w:r w:rsidRPr="006D5902">
              <w:rPr>
                <w:color w:val="000000" w:themeColor="text1"/>
              </w:rPr>
              <w:t xml:space="preserve">; việc bổ sung vào Nghị định xử phạt vi phạm hành chính trong lĩnh vực y tế hiện tại có thể gây </w:t>
            </w:r>
            <w:r w:rsidRPr="006D5902">
              <w:rPr>
                <w:b/>
                <w:bCs/>
                <w:color w:val="000000" w:themeColor="text1"/>
              </w:rPr>
              <w:t>trùng lặp và chồng chéo</w:t>
            </w:r>
            <w:r w:rsidRPr="006D5902">
              <w:rPr>
                <w:color w:val="000000" w:themeColor="text1"/>
              </w:rPr>
              <w:t>.</w:t>
            </w:r>
          </w:p>
          <w:p w14:paraId="58A087F0" w14:textId="77777777" w:rsidR="00AB7190" w:rsidRPr="006D5902" w:rsidRDefault="00AB7190" w:rsidP="006D5902">
            <w:pPr>
              <w:spacing w:before="40" w:after="40" w:line="300" w:lineRule="exact"/>
              <w:jc w:val="both"/>
              <w:rPr>
                <w:color w:val="000000" w:themeColor="text1"/>
              </w:rPr>
            </w:pPr>
            <w:r w:rsidRPr="006D5902">
              <w:rPr>
                <w:b/>
                <w:bCs/>
                <w:color w:val="000000" w:themeColor="text1"/>
                <w:lang w:val="vi-VN"/>
              </w:rPr>
              <w:t xml:space="preserve">- </w:t>
            </w:r>
            <w:r w:rsidRPr="006D5902">
              <w:rPr>
                <w:b/>
                <w:bCs/>
                <w:color w:val="000000" w:themeColor="text1"/>
              </w:rPr>
              <w:t>Bảo mật thông tin hồ sơ bệnh án điện tử, hồ sơ sức khỏe điện tử</w:t>
            </w:r>
            <w:r w:rsidRPr="006D5902">
              <w:rPr>
                <w:color w:val="000000" w:themeColor="text1"/>
              </w:rPr>
              <w:t xml:space="preserve"> được điều chỉnh tại </w:t>
            </w:r>
            <w:r w:rsidRPr="006D5902">
              <w:rPr>
                <w:b/>
                <w:bCs/>
                <w:color w:val="000000" w:themeColor="text1"/>
              </w:rPr>
              <w:t>Luật An ninh mạng 2018</w:t>
            </w:r>
            <w:r w:rsidRPr="006D5902">
              <w:rPr>
                <w:color w:val="000000" w:themeColor="text1"/>
              </w:rPr>
              <w:t xml:space="preserve"> (Điều 26), </w:t>
            </w:r>
            <w:r w:rsidRPr="006D5902">
              <w:rPr>
                <w:b/>
                <w:bCs/>
                <w:color w:val="000000" w:themeColor="text1"/>
              </w:rPr>
              <w:t>Luật Dữ liệu cá nhân 2023</w:t>
            </w:r>
            <w:r w:rsidRPr="006D5902">
              <w:rPr>
                <w:color w:val="000000" w:themeColor="text1"/>
              </w:rPr>
              <w:t xml:space="preserve"> và các nghị định hướng dẫn, không thuộc phạm vi xử phạt chuyên ngành y tế.</w:t>
            </w:r>
          </w:p>
          <w:p w14:paraId="218BD7AF" w14:textId="77777777" w:rsidR="00AB7190" w:rsidRPr="006D5902" w:rsidRDefault="00AB7190" w:rsidP="006D5902">
            <w:pPr>
              <w:spacing w:before="40" w:after="40" w:line="300" w:lineRule="exact"/>
              <w:jc w:val="both"/>
              <w:rPr>
                <w:color w:val="000000" w:themeColor="text1"/>
                <w:spacing w:val="-2"/>
              </w:rPr>
            </w:pPr>
            <w:r w:rsidRPr="006D5902">
              <w:rPr>
                <w:b/>
                <w:bCs/>
                <w:color w:val="000000" w:themeColor="text1"/>
                <w:spacing w:val="-2"/>
                <w:lang w:val="vi-VN"/>
              </w:rPr>
              <w:t xml:space="preserve">- </w:t>
            </w:r>
            <w:r w:rsidRPr="006D5902">
              <w:rPr>
                <w:b/>
                <w:bCs/>
                <w:color w:val="000000" w:themeColor="text1"/>
                <w:spacing w:val="-2"/>
              </w:rPr>
              <w:t>Quảng cáo sản phẩm y tế sai sự thật, phân phối trái phép trên mạng</w:t>
            </w:r>
            <w:r w:rsidRPr="006D5902">
              <w:rPr>
                <w:color w:val="000000" w:themeColor="text1"/>
                <w:spacing w:val="-2"/>
              </w:rPr>
              <w:t xml:space="preserve"> đã được điều chỉnh tại </w:t>
            </w:r>
            <w:r w:rsidRPr="006D5902">
              <w:rPr>
                <w:b/>
                <w:bCs/>
                <w:color w:val="000000" w:themeColor="text1"/>
                <w:spacing w:val="-2"/>
              </w:rPr>
              <w:t>Nghị định số 15/2020/NĐ-CP (sửa đổi, bổ sung 2022)</w:t>
            </w:r>
            <w:r w:rsidRPr="006D5902">
              <w:rPr>
                <w:color w:val="000000" w:themeColor="text1"/>
                <w:spacing w:val="-2"/>
              </w:rPr>
              <w:t xml:space="preserve"> và </w:t>
            </w:r>
            <w:r w:rsidRPr="006D5902">
              <w:rPr>
                <w:b/>
                <w:bCs/>
                <w:color w:val="000000" w:themeColor="text1"/>
                <w:spacing w:val="-2"/>
              </w:rPr>
              <w:t>Nghị định số 117/2020/NĐ-CP</w:t>
            </w:r>
            <w:r w:rsidRPr="006D5902">
              <w:rPr>
                <w:color w:val="000000" w:themeColor="text1"/>
                <w:spacing w:val="-2"/>
              </w:rPr>
              <w:t>, do đó không cần bổ sung riêng trong dự thảo này.</w:t>
            </w:r>
          </w:p>
          <w:p w14:paraId="18467762" w14:textId="0CDE11B8" w:rsidR="00AB7190" w:rsidRPr="006D5902" w:rsidRDefault="00AB7190"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Việc giữ nguyên nội dung dự thảo đảm bảo </w:t>
            </w:r>
            <w:r w:rsidRPr="006D5902">
              <w:rPr>
                <w:b/>
                <w:bCs/>
                <w:color w:val="000000" w:themeColor="text1"/>
              </w:rPr>
              <w:t>tính thống nhất, tránh chồng chéo giữa các văn bản pháp luật</w:t>
            </w:r>
            <w:r w:rsidRPr="006D5902">
              <w:rPr>
                <w:color w:val="000000" w:themeColor="text1"/>
              </w:rPr>
              <w:t xml:space="preserve"> và </w:t>
            </w:r>
            <w:r w:rsidRPr="006D5902">
              <w:rPr>
                <w:b/>
                <w:bCs/>
                <w:color w:val="000000" w:themeColor="text1"/>
              </w:rPr>
              <w:t>đảm bảo nguyên tắc “một hành vi vi phạm chỉ bị xử phạt một lần”</w:t>
            </w:r>
            <w:r w:rsidRPr="006D5902">
              <w:rPr>
                <w:color w:val="000000" w:themeColor="text1"/>
              </w:rPr>
              <w:t xml:space="preserve"> theo Luật Xử lý vi phạm hành chính.</w:t>
            </w:r>
          </w:p>
        </w:tc>
      </w:tr>
      <w:tr w:rsidR="006D5902" w:rsidRPr="006D5902" w14:paraId="389BF72D" w14:textId="77777777" w:rsidTr="009251BD">
        <w:trPr>
          <w:cantSplit/>
        </w:trPr>
        <w:tc>
          <w:tcPr>
            <w:tcW w:w="1413" w:type="dxa"/>
            <w:vAlign w:val="center"/>
          </w:tcPr>
          <w:p w14:paraId="7C54D1DF" w14:textId="77777777" w:rsidR="00FE5174" w:rsidRPr="006D5902" w:rsidRDefault="00FE5174" w:rsidP="006D5902">
            <w:pPr>
              <w:spacing w:before="40" w:after="40" w:line="300" w:lineRule="exact"/>
              <w:jc w:val="center"/>
              <w:rPr>
                <w:color w:val="000000" w:themeColor="text1"/>
              </w:rPr>
            </w:pPr>
          </w:p>
        </w:tc>
        <w:tc>
          <w:tcPr>
            <w:tcW w:w="9214" w:type="dxa"/>
          </w:tcPr>
          <w:p w14:paraId="286B9243" w14:textId="77777777" w:rsidR="00FE5174" w:rsidRPr="006D5902" w:rsidRDefault="00FE5174" w:rsidP="006D5902">
            <w:pPr>
              <w:spacing w:before="40" w:after="40" w:line="300" w:lineRule="exact"/>
              <w:jc w:val="both"/>
              <w:rPr>
                <w:color w:val="000000" w:themeColor="text1"/>
              </w:rPr>
            </w:pPr>
            <w:r w:rsidRPr="006D5902">
              <w:rPr>
                <w:color w:val="000000" w:themeColor="text1"/>
              </w:rPr>
              <w:t>- Đề nghị cơ quan soạn thảo xem xét bổ sung một số biện pháp ngăn chặn như "tạm ngừng hoạt động tên miền" và biện pháp khắc phục hậu quả "buộc thu hồi tên miền" đối với vi phạm trên không gian mạng (quảng cáo sai sự thật, phân phối sản phẩm y tế trái phép), nhằm đảm bảo ngăn chặn và xử lý kịp thời, hiệu quả.</w:t>
            </w:r>
          </w:p>
          <w:p w14:paraId="5D044FD2" w14:textId="41D6D381"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Lý do: Hiện nay, các nền tảng y tế số và dịch vụ khám chữa bệnh từ xa đang phát triển mạnh mẽ; việc quảng cáo sai sự thật, phân phối sản phẩm y tế trái phép trên không gian mạng đang diễn biến phức tạp. Việc bổ sung các hành vi vi phạm cụ thể liên quan đến lĩnh vực này và các biện pháp ngăn chặn sẽ giúp cơ quan quản lý có cơ sở pháp lý để xử lý vi phạm, bảo vệ quyền lợi và sức khỏe nhân dân trong bối cảnh chuyển đổi số.</w:t>
            </w:r>
          </w:p>
        </w:tc>
        <w:tc>
          <w:tcPr>
            <w:tcW w:w="5386" w:type="dxa"/>
            <w:vAlign w:val="center"/>
          </w:tcPr>
          <w:p w14:paraId="1630CC89" w14:textId="77777777" w:rsidR="00AB7190" w:rsidRPr="006D5902" w:rsidRDefault="00AB7190" w:rsidP="006D5902">
            <w:pPr>
              <w:spacing w:before="40" w:after="40" w:line="300" w:lineRule="exact"/>
              <w:jc w:val="both"/>
              <w:rPr>
                <w:color w:val="000000" w:themeColor="text1"/>
              </w:rPr>
            </w:pPr>
            <w:r w:rsidRPr="006D5902">
              <w:rPr>
                <w:color w:val="000000" w:themeColor="text1"/>
                <w:lang w:val="vi-VN"/>
              </w:rPr>
              <w:lastRenderedPageBreak/>
              <w:t xml:space="preserve">- </w:t>
            </w:r>
            <w:r w:rsidRPr="006D5902">
              <w:rPr>
                <w:color w:val="000000" w:themeColor="text1"/>
              </w:rPr>
              <w:t xml:space="preserve">Các biện pháp </w:t>
            </w:r>
            <w:r w:rsidRPr="006D5902">
              <w:rPr>
                <w:b/>
                <w:bCs/>
                <w:color w:val="000000" w:themeColor="text1"/>
              </w:rPr>
              <w:t>“tạm ngừng tên miền” và “buộc thu hồi tên miền”</w:t>
            </w:r>
            <w:r w:rsidRPr="006D5902">
              <w:rPr>
                <w:color w:val="000000" w:themeColor="text1"/>
              </w:rPr>
              <w:t xml:space="preserve"> là </w:t>
            </w:r>
            <w:r w:rsidRPr="006D5902">
              <w:rPr>
                <w:b/>
                <w:bCs/>
                <w:color w:val="000000" w:themeColor="text1"/>
              </w:rPr>
              <w:t>biện pháp kỹ thuật, quản lý không gian mạng</w:t>
            </w:r>
            <w:r w:rsidRPr="006D5902">
              <w:rPr>
                <w:color w:val="000000" w:themeColor="text1"/>
              </w:rPr>
              <w:t xml:space="preserve">, thuộc thẩm quyền của </w:t>
            </w:r>
            <w:r w:rsidRPr="006D5902">
              <w:rPr>
                <w:b/>
                <w:bCs/>
                <w:color w:val="000000" w:themeColor="text1"/>
              </w:rPr>
              <w:t>Bộ Thông tin và Truyền thông</w:t>
            </w:r>
            <w:r w:rsidRPr="006D5902">
              <w:rPr>
                <w:color w:val="000000" w:themeColor="text1"/>
              </w:rPr>
              <w:t xml:space="preserve"> và các cơ quan quản lý khác theo Luật </w:t>
            </w:r>
            <w:r w:rsidRPr="006D5902">
              <w:rPr>
                <w:color w:val="000000" w:themeColor="text1"/>
              </w:rPr>
              <w:lastRenderedPageBreak/>
              <w:t>Công nghệ thông tin và Nghị định số 15/2020/NĐ-CP (về thương mại điện tử, xử lý vi phạm trên mạng).</w:t>
            </w:r>
          </w:p>
          <w:p w14:paraId="69235538" w14:textId="77777777" w:rsidR="00AB7190" w:rsidRPr="006D5902" w:rsidRDefault="00AB7190" w:rsidP="006D5902">
            <w:pPr>
              <w:spacing w:before="40" w:after="40" w:line="300" w:lineRule="exact"/>
              <w:jc w:val="both"/>
              <w:rPr>
                <w:color w:val="000000" w:themeColor="text1"/>
              </w:rPr>
            </w:pPr>
            <w:r w:rsidRPr="006D5902">
              <w:rPr>
                <w:b/>
                <w:bCs/>
                <w:color w:val="000000" w:themeColor="text1"/>
                <w:lang w:val="vi-VN"/>
              </w:rPr>
              <w:t xml:space="preserve">- </w:t>
            </w:r>
            <w:r w:rsidRPr="006D5902">
              <w:rPr>
                <w:b/>
                <w:bCs/>
                <w:color w:val="000000" w:themeColor="text1"/>
              </w:rPr>
              <w:t>Nghị định xử phạt vi phạm hành chính trong lĩnh vực y tế</w:t>
            </w:r>
            <w:r w:rsidRPr="006D5902">
              <w:rPr>
                <w:color w:val="000000" w:themeColor="text1"/>
              </w:rPr>
              <w:t xml:space="preserve"> chủ yếu điều chỉnh hành vi của </w:t>
            </w:r>
            <w:r w:rsidRPr="006D5902">
              <w:rPr>
                <w:b/>
                <w:bCs/>
                <w:color w:val="000000" w:themeColor="text1"/>
              </w:rPr>
              <w:t>cá nhân và cơ sở y tế</w:t>
            </w:r>
            <w:r w:rsidRPr="006D5902">
              <w:rPr>
                <w:color w:val="000000" w:themeColor="text1"/>
              </w:rPr>
              <w:t>, không quy định trực tiếp về quản lý tên miền hay nền tảng số.</w:t>
            </w:r>
          </w:p>
          <w:p w14:paraId="09771637" w14:textId="0B89410E" w:rsidR="00AB7190" w:rsidRPr="006D5902" w:rsidRDefault="00AB7190"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Việc bổ sung các biện pháp này vào Nghị định sẽ </w:t>
            </w:r>
            <w:r w:rsidRPr="006D5902">
              <w:rPr>
                <w:b/>
                <w:bCs/>
                <w:color w:val="000000" w:themeColor="text1"/>
              </w:rPr>
              <w:t>gây chồng chéo, vượt thẩm quyền</w:t>
            </w:r>
            <w:r w:rsidRPr="006D5902">
              <w:rPr>
                <w:color w:val="000000" w:themeColor="text1"/>
              </w:rPr>
              <w:t>, làm khó áp dụng, không phù hợp với nguyên tắc lập pháp và phân định thẩm quyền giữa các bộ ngành.</w:t>
            </w:r>
          </w:p>
        </w:tc>
      </w:tr>
      <w:tr w:rsidR="006D5902" w:rsidRPr="006D5902" w14:paraId="4B2780CC" w14:textId="77777777" w:rsidTr="009251BD">
        <w:trPr>
          <w:cantSplit/>
        </w:trPr>
        <w:tc>
          <w:tcPr>
            <w:tcW w:w="1413" w:type="dxa"/>
            <w:vAlign w:val="center"/>
          </w:tcPr>
          <w:p w14:paraId="71D39AA2" w14:textId="724BF302"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Bộ Nông nghiệp và Môi trường</w:t>
            </w:r>
          </w:p>
        </w:tc>
        <w:tc>
          <w:tcPr>
            <w:tcW w:w="9214" w:type="dxa"/>
          </w:tcPr>
          <w:p w14:paraId="1A19CE23" w14:textId="27B4FC7B" w:rsidR="00FE5174" w:rsidRPr="006D5902" w:rsidRDefault="00FE5174" w:rsidP="006D5902">
            <w:pPr>
              <w:spacing w:before="40" w:after="40" w:line="300" w:lineRule="exact"/>
              <w:jc w:val="both"/>
              <w:rPr>
                <w:color w:val="000000" w:themeColor="text1"/>
                <w:spacing w:val="-6"/>
              </w:rPr>
            </w:pPr>
            <w:r w:rsidRPr="006D5902">
              <w:rPr>
                <w:color w:val="000000" w:themeColor="text1"/>
                <w:spacing w:val="-6"/>
              </w:rPr>
              <w:t>Khoản 36 Điều 1 dự thảo Nghị định sửa đổi, bổ sung (sửa đổi, bổ sung khoản 3 Điều 104 của Nghị định số 117/2020/NĐ-CP đã được sửa đổi, bổ sung bởi Nghị định số 124/2021/NĐ-CP: “3. Cục trưởng Cục Quản lý dược, Cục trưởng Cục Quản lý Khám, chữa bệnh, Cục trưởng Cục Phòng bệnh, Cục trưởng Cục Dân số, Thủ trưởng tổ chức thuộc bộ, cơ quan ngang bộ được giao thực hiện nhiệm vụ kiểm tra trong phạm vi quản lý nhà nước của bộ (Văn phòng Bộ) có quyền:…”</w:t>
            </w:r>
          </w:p>
          <w:p w14:paraId="4205B469" w14:textId="5184D47E" w:rsidR="00FE5174" w:rsidRPr="006D5902" w:rsidRDefault="00FE5174" w:rsidP="006D5902">
            <w:pPr>
              <w:spacing w:before="40" w:after="40" w:line="300" w:lineRule="exact"/>
              <w:jc w:val="both"/>
              <w:rPr>
                <w:color w:val="000000" w:themeColor="text1"/>
              </w:rPr>
            </w:pPr>
            <w:r w:rsidRPr="006D5902">
              <w:rPr>
                <w:color w:val="000000" w:themeColor="text1"/>
              </w:rPr>
              <w:t>Đối với quy định: “Thủ trưởng tổ chức thuộc bộ, cơ quan ngang bộ được giao thực hiện nhiệm vụ kiểm tra trong phạm vi quản lý nhà nước của bộ (Văn phòng Bộ) có quyền…” đề nghị cơ quan soạn thảo nghiên cứu, cân nhắc để quy định rõ, cụ thể về nội dung này:</w:t>
            </w:r>
          </w:p>
          <w:p w14:paraId="5E86CD40" w14:textId="77777777" w:rsidR="00FE5174" w:rsidRPr="006D5902" w:rsidRDefault="00FE5174" w:rsidP="006D5902">
            <w:pPr>
              <w:spacing w:before="40" w:after="40" w:line="300" w:lineRule="exact"/>
              <w:jc w:val="both"/>
              <w:rPr>
                <w:color w:val="000000" w:themeColor="text1"/>
              </w:rPr>
            </w:pPr>
            <w:r w:rsidRPr="006D5902">
              <w:rPr>
                <w:color w:val="000000" w:themeColor="text1"/>
              </w:rPr>
              <w:t>- Bổ sung tại dự thảo Tờ trình: cơ sở pháp lý để đề xuất giao thẩm quyền xử phạt VPHC của Văn phòng Bộ (cụ thể ở đây là Chánh Văn phòng Bộ).</w:t>
            </w:r>
          </w:p>
          <w:p w14:paraId="5DE03229" w14:textId="23570ABE" w:rsidR="00FE5174" w:rsidRPr="006D5902" w:rsidRDefault="00FE5174" w:rsidP="006D5902">
            <w:pPr>
              <w:spacing w:before="40" w:after="40" w:line="300" w:lineRule="exact"/>
              <w:jc w:val="both"/>
              <w:rPr>
                <w:color w:val="000000" w:themeColor="text1"/>
              </w:rPr>
            </w:pPr>
            <w:r w:rsidRPr="006D5902">
              <w:rPr>
                <w:color w:val="000000" w:themeColor="text1"/>
              </w:rPr>
              <w:t>- Quy định rõ chức danh có thẩm quyền được xử phạt VPHC tại dự thảo Nghị định sửa đổi, bổ sung nêu trên.</w:t>
            </w:r>
          </w:p>
        </w:tc>
        <w:tc>
          <w:tcPr>
            <w:tcW w:w="5386" w:type="dxa"/>
            <w:vAlign w:val="center"/>
          </w:tcPr>
          <w:p w14:paraId="7CF12BBA" w14:textId="497D66C9"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613C8EE" w14:textId="77777777" w:rsidTr="009251BD">
        <w:trPr>
          <w:cantSplit/>
        </w:trPr>
        <w:tc>
          <w:tcPr>
            <w:tcW w:w="1413" w:type="dxa"/>
            <w:vMerge w:val="restart"/>
            <w:vAlign w:val="center"/>
          </w:tcPr>
          <w:p w14:paraId="3DA48F0A" w14:textId="695936E7" w:rsidR="00FE5174" w:rsidRPr="006D5902" w:rsidRDefault="00FE5174" w:rsidP="006D5902">
            <w:pPr>
              <w:spacing w:before="40" w:after="40" w:line="300" w:lineRule="exact"/>
              <w:jc w:val="center"/>
              <w:rPr>
                <w:color w:val="000000" w:themeColor="text1"/>
              </w:rPr>
            </w:pPr>
            <w:r w:rsidRPr="006D5902">
              <w:rPr>
                <w:color w:val="000000" w:themeColor="text1"/>
              </w:rPr>
              <w:t>Bộ Công Thương</w:t>
            </w:r>
          </w:p>
        </w:tc>
        <w:tc>
          <w:tcPr>
            <w:tcW w:w="9214" w:type="dxa"/>
          </w:tcPr>
          <w:p w14:paraId="6D103D69" w14:textId="766967E3" w:rsidR="00FE5174" w:rsidRPr="006D5902" w:rsidRDefault="00FE5174" w:rsidP="006D5902">
            <w:pPr>
              <w:spacing w:before="40" w:after="40" w:line="300" w:lineRule="exact"/>
              <w:jc w:val="both"/>
              <w:rPr>
                <w:color w:val="000000" w:themeColor="text1"/>
              </w:rPr>
            </w:pPr>
            <w:r w:rsidRPr="006D5902">
              <w:rPr>
                <w:color w:val="000000" w:themeColor="text1"/>
              </w:rPr>
              <w:t>Khoản 36 quy định sửa đổi, bổ sung 09 Điều, đề nghị cơ quan chủ trì soạn thảo rà soát, cân nhắc dự thảo theo hướng mỗi một khoản quy định sửa đổi, bổ sung 01 điều để thuận tiện trong dẫn chiếu, áp dụng văn bản.</w:t>
            </w:r>
          </w:p>
        </w:tc>
        <w:tc>
          <w:tcPr>
            <w:tcW w:w="5386" w:type="dxa"/>
            <w:vAlign w:val="center"/>
          </w:tcPr>
          <w:p w14:paraId="2310C9A0" w14:textId="5903CC7D"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228F6E00" w14:textId="77777777" w:rsidTr="009251BD">
        <w:trPr>
          <w:cantSplit/>
        </w:trPr>
        <w:tc>
          <w:tcPr>
            <w:tcW w:w="1413" w:type="dxa"/>
            <w:vMerge/>
            <w:vAlign w:val="center"/>
          </w:tcPr>
          <w:p w14:paraId="6A18A74C" w14:textId="77777777" w:rsidR="00FE5174" w:rsidRPr="006D5902" w:rsidRDefault="00FE5174" w:rsidP="006D5902">
            <w:pPr>
              <w:spacing w:before="40" w:after="40" w:line="300" w:lineRule="exact"/>
              <w:jc w:val="center"/>
              <w:rPr>
                <w:color w:val="000000" w:themeColor="text1"/>
              </w:rPr>
            </w:pPr>
          </w:p>
        </w:tc>
        <w:tc>
          <w:tcPr>
            <w:tcW w:w="9214" w:type="dxa"/>
          </w:tcPr>
          <w:p w14:paraId="3427E2F3"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Điểm c khoản 1 Điều 105 (khoản 36 dự thảo Nghị định) quy định chưa cụ thể Kiểm soát viên thị trường có thẩm quyền tịch thu tang vật, phương tiện vi phạm hành chính với giá trị tối đa là bao nhiêu trong từng lĩnh vực (về dân số/y tế dự phòng và phòng, chống HIV/AIDS…) dẫn đến nhầm lẫn hoặc có cách hiểu khác nhau. Đề nghị cơ quan chủ trì soạn thảo rà soát, chỉnh lý theo hướng quy định cụ thể giá trị tối đa tang vật, phương tiện vi phạm hành chính của Kiểm soát viên thị trường có thẩm quyền tịch thu trong từng lĩnh vực cụ thể.</w:t>
            </w:r>
          </w:p>
          <w:p w14:paraId="4ED6EF6B" w14:textId="58792193"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Đề nghị rà soát, chỉnh lý tương tự với các nội dung tại dự thảo Nghị định quy định về thẩm quyền tịch thu tang vật, phương tiện vi phạm hành chính của các chức danh như tại điểm c khoản 2 Điều 105, điểm c khoản 2 Điều 106….</w:t>
            </w:r>
          </w:p>
        </w:tc>
        <w:tc>
          <w:tcPr>
            <w:tcW w:w="5386" w:type="dxa"/>
            <w:vAlign w:val="center"/>
          </w:tcPr>
          <w:p w14:paraId="26ABA96C" w14:textId="2555FF16" w:rsidR="002D7467" w:rsidRPr="006D5902" w:rsidRDefault="00614710" w:rsidP="006D5902">
            <w:pPr>
              <w:spacing w:before="40" w:after="40" w:line="300" w:lineRule="exact"/>
              <w:jc w:val="both"/>
              <w:rPr>
                <w:color w:val="000000" w:themeColor="text1"/>
              </w:rPr>
            </w:pPr>
            <w:r w:rsidRPr="006D5902">
              <w:rPr>
                <w:color w:val="000000" w:themeColor="text1"/>
              </w:rPr>
              <w:lastRenderedPageBreak/>
              <w:t xml:space="preserve">Dự thảo Nghị định đã quy định rõ mức phạt tiền tối đa </w:t>
            </w:r>
            <w:r w:rsidR="002D7467" w:rsidRPr="006D5902">
              <w:rPr>
                <w:color w:val="000000" w:themeColor="text1"/>
              </w:rPr>
              <w:t xml:space="preserve">của các chức danh thuộc cơ quan Quản lý thị thường và cơ quan công an. Trên cơ sở đó, căn cứ quy định tại Điều 12 của Nghị định số 189/2025/NĐ-CP, dự thảo Nghị định đã quy định thẩm quyền tịch thu tang vật, </w:t>
            </w:r>
            <w:r w:rsidR="002D7467" w:rsidRPr="006D5902">
              <w:rPr>
                <w:color w:val="000000" w:themeColor="text1"/>
              </w:rPr>
              <w:lastRenderedPageBreak/>
              <w:t>phương tiện vi phạm hành chính có giá trị không vượt quá 02 lần mức tiền tối đa của các chức danh.</w:t>
            </w:r>
          </w:p>
        </w:tc>
      </w:tr>
      <w:tr w:rsidR="006D5902" w:rsidRPr="006D5902" w14:paraId="1788B21C" w14:textId="77777777" w:rsidTr="009251BD">
        <w:trPr>
          <w:cantSplit/>
        </w:trPr>
        <w:tc>
          <w:tcPr>
            <w:tcW w:w="1413" w:type="dxa"/>
            <w:vMerge/>
            <w:vAlign w:val="center"/>
          </w:tcPr>
          <w:p w14:paraId="6389ED0D" w14:textId="77777777" w:rsidR="00FE5174" w:rsidRPr="006D5902" w:rsidRDefault="00FE5174" w:rsidP="006D5902">
            <w:pPr>
              <w:spacing w:before="40" w:after="40" w:line="300" w:lineRule="exact"/>
              <w:jc w:val="center"/>
              <w:rPr>
                <w:color w:val="000000" w:themeColor="text1"/>
              </w:rPr>
            </w:pPr>
          </w:p>
        </w:tc>
        <w:tc>
          <w:tcPr>
            <w:tcW w:w="9214" w:type="dxa"/>
          </w:tcPr>
          <w:p w14:paraId="3D580448" w14:textId="61C6A48E" w:rsidR="00FE5174" w:rsidRPr="006D5902" w:rsidRDefault="00FE5174" w:rsidP="006D5902">
            <w:pPr>
              <w:spacing w:before="40" w:after="40" w:line="300" w:lineRule="exact"/>
              <w:jc w:val="both"/>
              <w:rPr>
                <w:color w:val="000000" w:themeColor="text1"/>
              </w:rPr>
            </w:pPr>
            <w:r w:rsidRPr="006D5902">
              <w:rPr>
                <w:color w:val="000000" w:themeColor="text1"/>
              </w:rPr>
              <w:t>Đề nghị rà soát, trường hợp chức danh quy định tại khoản 1 Điều 106 (khoản 36 dự thảo Nghị định) có thẩm quyền tịch thu tang vật, phương tiện vi phạm hành chính đề nghị bổ sung để bảo đảm sự đầy đủ, thống nhất.</w:t>
            </w:r>
          </w:p>
        </w:tc>
        <w:tc>
          <w:tcPr>
            <w:tcW w:w="5386" w:type="dxa"/>
            <w:vAlign w:val="center"/>
          </w:tcPr>
          <w:p w14:paraId="74A921F5" w14:textId="190A931D"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3DE1707F" w14:textId="77777777" w:rsidTr="009251BD">
        <w:trPr>
          <w:cantSplit/>
        </w:trPr>
        <w:tc>
          <w:tcPr>
            <w:tcW w:w="1413" w:type="dxa"/>
            <w:vMerge/>
            <w:vAlign w:val="center"/>
          </w:tcPr>
          <w:p w14:paraId="339953CD" w14:textId="77777777" w:rsidR="00FE5174" w:rsidRPr="006D5902" w:rsidRDefault="00FE5174" w:rsidP="006D5902">
            <w:pPr>
              <w:spacing w:before="40" w:after="40" w:line="300" w:lineRule="exact"/>
              <w:jc w:val="center"/>
              <w:rPr>
                <w:color w:val="000000" w:themeColor="text1"/>
              </w:rPr>
            </w:pPr>
          </w:p>
        </w:tc>
        <w:tc>
          <w:tcPr>
            <w:tcW w:w="9214" w:type="dxa"/>
          </w:tcPr>
          <w:p w14:paraId="1C30B139" w14:textId="25420BF4" w:rsidR="00FE5174" w:rsidRPr="006D5902" w:rsidRDefault="00FE5174" w:rsidP="006D5902">
            <w:pPr>
              <w:spacing w:before="40" w:after="40" w:line="300" w:lineRule="exact"/>
              <w:jc w:val="both"/>
              <w:rPr>
                <w:color w:val="000000" w:themeColor="text1"/>
              </w:rPr>
            </w:pPr>
            <w:r w:rsidRPr="006D5902">
              <w:rPr>
                <w:color w:val="000000" w:themeColor="text1"/>
              </w:rPr>
              <w:t>Đề nghị cơ quan chủ trì soạn thảo rà soát, xem xét sửa đổi, bổ sung theo hướng tăng mức phạt tiền và có hình thức xử phạt bổ sung, biện pháp khắc phục hậu quả phù hợp để bảo đảm tính răn đe đối với hành vi vi phạm "không hợp tác hoặc cản trở cơ quan kiểm tra chất lượng lấy mẫu thuốc hoặc nguyên liệu làm thuốc để kiểm tra chất lượng;" quy định tại điểm b khoản 1 Điều 58 Nghị định số 117/2020/NĐ-CP.</w:t>
            </w:r>
          </w:p>
        </w:tc>
        <w:tc>
          <w:tcPr>
            <w:tcW w:w="5386" w:type="dxa"/>
            <w:vAlign w:val="center"/>
          </w:tcPr>
          <w:p w14:paraId="130B91B4" w14:textId="42CD4135"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r w:rsidR="00AE0969" w:rsidRPr="006D5902">
              <w:rPr>
                <w:color w:val="000000" w:themeColor="text1"/>
              </w:rPr>
              <w:t>, dự thảo Nghị định đã chuyển điểm b khoản 1 Điều 58 thành điểm đ khoản 2 Điều 58</w:t>
            </w:r>
          </w:p>
        </w:tc>
      </w:tr>
      <w:tr w:rsidR="006D5902" w:rsidRPr="006D5902" w14:paraId="7CFD1F7B" w14:textId="77777777" w:rsidTr="009251BD">
        <w:trPr>
          <w:cantSplit/>
        </w:trPr>
        <w:tc>
          <w:tcPr>
            <w:tcW w:w="1413" w:type="dxa"/>
            <w:vMerge w:val="restart"/>
            <w:vAlign w:val="center"/>
          </w:tcPr>
          <w:p w14:paraId="5DC787A8" w14:textId="6339BCCC" w:rsidR="00FE5174" w:rsidRPr="006D5902" w:rsidRDefault="00FE5174" w:rsidP="006D5902">
            <w:pPr>
              <w:spacing w:before="40" w:after="40" w:line="300" w:lineRule="exact"/>
              <w:jc w:val="center"/>
              <w:rPr>
                <w:color w:val="000000" w:themeColor="text1"/>
              </w:rPr>
            </w:pPr>
            <w:r w:rsidRPr="006D5902">
              <w:rPr>
                <w:color w:val="000000" w:themeColor="text1"/>
              </w:rPr>
              <w:t>Bộ Dân tộc và Tôn giáo</w:t>
            </w:r>
          </w:p>
        </w:tc>
        <w:tc>
          <w:tcPr>
            <w:tcW w:w="9214" w:type="dxa"/>
          </w:tcPr>
          <w:p w14:paraId="4AAC1E88" w14:textId="3B84737D" w:rsidR="00FE5174" w:rsidRPr="006D5902" w:rsidRDefault="00FE5174" w:rsidP="006D5902">
            <w:pPr>
              <w:spacing w:before="40" w:after="40" w:line="300" w:lineRule="exact"/>
              <w:jc w:val="both"/>
              <w:rPr>
                <w:color w:val="000000" w:themeColor="text1"/>
              </w:rPr>
            </w:pPr>
            <w:r w:rsidRPr="006D5902">
              <w:rPr>
                <w:color w:val="000000" w:themeColor="text1"/>
              </w:rPr>
              <w:t>Tại điểm a khoản 1 Điều 1, sửa đổi, bổ sung điểm s khoản 3, sửa lại thuật ngữ “giấy chứng nhận lưu hành đối với trang thiết bị y tế thuộc loại C,D” thành “Giấy chứng nhận đăng ký lưu hành đối với trang thiết bị y tế thuộc loại C,D” cho thống nhất với Nghị định số 98/2021/NĐ-CP ngày 08/11/2021 của Chính phủ quy định về quản lý trang thiết bị y tế, để đảm bảo tính pháp lý khi áp dụng</w:t>
            </w:r>
          </w:p>
        </w:tc>
        <w:tc>
          <w:tcPr>
            <w:tcW w:w="5386" w:type="dxa"/>
            <w:vAlign w:val="center"/>
          </w:tcPr>
          <w:p w14:paraId="481C33D4" w14:textId="38ACE0B7"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r w:rsidR="006D5902">
              <w:rPr>
                <w:color w:val="000000" w:themeColor="text1"/>
              </w:rPr>
              <w:t>, d</w:t>
            </w:r>
            <w:r w:rsidR="00372FF9" w:rsidRPr="006D5902">
              <w:rPr>
                <w:color w:val="000000" w:themeColor="text1"/>
              </w:rPr>
              <w:t>ự thảo Nghị địn</w:t>
            </w:r>
            <w:r w:rsidR="006D5902">
              <w:rPr>
                <w:color w:val="000000" w:themeColor="text1"/>
              </w:rPr>
              <w:t>h</w:t>
            </w:r>
            <w:r w:rsidR="00372FF9" w:rsidRPr="006D5902">
              <w:rPr>
                <w:color w:val="000000" w:themeColor="text1"/>
              </w:rPr>
              <w:t xml:space="preserve"> bổ sung 1 điều quy định thay thế toàn bộ từ "trang thiết bị y tế" bằng "thiết bị y tế".</w:t>
            </w:r>
          </w:p>
        </w:tc>
      </w:tr>
      <w:tr w:rsidR="006D5902" w:rsidRPr="006D5902" w14:paraId="54EAE33A" w14:textId="77777777" w:rsidTr="009251BD">
        <w:trPr>
          <w:cantSplit/>
        </w:trPr>
        <w:tc>
          <w:tcPr>
            <w:tcW w:w="1413" w:type="dxa"/>
            <w:vMerge/>
            <w:vAlign w:val="center"/>
          </w:tcPr>
          <w:p w14:paraId="3F897AF2" w14:textId="77777777" w:rsidR="00FE5174" w:rsidRPr="006D5902" w:rsidRDefault="00FE5174" w:rsidP="006D5902">
            <w:pPr>
              <w:spacing w:before="40" w:after="40" w:line="300" w:lineRule="exact"/>
              <w:jc w:val="center"/>
              <w:rPr>
                <w:color w:val="000000" w:themeColor="text1"/>
              </w:rPr>
            </w:pPr>
          </w:p>
        </w:tc>
        <w:tc>
          <w:tcPr>
            <w:tcW w:w="9214" w:type="dxa"/>
          </w:tcPr>
          <w:p w14:paraId="183E5EBF" w14:textId="5546E03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Tại khoản 18 Điều 1, sửa đổi, bổ sung Điều 66 vi phạm quy định về quản lý giá thuốc, đề nghị nghiên cứu nâng mức phạt cao hơn đủ tính răn đe và bổ sung quy định việc bán buôn số lượng lớn hàng hóa thì xác định mức phạt sẽ dựa trên giá bán tính trên đơn vị đóng gói nhỏ nhất nhân với số lượng thuốc vi phạm để tương xứng với lợi nhuận bất hợp pháp thu được.</w:t>
            </w:r>
          </w:p>
        </w:tc>
        <w:tc>
          <w:tcPr>
            <w:tcW w:w="5386" w:type="dxa"/>
            <w:vAlign w:val="center"/>
          </w:tcPr>
          <w:p w14:paraId="1F6625A6" w14:textId="77777777" w:rsidR="00AE0969" w:rsidRPr="009251BD" w:rsidRDefault="00AE0969" w:rsidP="006D5902">
            <w:pPr>
              <w:widowControl w:val="0"/>
              <w:spacing w:before="40" w:after="40" w:line="300" w:lineRule="exact"/>
              <w:jc w:val="both"/>
              <w:rPr>
                <w:color w:val="000000" w:themeColor="text1"/>
                <w:spacing w:val="-6"/>
              </w:rPr>
            </w:pPr>
            <w:r w:rsidRPr="009251BD">
              <w:rPr>
                <w:color w:val="000000" w:themeColor="text1"/>
                <w:spacing w:val="-6"/>
              </w:rPr>
              <w:t xml:space="preserve">Tại khoản 18 Điều 1, sửa đổi, bổ sung khoản 4 Điều 66 (biện pháp khắc phục hậu quả) thể hiện tính răn đe như sau: </w:t>
            </w:r>
            <w:r w:rsidRPr="009251BD">
              <w:rPr>
                <w:i/>
                <w:color w:val="000000" w:themeColor="text1"/>
                <w:spacing w:val="-6"/>
              </w:rPr>
              <w:t>“Buộc hoàn trả toàn bộ số tiền chênh lệch đối với hành vi quy định tại khoản 1 và khoản 2 Điều này. Trường hợp không hoàn trả được cho khách hàng thì nộp vào ngân sách nhà nước theo quy định của pháp luật”</w:t>
            </w:r>
          </w:p>
          <w:p w14:paraId="2BC58E25" w14:textId="2CBF175D" w:rsidR="00FE5174" w:rsidRPr="006D5902" w:rsidRDefault="00AE0969" w:rsidP="006D5902">
            <w:pPr>
              <w:spacing w:before="40" w:after="40" w:line="300" w:lineRule="exact"/>
              <w:jc w:val="both"/>
              <w:rPr>
                <w:color w:val="000000" w:themeColor="text1"/>
              </w:rPr>
            </w:pPr>
            <w:r w:rsidRPr="006D5902">
              <w:rPr>
                <w:color w:val="000000" w:themeColor="text1"/>
              </w:rPr>
              <w:t>Như vậy, cơ sở vi phạm sẽ phải hoàn trả hoặc nộp ngân sách toàn bộ số tiền chênh lệch = chênh lệch mức giá bán cao hơn giá đã công bố, công bố lại x (nhân) với số lượng thuốc vi phạm đã bán tính trên đơn vị đóng gói nhỏ nhất.</w:t>
            </w:r>
          </w:p>
        </w:tc>
      </w:tr>
      <w:tr w:rsidR="006D5902" w:rsidRPr="006D5902" w14:paraId="2327DCC4" w14:textId="77777777" w:rsidTr="009251BD">
        <w:trPr>
          <w:cantSplit/>
        </w:trPr>
        <w:tc>
          <w:tcPr>
            <w:tcW w:w="1413" w:type="dxa"/>
            <w:vMerge/>
            <w:vAlign w:val="center"/>
          </w:tcPr>
          <w:p w14:paraId="1346F8A8" w14:textId="77777777" w:rsidR="00FE5174" w:rsidRPr="006D5902" w:rsidRDefault="00FE5174" w:rsidP="006D5902">
            <w:pPr>
              <w:spacing w:before="40" w:after="40" w:line="300" w:lineRule="exact"/>
              <w:jc w:val="center"/>
              <w:rPr>
                <w:color w:val="000000" w:themeColor="text1"/>
              </w:rPr>
            </w:pPr>
          </w:p>
        </w:tc>
        <w:tc>
          <w:tcPr>
            <w:tcW w:w="9214" w:type="dxa"/>
          </w:tcPr>
          <w:p w14:paraId="24BE0399" w14:textId="63BAF3FF" w:rsidR="00FE5174" w:rsidRPr="006D5902" w:rsidRDefault="00FE5174" w:rsidP="006D5902">
            <w:pPr>
              <w:spacing w:before="40" w:after="40" w:line="300" w:lineRule="exact"/>
              <w:jc w:val="both"/>
              <w:rPr>
                <w:color w:val="000000" w:themeColor="text1"/>
              </w:rPr>
            </w:pPr>
            <w:r w:rsidRPr="006D5902">
              <w:rPr>
                <w:color w:val="000000" w:themeColor="text1"/>
              </w:rPr>
              <w:t>Tại khoản 2 Điều 2 dự thảo Nghị định nghiên cứu bổ sung bãi bỏ khoản 2 Điều 103 Nghị định số 117/2020/NĐ-CP (nếu chưa có văn bản nào bãi bỏ)</w:t>
            </w:r>
          </w:p>
        </w:tc>
        <w:tc>
          <w:tcPr>
            <w:tcW w:w="5386" w:type="dxa"/>
            <w:vAlign w:val="center"/>
          </w:tcPr>
          <w:p w14:paraId="289CD1C3" w14:textId="3C29378F"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C10472E" w14:textId="77777777" w:rsidTr="009251BD">
        <w:trPr>
          <w:cantSplit/>
        </w:trPr>
        <w:tc>
          <w:tcPr>
            <w:tcW w:w="1413" w:type="dxa"/>
            <w:vMerge/>
            <w:vAlign w:val="center"/>
          </w:tcPr>
          <w:p w14:paraId="412CD388" w14:textId="77777777" w:rsidR="00FE5174" w:rsidRPr="006D5902" w:rsidRDefault="00FE5174" w:rsidP="006D5902">
            <w:pPr>
              <w:spacing w:before="40" w:after="40" w:line="300" w:lineRule="exact"/>
              <w:jc w:val="center"/>
              <w:rPr>
                <w:color w:val="000000" w:themeColor="text1"/>
              </w:rPr>
            </w:pPr>
          </w:p>
        </w:tc>
        <w:tc>
          <w:tcPr>
            <w:tcW w:w="9214" w:type="dxa"/>
          </w:tcPr>
          <w:p w14:paraId="6FBBE683" w14:textId="781DBC3F" w:rsidR="00FE5174" w:rsidRPr="006D5902" w:rsidRDefault="00FE5174" w:rsidP="006D5902">
            <w:pPr>
              <w:spacing w:before="40" w:after="40" w:line="300" w:lineRule="exact"/>
              <w:jc w:val="both"/>
              <w:rPr>
                <w:color w:val="000000" w:themeColor="text1"/>
              </w:rPr>
            </w:pPr>
            <w:r w:rsidRPr="006D5902">
              <w:rPr>
                <w:color w:val="000000" w:themeColor="text1"/>
              </w:rPr>
              <w:t>Quý Bộ rà soát nội dung quy định bảo đảm phù hợp với chủ trương của Đảng và thống nhất với quy định của pháp luật có liên quan.</w:t>
            </w:r>
          </w:p>
        </w:tc>
        <w:tc>
          <w:tcPr>
            <w:tcW w:w="5386" w:type="dxa"/>
            <w:vAlign w:val="center"/>
          </w:tcPr>
          <w:p w14:paraId="16873531" w14:textId="2B883EAE" w:rsidR="00FE5174" w:rsidRPr="006D5902" w:rsidRDefault="00FE5174" w:rsidP="006D5902">
            <w:pPr>
              <w:spacing w:before="40" w:after="40" w:line="300" w:lineRule="exact"/>
              <w:jc w:val="both"/>
              <w:rPr>
                <w:color w:val="000000" w:themeColor="text1"/>
              </w:rPr>
            </w:pPr>
            <w:r w:rsidRPr="006D5902">
              <w:rPr>
                <w:color w:val="000000" w:themeColor="text1"/>
              </w:rPr>
              <w:t>Tiếp thu ý kiến, nội dug này sẽ được thể hiện trong Tờ trình</w:t>
            </w:r>
          </w:p>
        </w:tc>
      </w:tr>
      <w:tr w:rsidR="006D5902" w:rsidRPr="006D5902" w14:paraId="0761056C" w14:textId="77777777" w:rsidTr="009251BD">
        <w:trPr>
          <w:cantSplit/>
        </w:trPr>
        <w:tc>
          <w:tcPr>
            <w:tcW w:w="1413" w:type="dxa"/>
            <w:vMerge w:val="restart"/>
            <w:vAlign w:val="center"/>
          </w:tcPr>
          <w:p w14:paraId="7436A9F5" w14:textId="7DAD0CAC"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Bộ Văn hóa, Thể thao và Du lịch</w:t>
            </w:r>
          </w:p>
        </w:tc>
        <w:tc>
          <w:tcPr>
            <w:tcW w:w="9214" w:type="dxa"/>
          </w:tcPr>
          <w:p w14:paraId="70230102" w14:textId="055C4F17" w:rsidR="00FE5174" w:rsidRPr="006D5902" w:rsidRDefault="00FE5174" w:rsidP="006D5902">
            <w:pPr>
              <w:spacing w:before="40" w:after="40" w:line="300" w:lineRule="exact"/>
              <w:jc w:val="both"/>
              <w:rPr>
                <w:color w:val="000000" w:themeColor="text1"/>
              </w:rPr>
            </w:pPr>
            <w:r w:rsidRPr="006D5902">
              <w:rPr>
                <w:color w:val="000000" w:themeColor="text1"/>
              </w:rPr>
              <w:t xml:space="preserve">- Về căn cứ ban hành văn bản: Đề nghị cơ quan chủ trì soạn thảo chỉnh sửa căn cứ ban hành văn bản như sau: </w:t>
            </w:r>
            <w:r w:rsidRPr="006D5902">
              <w:rPr>
                <w:i/>
                <w:iCs/>
                <w:color w:val="000000" w:themeColor="text1"/>
              </w:rPr>
              <w:t xml:space="preserve">"Căn cứ Luật Tổ chức Chính phủ số 63/2025/QH15 </w:t>
            </w:r>
            <w:r w:rsidRPr="006D5902">
              <w:rPr>
                <w:i/>
                <w:iCs/>
                <w:strike/>
                <w:color w:val="000000" w:themeColor="text1"/>
              </w:rPr>
              <w:t>ngày 18 tháng 02 năm 2025</w:t>
            </w:r>
            <w:r w:rsidRPr="006D5902">
              <w:rPr>
                <w:i/>
                <w:iCs/>
                <w:color w:val="000000" w:themeColor="text1"/>
              </w:rPr>
              <w:t>"; "Căn cứ Luật Xử lý vi phạm hành chính số 15/2012/QH13 được sửa đổi, bổ sung bởi Luật số 67/2020/QH14 và Luật số 88/2025/QH15"; ...</w:t>
            </w:r>
          </w:p>
        </w:tc>
        <w:tc>
          <w:tcPr>
            <w:tcW w:w="5386" w:type="dxa"/>
            <w:vAlign w:val="center"/>
          </w:tcPr>
          <w:p w14:paraId="09EA94F4" w14:textId="24D97334"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0D43675D" w14:textId="77777777" w:rsidTr="009251BD">
        <w:trPr>
          <w:cantSplit/>
        </w:trPr>
        <w:tc>
          <w:tcPr>
            <w:tcW w:w="1413" w:type="dxa"/>
            <w:vMerge/>
            <w:vAlign w:val="center"/>
          </w:tcPr>
          <w:p w14:paraId="61ADABA7" w14:textId="77777777" w:rsidR="00FE5174" w:rsidRPr="006D5902" w:rsidRDefault="00FE5174" w:rsidP="006D5902">
            <w:pPr>
              <w:spacing w:before="40" w:after="40" w:line="300" w:lineRule="exact"/>
              <w:jc w:val="center"/>
              <w:rPr>
                <w:color w:val="000000" w:themeColor="text1"/>
              </w:rPr>
            </w:pPr>
          </w:p>
        </w:tc>
        <w:tc>
          <w:tcPr>
            <w:tcW w:w="9214" w:type="dxa"/>
          </w:tcPr>
          <w:p w14:paraId="5E9F15D6" w14:textId="4FFF9F3B"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xml:space="preserve">Đề nghị xây dựng dự thảo Nghị định theo Mẫu số 23 Phụ lục III kèm theo Nghị định số 187/2025/NĐ-CP ngày 01/7/2025 của Chính phủ sửa đổi, bổ sung một số điều của Nghị định số 78/2025/NĐ-CP </w:t>
            </w:r>
            <w:r w:rsidRPr="006D5902">
              <w:rPr>
                <w:i/>
                <w:iCs/>
                <w:color w:val="000000" w:themeColor="text1"/>
                <w:spacing w:val="-4"/>
              </w:rPr>
              <w:t>“Văn bản quy phạm pháp luật sửa đổi, bổ sung một số điều của một văn bản (văn bản quy phạm pháp luật của Chính phủ, Thủ tướng Chính phủ, Bộ trưởng, Thủ trưởng cơ quan ngang bộ, Hội đồng nhân dân, Ủy ban nhân dân các cấp, Chủ tịch Ủy ban nhân dân cấp tỉnh)”.</w:t>
            </w:r>
          </w:p>
        </w:tc>
        <w:tc>
          <w:tcPr>
            <w:tcW w:w="5386" w:type="dxa"/>
            <w:vAlign w:val="center"/>
          </w:tcPr>
          <w:p w14:paraId="1815895D" w14:textId="45254B23"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03FB50B" w14:textId="77777777" w:rsidTr="009251BD">
        <w:trPr>
          <w:cantSplit/>
        </w:trPr>
        <w:tc>
          <w:tcPr>
            <w:tcW w:w="1413" w:type="dxa"/>
            <w:vMerge/>
            <w:vAlign w:val="center"/>
          </w:tcPr>
          <w:p w14:paraId="4A7D1E8F" w14:textId="77777777" w:rsidR="00FE5174" w:rsidRPr="006D5902" w:rsidRDefault="00FE5174" w:rsidP="006D5902">
            <w:pPr>
              <w:spacing w:before="40" w:after="40" w:line="300" w:lineRule="exact"/>
              <w:jc w:val="center"/>
              <w:rPr>
                <w:color w:val="000000" w:themeColor="text1"/>
              </w:rPr>
            </w:pPr>
          </w:p>
        </w:tc>
        <w:tc>
          <w:tcPr>
            <w:tcW w:w="9214" w:type="dxa"/>
          </w:tcPr>
          <w:p w14:paraId="679671E1" w14:textId="14CF67B8" w:rsidR="00FE5174" w:rsidRPr="006D5902" w:rsidRDefault="00FE5174" w:rsidP="006D5902">
            <w:pPr>
              <w:spacing w:before="40" w:after="40" w:line="300" w:lineRule="exact"/>
              <w:jc w:val="both"/>
              <w:rPr>
                <w:color w:val="000000" w:themeColor="text1"/>
              </w:rPr>
            </w:pPr>
            <w:r w:rsidRPr="006D5902">
              <w:rPr>
                <w:color w:val="000000" w:themeColor="text1"/>
              </w:rPr>
              <w:t>- Đề nghị sửa đổi, bổ sung hành vi vi phạm quy định tại điểm a khoản 1 Điều 27 (hiện chưa có trong dự thảo Nghị định) theo hướng mô tả rõ hành vi để xác định chủ thể thực hiện hành vi. Vì trên thực tế, đa phần cơ sở in tiến hành in theo hợp đồng đặt - nhận in, trừ trường hợp cơ sở in tự ý sản xuất (in trái phép, in lậu để tiêu thụ). Theo đó, khi nhận hợp đồng in, nếu bản mẫu chuyển đến cơ sở in để tiến hành in mà có sai sót, nhưng cơ sở in vẫn in đúng bản mẫu do bên đặt in cung cấp và hoàn thành hợp đồng, thì khó có thể xác định và xử lý cơ sở in theo quy định hiện hành.</w:t>
            </w:r>
          </w:p>
          <w:p w14:paraId="0404D9C1" w14:textId="6BBDF91C" w:rsidR="00FE5174" w:rsidRPr="006D5902" w:rsidRDefault="00FE5174" w:rsidP="006D5902">
            <w:pPr>
              <w:spacing w:before="40" w:after="40" w:line="300" w:lineRule="exact"/>
              <w:jc w:val="both"/>
              <w:rPr>
                <w:i/>
                <w:iCs/>
                <w:color w:val="000000" w:themeColor="text1"/>
              </w:rPr>
            </w:pPr>
            <w:r w:rsidRPr="006D5902">
              <w:rPr>
                <w:color w:val="000000" w:themeColor="text1"/>
              </w:rPr>
              <w:t xml:space="preserve">Do vậy, đề nghị sửa đổi, bổ sung hành vi vi phạm đang quy định là: </w:t>
            </w:r>
            <w:r w:rsidRPr="006D5902">
              <w:rPr>
                <w:i/>
                <w:iCs/>
                <w:color w:val="000000" w:themeColor="text1"/>
              </w:rPr>
              <w:t xml:space="preserve">“a) In cảnh báo sức khỏe không đúng mẫu, vị trí, diện tích và màu sắc theo quy định của pháp luật;” </w:t>
            </w:r>
            <w:r w:rsidRPr="006D5902">
              <w:rPr>
                <w:color w:val="000000" w:themeColor="text1"/>
              </w:rPr>
              <w:t xml:space="preserve">thành </w:t>
            </w:r>
            <w:r w:rsidRPr="006D5902">
              <w:rPr>
                <w:i/>
                <w:iCs/>
                <w:color w:val="000000" w:themeColor="text1"/>
              </w:rPr>
              <w:t>“a) Tổ chức sản xuất, nhập khẩu hoặc đặt in bao bì thuốc lá sử dụng bản mẫu thể hiện nội dung cảnh báo sức khỏe không đúng mẫu, vị trí, diện tích, màu sắc theo quy định của pháp luật; hoặc cơ sở in tự ý in bao bì thuốc lá có cảnh báo sức khỏe không đúng mẫu, vị trí, diện tích, màu sắc theo quy định của pháp luật.”</w:t>
            </w:r>
          </w:p>
          <w:p w14:paraId="3D0A3C7A" w14:textId="56BD8AE1" w:rsidR="00FE5174" w:rsidRPr="006D5902" w:rsidRDefault="00FE5174" w:rsidP="006D5902">
            <w:pPr>
              <w:spacing w:before="40" w:after="40" w:line="300" w:lineRule="exact"/>
              <w:jc w:val="both"/>
              <w:rPr>
                <w:color w:val="000000" w:themeColor="text1"/>
              </w:rPr>
            </w:pPr>
            <w:r w:rsidRPr="006D5902">
              <w:rPr>
                <w:color w:val="000000" w:themeColor="text1"/>
              </w:rPr>
              <w:t xml:space="preserve">Tương tự, đề nghị sửa đổi, bổ sung hành vi vi phạm quy định tại điểm a khoản 2 Điều 27 (hiện chưa có trong dự thảo Nghị định): </w:t>
            </w:r>
            <w:r w:rsidRPr="006D5902">
              <w:rPr>
                <w:i/>
                <w:iCs/>
                <w:color w:val="000000" w:themeColor="text1"/>
              </w:rPr>
              <w:t>“a) Sản xuất hoặc nhập khẩu thuốc lá để tiêu thụ tại Việt Nam mà bao bì thuốc lá không in cảnh báo sức khỏe theo quy định của pháp luật.”</w:t>
            </w:r>
          </w:p>
        </w:tc>
        <w:tc>
          <w:tcPr>
            <w:tcW w:w="5386" w:type="dxa"/>
            <w:vAlign w:val="center"/>
          </w:tcPr>
          <w:p w14:paraId="4CBED6B5" w14:textId="6087260C"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4CB899E" w14:textId="77777777" w:rsidTr="009251BD">
        <w:trPr>
          <w:cantSplit/>
        </w:trPr>
        <w:tc>
          <w:tcPr>
            <w:tcW w:w="1413" w:type="dxa"/>
            <w:vMerge/>
            <w:vAlign w:val="center"/>
          </w:tcPr>
          <w:p w14:paraId="2BB2436F" w14:textId="77777777" w:rsidR="00FE5174" w:rsidRPr="006D5902" w:rsidRDefault="00FE5174" w:rsidP="006D5902">
            <w:pPr>
              <w:spacing w:before="40" w:after="40" w:line="300" w:lineRule="exact"/>
              <w:jc w:val="center"/>
              <w:rPr>
                <w:color w:val="000000" w:themeColor="text1"/>
              </w:rPr>
            </w:pPr>
          </w:p>
        </w:tc>
        <w:tc>
          <w:tcPr>
            <w:tcW w:w="9214" w:type="dxa"/>
          </w:tcPr>
          <w:p w14:paraId="214D8A80" w14:textId="7D6E4971" w:rsidR="00FE5174" w:rsidRPr="006D5902" w:rsidRDefault="00FE5174" w:rsidP="006D5902">
            <w:pPr>
              <w:spacing w:before="40" w:after="40" w:line="300" w:lineRule="exact"/>
              <w:jc w:val="both"/>
              <w:rPr>
                <w:color w:val="000000" w:themeColor="text1"/>
              </w:rPr>
            </w:pPr>
            <w:r w:rsidRPr="006D5902">
              <w:rPr>
                <w:color w:val="000000" w:themeColor="text1"/>
              </w:rPr>
              <w:t xml:space="preserve">- Điểm b khoản 19 Điều 1 dự thảo Nghị định (sửa đổi, bổ sung điểm a khoản 5 Điều 67 Nghị định số 117/2020/NĐ-CP) quy định: </w:t>
            </w:r>
            <w:r w:rsidRPr="006D5902">
              <w:rPr>
                <w:i/>
                <w:iCs/>
                <w:color w:val="000000" w:themeColor="text1"/>
              </w:rPr>
              <w:t xml:space="preserve">“Thông tin, tiếp thị, tư vấn, ghi nhãn, hướng dẫn sử dụng thực phẩm, mỹ phẩm và các sản phẩm khác không phải là thuốc có tác dụng để phòng bệnh, chữa bệnh, chẩn đoán, điều trị, giảm nhẹ bệnh, điều chỉnh chức năng sinh lý cơ thể người khiến người tiêu dùng hiểu nhầm các sản phẩm đó là thuốc, trừ thiết bị y tế”. </w:t>
            </w:r>
            <w:r w:rsidRPr="006D5902">
              <w:rPr>
                <w:color w:val="000000" w:themeColor="text1"/>
              </w:rPr>
              <w:t>So với Nghị định số 117/2020/NĐ-CP, dự thảo Nghị định bỏ từ “quảng cáo”, đề nghị làm rõ quy định này là nội dung thông tin hay nội dung quảng cáo.</w:t>
            </w:r>
          </w:p>
          <w:p w14:paraId="6C26D2A9"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lastRenderedPageBreak/>
              <w:t xml:space="preserve">+ Trường hợp xác định vi phạm về nội dung quảng cáo, mặc dù dự thảo bỏ từ “quảng cáo” nhưng điều khoản này vẫn trùng lặp với quy định tại khoản 4 Điều 51 Nghị định số 38/2021/NĐ-CP ngày 29/3/2021 của Chính phủ quy định xử phạt vi phạm hành chính trong lĩnh vực văn hóa và quảng cáo, cụ thể: </w:t>
            </w:r>
            <w:r w:rsidRPr="006D5902">
              <w:rPr>
                <w:i/>
                <w:iCs/>
                <w:color w:val="000000" w:themeColor="text1"/>
                <w:spacing w:val="-4"/>
              </w:rPr>
              <w:t xml:space="preserve">“4. Phạt tiền từ 30.000.000 đồng đến 40.000.000 đồng đối với hành vi quảng cáo mỹ phẩm có tác dụng như thuốc gây hiểu nhầm sản phẩm đó là thuốc” </w:t>
            </w:r>
            <w:r w:rsidRPr="006D5902">
              <w:rPr>
                <w:color w:val="000000" w:themeColor="text1"/>
                <w:spacing w:val="-4"/>
              </w:rPr>
              <w:t xml:space="preserve">(dự thảo Nghị định thay thế Nghị định số 38/2021/NĐ-CP cũng đang kế thừa quy định này). </w:t>
            </w:r>
          </w:p>
          <w:p w14:paraId="70D1BE2E" w14:textId="235DA928" w:rsidR="00FE5174" w:rsidRPr="006D5902" w:rsidRDefault="00FE5174" w:rsidP="006D5902">
            <w:pPr>
              <w:spacing w:before="40" w:after="40" w:line="300" w:lineRule="exact"/>
              <w:jc w:val="both"/>
              <w:rPr>
                <w:color w:val="000000" w:themeColor="text1"/>
              </w:rPr>
            </w:pPr>
            <w:r w:rsidRPr="006D5902">
              <w:rPr>
                <w:color w:val="000000" w:themeColor="text1"/>
                <w:spacing w:val="-2"/>
              </w:rPr>
              <w:t>+ Trường hợp xác định vi phạm về nội dung thông tin, đối với các nội dung thông tin được đăng tải trên báo chí, hiện nay Nghị định xử phạt vi phạm hành chính trong lĩnh vực báo chí đã có chế tài xử phạt về hành vi thông tin sai sự thật. Do đó, đề nghị cơ quan chủ trì soạn thảo xem xét, làm rõ quy định này, đồng thời rà soát các văn bản quy phạm pháp luật có liên quan để tránh trường hợp quy định trùng lặp chế tài ở các Nghị định xử phạt vi phạm hành chính khác.</w:t>
            </w:r>
          </w:p>
        </w:tc>
        <w:tc>
          <w:tcPr>
            <w:tcW w:w="5386" w:type="dxa"/>
            <w:vAlign w:val="center"/>
          </w:tcPr>
          <w:p w14:paraId="49B2007B" w14:textId="77777777" w:rsidR="00783933" w:rsidRPr="006D5902" w:rsidRDefault="00783933" w:rsidP="006D5902">
            <w:pPr>
              <w:widowControl w:val="0"/>
              <w:spacing w:before="40" w:after="40" w:line="300" w:lineRule="exact"/>
              <w:jc w:val="both"/>
              <w:rPr>
                <w:color w:val="000000" w:themeColor="text1"/>
              </w:rPr>
            </w:pPr>
            <w:r w:rsidRPr="006D5902">
              <w:rPr>
                <w:color w:val="000000" w:themeColor="text1"/>
              </w:rPr>
              <w:lastRenderedPageBreak/>
              <w:t>- Vi phạm về quảng cáo đã được quy định tại Nghị định số 38/2021/NĐ-CP ngày  29/03/2021 quy định xử phạt vi phạm hành chính trong lĩnh vực văn hóa và quảng cáo;</w:t>
            </w:r>
          </w:p>
          <w:p w14:paraId="4CC94FCA" w14:textId="77777777" w:rsidR="00783933" w:rsidRPr="006D5902" w:rsidRDefault="00783933" w:rsidP="006D5902">
            <w:pPr>
              <w:widowControl w:val="0"/>
              <w:spacing w:before="40" w:after="40" w:line="300" w:lineRule="exact"/>
              <w:jc w:val="both"/>
              <w:rPr>
                <w:color w:val="000000" w:themeColor="text1"/>
              </w:rPr>
            </w:pPr>
            <w:r w:rsidRPr="006D5902">
              <w:rPr>
                <w:color w:val="000000" w:themeColor="text1"/>
              </w:rPr>
              <w:t xml:space="preserve">- Các nội dung </w:t>
            </w:r>
            <w:r w:rsidRPr="006D5902">
              <w:rPr>
                <w:i/>
                <w:color w:val="000000" w:themeColor="text1"/>
              </w:rPr>
              <w:t>Thông tin, tiếp thị, tư vấn, ghi nhãn, hướng dẫn sử dụng</w:t>
            </w:r>
            <w:r w:rsidRPr="006D5902">
              <w:rPr>
                <w:color w:val="000000" w:themeColor="text1"/>
              </w:rPr>
              <w:t xml:space="preserve"> không hoàn toàn đồng nhất với </w:t>
            </w:r>
            <w:r w:rsidRPr="006D5902">
              <w:rPr>
                <w:color w:val="000000" w:themeColor="text1"/>
              </w:rPr>
              <w:lastRenderedPageBreak/>
              <w:t>hoạt động quảng cáo sản phẩm.</w:t>
            </w:r>
          </w:p>
          <w:p w14:paraId="3979E824" w14:textId="0A74D3D7" w:rsidR="00FE5174" w:rsidRPr="006D5902" w:rsidRDefault="00783933" w:rsidP="006D5902">
            <w:pPr>
              <w:widowControl w:val="0"/>
              <w:spacing w:before="40" w:after="40" w:line="300" w:lineRule="exact"/>
              <w:jc w:val="both"/>
              <w:rPr>
                <w:color w:val="000000" w:themeColor="text1"/>
              </w:rPr>
            </w:pPr>
            <w:r w:rsidRPr="006D5902">
              <w:rPr>
                <w:color w:val="000000" w:themeColor="text1"/>
              </w:rPr>
              <w:t>- Trường hợp thông tin được đăng tải trên báo chí có thể không sai sự thật nhưng không đúng đối tượng theo quy định</w:t>
            </w:r>
          </w:p>
        </w:tc>
      </w:tr>
      <w:tr w:rsidR="006D5902" w:rsidRPr="006D5902" w14:paraId="5418F9EA" w14:textId="77777777" w:rsidTr="009251BD">
        <w:trPr>
          <w:cantSplit/>
        </w:trPr>
        <w:tc>
          <w:tcPr>
            <w:tcW w:w="1413" w:type="dxa"/>
            <w:vMerge/>
            <w:vAlign w:val="center"/>
          </w:tcPr>
          <w:p w14:paraId="16EB269B" w14:textId="77777777" w:rsidR="00FE5174" w:rsidRPr="006D5902" w:rsidRDefault="00FE5174" w:rsidP="006D5902">
            <w:pPr>
              <w:spacing w:before="40" w:after="40" w:line="300" w:lineRule="exact"/>
              <w:jc w:val="center"/>
              <w:rPr>
                <w:color w:val="000000" w:themeColor="text1"/>
              </w:rPr>
            </w:pPr>
          </w:p>
        </w:tc>
        <w:tc>
          <w:tcPr>
            <w:tcW w:w="9214" w:type="dxa"/>
          </w:tcPr>
          <w:p w14:paraId="5634CA05" w14:textId="392DB26A" w:rsidR="00FE5174" w:rsidRPr="006D5902" w:rsidRDefault="00FE5174" w:rsidP="006D5902">
            <w:pPr>
              <w:spacing w:before="40" w:after="40" w:line="300" w:lineRule="exact"/>
              <w:jc w:val="both"/>
              <w:rPr>
                <w:color w:val="000000" w:themeColor="text1"/>
              </w:rPr>
            </w:pPr>
            <w:r w:rsidRPr="006D5902">
              <w:rPr>
                <w:color w:val="000000" w:themeColor="text1"/>
              </w:rPr>
              <w:t>- Khoản 37 Điều 1 (dự kiến sửa đổi, bổ sung khoản 11 Điều 112 Nghị định 117/2020/NĐ-CP) quy định phân định thẩm quyền cho người có thẩm quyền xử phạt của Thủ trưởng cơ quan thực hiện nhiệm vụ quản lý nhà nước theo chuyên ngành Văn hóa, Thể thao và Du lịch có thẩm quyền lập biên bản vi phạm hành chính, xử phạt hành chính và áp dụng các biện pháp khắc phục hậu quả theo phạm vi quản lý, chức năng, nhiệm vụ, quyền hạn được giao và theo thẩm quyền quy định tại Điều 104 Nghị định. Tuy nhiên, tại khoản 36 Điều 1 (dự kiến sửa đổi, bổ sung Điều 104 Nghị định 117/2020/NĐ-CP) chưa quy định cụ thể chức danh có thẩm quyền xử phạt của ngành Văn hóa, Thể thao và Du lịch. Đề nghị cơ quan chủ trì soạn thảo rà soát, bổ sung các chức danh có thẩm quyền xử phạt vi phạm hành chính bảo đảm phù hợp quy định tại Điều 6 Nghị định số 189/2025/NĐ-CP ngày 01/7/2025 của Chính phủ quy định chi tiết Luật Xử lý vi phạm hành chính về thẩm quyền xử phạt vi phạm hành chính, cụ thể: các chức danh đã được quy định là Cục trưởng Cục Báo chí, Cục trưởng Cục Phát thanh, truyền hình và thông tin điện tử, Cục trưởng Cục Xuất bản, In và Phát hành và các chức danh dự kiến là Cục trưởng Cục Văn hóa cơ sở, Gia đình và Thư viện, Chánh Văn phòng Bộ.</w:t>
            </w:r>
          </w:p>
        </w:tc>
        <w:tc>
          <w:tcPr>
            <w:tcW w:w="5386" w:type="dxa"/>
            <w:vAlign w:val="center"/>
          </w:tcPr>
          <w:p w14:paraId="4237071F" w14:textId="4AF5B2C2"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1B3A6F9" w14:textId="77777777" w:rsidTr="009251BD">
        <w:trPr>
          <w:cantSplit/>
        </w:trPr>
        <w:tc>
          <w:tcPr>
            <w:tcW w:w="1413" w:type="dxa"/>
            <w:vMerge w:val="restart"/>
            <w:vAlign w:val="center"/>
          </w:tcPr>
          <w:p w14:paraId="44BDCFFB" w14:textId="0BA90B41" w:rsidR="00FE5174" w:rsidRPr="006D5902" w:rsidRDefault="00FE5174" w:rsidP="006D5902">
            <w:pPr>
              <w:spacing w:before="40" w:after="40" w:line="300" w:lineRule="exact"/>
              <w:jc w:val="center"/>
              <w:rPr>
                <w:color w:val="000000" w:themeColor="text1"/>
              </w:rPr>
            </w:pPr>
            <w:r w:rsidRPr="006D5902">
              <w:rPr>
                <w:color w:val="000000" w:themeColor="text1"/>
              </w:rPr>
              <w:t>Hà Tĩnh</w:t>
            </w:r>
          </w:p>
        </w:tc>
        <w:tc>
          <w:tcPr>
            <w:tcW w:w="9214" w:type="dxa"/>
          </w:tcPr>
          <w:p w14:paraId="40E0A7B3" w14:textId="49FF4A99" w:rsidR="00FE5174" w:rsidRPr="006D5902" w:rsidRDefault="00FE5174" w:rsidP="006D5902">
            <w:pPr>
              <w:spacing w:before="40" w:after="40" w:line="300" w:lineRule="exact"/>
              <w:jc w:val="both"/>
              <w:rPr>
                <w:color w:val="000000" w:themeColor="text1"/>
              </w:rPr>
            </w:pPr>
            <w:r w:rsidRPr="006D5902">
              <w:rPr>
                <w:color w:val="000000" w:themeColor="text1"/>
              </w:rPr>
              <w:t xml:space="preserve">Tại điểm a khoản 13 Điều 1 dự thảo Nghị định: đề nghị điều chỉnh thành </w:t>
            </w:r>
            <w:r w:rsidRPr="006D5902">
              <w:rPr>
                <w:i/>
                <w:iCs/>
                <w:color w:val="000000" w:themeColor="text1"/>
              </w:rPr>
              <w:t>"Không thực hiện báo cáo thu hồi tự nguyện thuốc, nguyên liệu làm thuốc theo quy định của pháp luật."</w:t>
            </w:r>
          </w:p>
        </w:tc>
        <w:tc>
          <w:tcPr>
            <w:tcW w:w="5386" w:type="dxa"/>
            <w:vAlign w:val="center"/>
          </w:tcPr>
          <w:p w14:paraId="058E5DDD" w14:textId="4C1ABF3D" w:rsidR="00FE5174" w:rsidRPr="006D5902" w:rsidRDefault="006E48EA"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AA3D93A" w14:textId="77777777" w:rsidTr="009251BD">
        <w:trPr>
          <w:cantSplit/>
        </w:trPr>
        <w:tc>
          <w:tcPr>
            <w:tcW w:w="1413" w:type="dxa"/>
            <w:vMerge/>
            <w:vAlign w:val="center"/>
          </w:tcPr>
          <w:p w14:paraId="0E0E5B75" w14:textId="77777777" w:rsidR="00FE5174" w:rsidRPr="006D5902" w:rsidRDefault="00FE5174" w:rsidP="006D5902">
            <w:pPr>
              <w:spacing w:before="40" w:after="40" w:line="300" w:lineRule="exact"/>
              <w:jc w:val="center"/>
              <w:rPr>
                <w:color w:val="000000" w:themeColor="text1"/>
              </w:rPr>
            </w:pPr>
          </w:p>
        </w:tc>
        <w:tc>
          <w:tcPr>
            <w:tcW w:w="9214" w:type="dxa"/>
          </w:tcPr>
          <w:p w14:paraId="57D743EF" w14:textId="73C94BE2" w:rsidR="00FE5174" w:rsidRPr="006D5902" w:rsidRDefault="00FE5174" w:rsidP="006D5902">
            <w:pPr>
              <w:spacing w:before="40" w:after="40" w:line="300" w:lineRule="exact"/>
              <w:jc w:val="both"/>
              <w:rPr>
                <w:color w:val="000000" w:themeColor="text1"/>
              </w:rPr>
            </w:pPr>
            <w:r w:rsidRPr="006D5902">
              <w:rPr>
                <w:color w:val="000000" w:themeColor="text1"/>
              </w:rPr>
              <w:t xml:space="preserve">Tại điểm a khoản 14 Điều 1 dự thảo Nghị định: đề nghị điều chỉnh thành </w:t>
            </w:r>
            <w:r w:rsidRPr="006D5902">
              <w:rPr>
                <w:i/>
                <w:iCs/>
                <w:color w:val="000000" w:themeColor="text1"/>
              </w:rPr>
              <w:t>''d) Mua, bán thuốc vi phạm chất lượng ở mức độ 3 theo quy định của pháp luật sau khi có quyết định thu hồi của cơ quan có thẩm quyền đối với thuốc vi phạm chất lượng;''</w:t>
            </w:r>
          </w:p>
        </w:tc>
        <w:tc>
          <w:tcPr>
            <w:tcW w:w="5386" w:type="dxa"/>
            <w:vAlign w:val="center"/>
          </w:tcPr>
          <w:p w14:paraId="78561D02" w14:textId="7D4FC9E3" w:rsidR="00FE5174" w:rsidRPr="006D5902" w:rsidRDefault="00783933" w:rsidP="006D5902">
            <w:pPr>
              <w:widowControl w:val="0"/>
              <w:spacing w:before="40" w:after="40" w:line="300" w:lineRule="exact"/>
              <w:jc w:val="both"/>
              <w:rPr>
                <w:iCs/>
                <w:color w:val="000000" w:themeColor="text1"/>
              </w:rPr>
            </w:pPr>
            <w:r w:rsidRPr="006D5902">
              <w:rPr>
                <w:color w:val="000000" w:themeColor="text1"/>
              </w:rPr>
              <w:t>Đề nghị giữ nguyên nội dung quy định tại Nghị định số 117/2020/NĐ-CP: do khi bổ sung thêm cụm từ  “</w:t>
            </w:r>
            <w:r w:rsidRPr="006D5902">
              <w:rPr>
                <w:i/>
                <w:iCs/>
                <w:color w:val="000000" w:themeColor="text1"/>
              </w:rPr>
              <w:t xml:space="preserve">sau khi có quyết định thu hồi của cơ quan có thẩm quyền đối với thuốc vi phạm chất lượng;'’ </w:t>
            </w:r>
            <w:r w:rsidRPr="006D5902">
              <w:rPr>
                <w:iCs/>
                <w:color w:val="000000" w:themeColor="text1"/>
              </w:rPr>
              <w:t xml:space="preserve">thì sẽ thiếu quy định xử lý đối với hành vi bán thuốc vi phạm mức </w:t>
            </w:r>
            <w:r w:rsidRPr="006D5902">
              <w:rPr>
                <w:iCs/>
                <w:color w:val="000000" w:themeColor="text1"/>
              </w:rPr>
              <w:lastRenderedPageBreak/>
              <w:t xml:space="preserve">độ (1, 2, 3) trong bán buôn (Điều 58) và bán lẻ (Điều 59) được phát hiện qua việc lấy mẫu để kiểm tra chất lượng của cơ quan quản lý, kiểm tra chất lượng. Trong quá trình xử lý thuốc vi phạm, Cục </w:t>
            </w:r>
            <w:r w:rsidR="006D5902">
              <w:rPr>
                <w:iCs/>
                <w:color w:val="000000" w:themeColor="text1"/>
              </w:rPr>
              <w:t>Quản lý dược</w:t>
            </w:r>
            <w:r w:rsidRPr="006D5902">
              <w:rPr>
                <w:iCs/>
                <w:color w:val="000000" w:themeColor="text1"/>
              </w:rPr>
              <w:t xml:space="preserve"> có văn bản xác định lỗi do cơ sở sản xuất, nhập khẩu hoặc do cơ sở bán buôn, bán lẻ và thông báo để Sở Y tế xử lý, xử phạt cơ sở vi phạm theo thẩm quyền.</w:t>
            </w:r>
          </w:p>
        </w:tc>
      </w:tr>
      <w:tr w:rsidR="006D5902" w:rsidRPr="006D5902" w14:paraId="4C07CDC1" w14:textId="77777777" w:rsidTr="009251BD">
        <w:trPr>
          <w:cantSplit/>
        </w:trPr>
        <w:tc>
          <w:tcPr>
            <w:tcW w:w="1413" w:type="dxa"/>
            <w:vMerge/>
            <w:vAlign w:val="center"/>
          </w:tcPr>
          <w:p w14:paraId="593DB202" w14:textId="77777777" w:rsidR="00FE5174" w:rsidRPr="006D5902" w:rsidRDefault="00FE5174" w:rsidP="006D5902">
            <w:pPr>
              <w:spacing w:before="40" w:after="40" w:line="300" w:lineRule="exact"/>
              <w:jc w:val="center"/>
              <w:rPr>
                <w:color w:val="000000" w:themeColor="text1"/>
              </w:rPr>
            </w:pPr>
          </w:p>
        </w:tc>
        <w:tc>
          <w:tcPr>
            <w:tcW w:w="9214" w:type="dxa"/>
          </w:tcPr>
          <w:p w14:paraId="2EE2D1EA" w14:textId="7C7B40C8" w:rsidR="00FE5174" w:rsidRPr="006D5902" w:rsidRDefault="00FE5174" w:rsidP="006D5902">
            <w:pPr>
              <w:spacing w:before="40" w:after="40" w:line="300" w:lineRule="exact"/>
              <w:jc w:val="both"/>
              <w:rPr>
                <w:color w:val="000000" w:themeColor="text1"/>
              </w:rPr>
            </w:pPr>
            <w:r w:rsidRPr="006D5902">
              <w:rPr>
                <w:color w:val="000000" w:themeColor="text1"/>
              </w:rPr>
              <w:t xml:space="preserve">Tại điểm b khoản 16 Điều 1 dự thảo Nghị định: đề nghị điều chỉnh thành </w:t>
            </w:r>
            <w:r w:rsidRPr="006D5902">
              <w:rPr>
                <w:i/>
                <w:iCs/>
                <w:color w:val="000000" w:themeColor="text1"/>
              </w:rPr>
              <w:t>"đ) Không thực hiện báo cáo thu hồi tự nguyện thuốc, nguyên liệu làm thuốc theo quy định của pháp luật."</w:t>
            </w:r>
          </w:p>
        </w:tc>
        <w:tc>
          <w:tcPr>
            <w:tcW w:w="5386" w:type="dxa"/>
            <w:vAlign w:val="center"/>
          </w:tcPr>
          <w:p w14:paraId="4E9BDA05" w14:textId="51EA3EC5" w:rsidR="00FE5174" w:rsidRPr="006D5902" w:rsidRDefault="00783933"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A772C35" w14:textId="77777777" w:rsidTr="009251BD">
        <w:trPr>
          <w:cantSplit/>
        </w:trPr>
        <w:tc>
          <w:tcPr>
            <w:tcW w:w="1413" w:type="dxa"/>
            <w:vMerge/>
            <w:vAlign w:val="center"/>
          </w:tcPr>
          <w:p w14:paraId="43332181" w14:textId="77777777" w:rsidR="00FE5174" w:rsidRPr="006D5902" w:rsidRDefault="00FE5174" w:rsidP="006D5902">
            <w:pPr>
              <w:spacing w:before="40" w:after="40" w:line="300" w:lineRule="exact"/>
              <w:jc w:val="center"/>
              <w:rPr>
                <w:color w:val="000000" w:themeColor="text1"/>
              </w:rPr>
            </w:pPr>
          </w:p>
        </w:tc>
        <w:tc>
          <w:tcPr>
            <w:tcW w:w="9214" w:type="dxa"/>
          </w:tcPr>
          <w:p w14:paraId="1B993A17" w14:textId="08D9C01C"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 xml:space="preserve">Tại khoản 17 Điều 1 dự thảo Nghị định: đề nghị điều chỉnh thành </w:t>
            </w:r>
            <w:r w:rsidRPr="006D5902">
              <w:rPr>
                <w:i/>
                <w:iCs/>
                <w:color w:val="000000" w:themeColor="text1"/>
                <w:spacing w:val="-2"/>
              </w:rPr>
              <w:t xml:space="preserve">''b) Cung cấp, tiếp nhận nguyên liệu là dược chất gây nghiện, dược chất hướng thần, tiền chất dùng làm thuốc khi không có đơn hàng đã được cơ quan nhà nước có thẩm quyền phê duyệt; Cung cấp, tiếp nhận thuốc gây nghiện, thuốc hướng thần và thuốc tiền chất, thuốc dạng phối hợp có chứa tiền chất khi không có đơn hàng đã được cơ quan nhà nước có thẩm quyền phê duyệt hoặc không có kết quả trúng thầu hoặc không có kế hoạch đấu thầu đã được người có thẩm quyền phê duyệt.'' </w:t>
            </w:r>
            <w:r w:rsidRPr="006D5902">
              <w:rPr>
                <w:color w:val="000000" w:themeColor="text1"/>
                <w:spacing w:val="-2"/>
              </w:rPr>
              <w:t>để phù hợp với quy định của Điều 34 Nghị định 163/2025/NĐ-CP của Chính phủ quy định chi tiết một số điều và biện pháp để tổ chức, hướng dẫn thi hành Luật Dược.</w:t>
            </w:r>
          </w:p>
        </w:tc>
        <w:tc>
          <w:tcPr>
            <w:tcW w:w="5386" w:type="dxa"/>
            <w:vAlign w:val="center"/>
          </w:tcPr>
          <w:p w14:paraId="01325100" w14:textId="42469DE4" w:rsidR="00FE5174" w:rsidRPr="006D5902" w:rsidRDefault="009662BC" w:rsidP="006D5902">
            <w:pPr>
              <w:spacing w:before="40" w:after="40" w:line="300" w:lineRule="exact"/>
              <w:jc w:val="both"/>
              <w:rPr>
                <w:color w:val="000000" w:themeColor="text1"/>
                <w:spacing w:val="-4"/>
              </w:rPr>
            </w:pPr>
            <w:r w:rsidRPr="006D5902">
              <w:rPr>
                <w:color w:val="000000" w:themeColor="text1"/>
                <w:spacing w:val="-4"/>
              </w:rPr>
              <w:t>Tiếp thu ý ki</w:t>
            </w:r>
            <w:r w:rsidR="006D5902">
              <w:rPr>
                <w:color w:val="000000" w:themeColor="text1"/>
                <w:spacing w:val="-4"/>
              </w:rPr>
              <w:t>ến, dự thảo chỉnh sửa như sau:</w:t>
            </w:r>
          </w:p>
          <w:p w14:paraId="6056513B" w14:textId="654BBF19" w:rsidR="009662BC" w:rsidRPr="006D5902" w:rsidRDefault="009662BC" w:rsidP="006D5902">
            <w:pPr>
              <w:spacing w:before="40" w:after="40" w:line="300" w:lineRule="exact"/>
              <w:jc w:val="both"/>
              <w:rPr>
                <w:color w:val="000000" w:themeColor="text1"/>
              </w:rPr>
            </w:pPr>
            <w:r w:rsidRPr="006D5902">
              <w:rPr>
                <w:i/>
                <w:iCs/>
                <w:color w:val="000000" w:themeColor="text1"/>
                <w:spacing w:val="-4"/>
              </w:rPr>
              <w:t>''b) Cung cấp, tiếp nhận nguyên liệu là dược chất gây nghiện, dược chất hướng thần, tiền chất dùng làm thuốc khi không có đơn hàng đã được cơ quan nhà nước có thẩm quyền phê duyệt; Cung cấp, tiếp nhận thuốc gây nghiện, thuốc hướng thần và thuốc tiền chất, thuốc dạng phối hợp có chứa tiền chất khi không có đơn hàng đã được cơ quan nhà nước có thẩm quyền phê duyệt hoặc không có kết quả trúng thầu hoặc không có kế hoạch đấu thầu đã được người có thẩm quyền phê duyệt.''</w:t>
            </w:r>
          </w:p>
        </w:tc>
      </w:tr>
      <w:tr w:rsidR="006D5902" w:rsidRPr="006D5902" w14:paraId="6D1F54E5" w14:textId="77777777" w:rsidTr="009251BD">
        <w:trPr>
          <w:cantSplit/>
        </w:trPr>
        <w:tc>
          <w:tcPr>
            <w:tcW w:w="1413" w:type="dxa"/>
            <w:vMerge w:val="restart"/>
            <w:vAlign w:val="center"/>
          </w:tcPr>
          <w:p w14:paraId="556E6480" w14:textId="2BA5675D" w:rsidR="00FE5174" w:rsidRPr="006D5902" w:rsidRDefault="00FE5174" w:rsidP="006D5902">
            <w:pPr>
              <w:spacing w:before="40" w:after="40" w:line="300" w:lineRule="exact"/>
              <w:jc w:val="center"/>
              <w:rPr>
                <w:color w:val="000000" w:themeColor="text1"/>
              </w:rPr>
            </w:pPr>
            <w:r w:rsidRPr="006D5902">
              <w:rPr>
                <w:color w:val="000000" w:themeColor="text1"/>
              </w:rPr>
              <w:t>Lai Châu</w:t>
            </w:r>
          </w:p>
        </w:tc>
        <w:tc>
          <w:tcPr>
            <w:tcW w:w="9214" w:type="dxa"/>
          </w:tcPr>
          <w:p w14:paraId="071275E5" w14:textId="47C7D6CE" w:rsidR="00FE5174" w:rsidRPr="006D5902" w:rsidRDefault="00FE5174" w:rsidP="006D5902">
            <w:pPr>
              <w:spacing w:before="40" w:after="40" w:line="300" w:lineRule="exact"/>
              <w:jc w:val="both"/>
              <w:rPr>
                <w:color w:val="000000" w:themeColor="text1"/>
              </w:rPr>
            </w:pPr>
            <w:r w:rsidRPr="006D5902">
              <w:rPr>
                <w:i/>
                <w:iCs/>
                <w:color w:val="000000" w:themeColor="text1"/>
              </w:rPr>
              <w:t xml:space="preserve">a) Phần căn cứ ban hành: </w:t>
            </w:r>
            <w:r w:rsidRPr="006D5902">
              <w:rPr>
                <w:color w:val="000000" w:themeColor="text1"/>
              </w:rPr>
              <w:t>Đề nghị cơ quan soạn thảo rà soát để chỉnh sửa cách trình bày văn bản làm căn cứ ban hành cho đảm bảo Điều 68 Nghị định số 78/2025/NĐ-CP, được sửa đổi bổ sung bởi Nghị định số 187/2025/NĐ-CP, ví dụ: “</w:t>
            </w:r>
            <w:r w:rsidRPr="006D5902">
              <w:rPr>
                <w:i/>
                <w:iCs/>
                <w:color w:val="000000" w:themeColor="text1"/>
              </w:rPr>
              <w:t xml:space="preserve">Luật Tổ chức Chính phủ ngày 18 tháng 02 năm 2025” </w:t>
            </w:r>
            <w:r w:rsidRPr="006D5902">
              <w:rPr>
                <w:color w:val="000000" w:themeColor="text1"/>
              </w:rPr>
              <w:t>sửa thành “</w:t>
            </w:r>
            <w:r w:rsidRPr="006D5902">
              <w:rPr>
                <w:i/>
                <w:iCs/>
                <w:color w:val="000000" w:themeColor="text1"/>
              </w:rPr>
              <w:t xml:space="preserve">Luật Tổ chức Chính phủ </w:t>
            </w:r>
            <w:r w:rsidRPr="006D5902">
              <w:rPr>
                <w:b/>
                <w:bCs/>
                <w:i/>
                <w:iCs/>
                <w:color w:val="000000" w:themeColor="text1"/>
              </w:rPr>
              <w:t>số 63/2025/QH15</w:t>
            </w:r>
            <w:r w:rsidRPr="006D5902">
              <w:rPr>
                <w:color w:val="000000" w:themeColor="text1"/>
              </w:rPr>
              <w:t>….</w:t>
            </w:r>
          </w:p>
        </w:tc>
        <w:tc>
          <w:tcPr>
            <w:tcW w:w="5386" w:type="dxa"/>
            <w:vAlign w:val="center"/>
          </w:tcPr>
          <w:p w14:paraId="6A417B2D" w14:textId="3D5B4620"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A9C77E7" w14:textId="77777777" w:rsidTr="009251BD">
        <w:trPr>
          <w:cantSplit/>
        </w:trPr>
        <w:tc>
          <w:tcPr>
            <w:tcW w:w="1413" w:type="dxa"/>
            <w:vMerge/>
            <w:vAlign w:val="center"/>
          </w:tcPr>
          <w:p w14:paraId="47A7F966" w14:textId="77777777" w:rsidR="00FE5174" w:rsidRPr="006D5902" w:rsidRDefault="00FE5174" w:rsidP="006D5902">
            <w:pPr>
              <w:spacing w:before="40" w:after="40" w:line="300" w:lineRule="exact"/>
              <w:jc w:val="center"/>
              <w:rPr>
                <w:color w:val="000000" w:themeColor="text1"/>
              </w:rPr>
            </w:pPr>
          </w:p>
        </w:tc>
        <w:tc>
          <w:tcPr>
            <w:tcW w:w="9214" w:type="dxa"/>
          </w:tcPr>
          <w:p w14:paraId="5F306B96" w14:textId="51CF66FD" w:rsidR="00FE5174" w:rsidRPr="006D5902" w:rsidRDefault="00FE5174" w:rsidP="006D5902">
            <w:pPr>
              <w:spacing w:before="40" w:after="40" w:line="300" w:lineRule="exact"/>
              <w:jc w:val="both"/>
              <w:rPr>
                <w:color w:val="000000" w:themeColor="text1"/>
              </w:rPr>
            </w:pPr>
            <w:r w:rsidRPr="006D5902">
              <w:rPr>
                <w:i/>
                <w:iCs/>
                <w:color w:val="000000" w:themeColor="text1"/>
              </w:rPr>
              <w:t xml:space="preserve">b) Đối với nội dung Điều 1: </w:t>
            </w:r>
            <w:r w:rsidRPr="006D5902">
              <w:rPr>
                <w:color w:val="000000" w:themeColor="text1"/>
              </w:rPr>
              <w:t>Khoản 18 Điều 1 của dự thảo Nghị định là nội dung dự kiến sửa đổi bổ sung Điều 66 Nghị định số 117/2020/NĐ-CP. Theo đó, khoản 5 Điều 66 dự kiến được sửa đổi bổ sung như sau “</w:t>
            </w:r>
            <w:r w:rsidRPr="006D5902">
              <w:rPr>
                <w:i/>
                <w:iCs/>
                <w:color w:val="000000" w:themeColor="text1"/>
              </w:rPr>
              <w:t>5. Trong trường hợp có từ 02 thuốc, nguyên liệu làm thuốc trở lên thuộc cùng một hành vi vi phạm tại các khoản 1, 2, 3, 4 Điều này và được phát hiện trong một lần thanh tra, kiểm tra thì xử phạt một hành vi và áp dụng tình tiết tăng nặng.''.</w:t>
            </w:r>
          </w:p>
          <w:p w14:paraId="1217A622" w14:textId="60735F00" w:rsidR="00FE5174" w:rsidRPr="006D5902" w:rsidRDefault="00FE5174" w:rsidP="006D5902">
            <w:pPr>
              <w:spacing w:before="40" w:after="40" w:line="300" w:lineRule="exact"/>
              <w:jc w:val="both"/>
              <w:rPr>
                <w:i/>
                <w:iCs/>
                <w:color w:val="000000" w:themeColor="text1"/>
              </w:rPr>
            </w:pPr>
            <w:r w:rsidRPr="006D5902">
              <w:rPr>
                <w:color w:val="000000" w:themeColor="text1"/>
              </w:rPr>
              <w:t>Đề nghị cơ quan soạn thảo chỉnh sửa cụm từ “</w:t>
            </w:r>
            <w:r w:rsidRPr="006D5902">
              <w:rPr>
                <w:b/>
                <w:bCs/>
                <w:i/>
                <w:iCs/>
                <w:color w:val="000000" w:themeColor="text1"/>
              </w:rPr>
              <w:t>vi phạm</w:t>
            </w:r>
            <w:r w:rsidRPr="006D5902">
              <w:rPr>
                <w:color w:val="000000" w:themeColor="text1"/>
              </w:rPr>
              <w:t>” thành “</w:t>
            </w:r>
            <w:r w:rsidRPr="006D5902">
              <w:rPr>
                <w:b/>
                <w:bCs/>
                <w:i/>
                <w:iCs/>
                <w:color w:val="000000" w:themeColor="text1"/>
              </w:rPr>
              <w:t>quy định</w:t>
            </w:r>
            <w:r w:rsidRPr="006D5902">
              <w:rPr>
                <w:color w:val="000000" w:themeColor="text1"/>
              </w:rPr>
              <w:t>”; cho chính xác</w:t>
            </w:r>
          </w:p>
        </w:tc>
        <w:tc>
          <w:tcPr>
            <w:tcW w:w="5386" w:type="dxa"/>
            <w:vAlign w:val="center"/>
          </w:tcPr>
          <w:p w14:paraId="304D254B" w14:textId="337219E9" w:rsidR="00FE5174" w:rsidRPr="006D5902" w:rsidRDefault="006D5902"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E5B5789" w14:textId="77777777" w:rsidTr="009251BD">
        <w:trPr>
          <w:cantSplit/>
        </w:trPr>
        <w:tc>
          <w:tcPr>
            <w:tcW w:w="1413" w:type="dxa"/>
            <w:vMerge/>
            <w:vAlign w:val="center"/>
          </w:tcPr>
          <w:p w14:paraId="0DA68172" w14:textId="77777777" w:rsidR="00FE5174" w:rsidRPr="006D5902" w:rsidRDefault="00FE5174" w:rsidP="006D5902">
            <w:pPr>
              <w:spacing w:before="40" w:after="40" w:line="300" w:lineRule="exact"/>
              <w:jc w:val="center"/>
              <w:rPr>
                <w:color w:val="000000" w:themeColor="text1"/>
              </w:rPr>
            </w:pPr>
          </w:p>
        </w:tc>
        <w:tc>
          <w:tcPr>
            <w:tcW w:w="9214" w:type="dxa"/>
          </w:tcPr>
          <w:p w14:paraId="1AF9E0E9"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 xml:space="preserve">c) Đối với nội dung Điều 2 </w:t>
            </w:r>
            <w:r w:rsidRPr="006D5902">
              <w:rPr>
                <w:color w:val="000000" w:themeColor="text1"/>
              </w:rPr>
              <w:t xml:space="preserve">Khoản 1 Điều 2 có nội dung </w:t>
            </w:r>
            <w:r w:rsidRPr="006D5902">
              <w:rPr>
                <w:b/>
                <w:bCs/>
                <w:color w:val="000000" w:themeColor="text1"/>
              </w:rPr>
              <w:t>“</w:t>
            </w:r>
            <w:r w:rsidRPr="006D5902">
              <w:rPr>
                <w:i/>
                <w:iCs/>
                <w:color w:val="000000" w:themeColor="text1"/>
              </w:rPr>
              <w:t>1. Thay thế cụm từ "</w:t>
            </w:r>
            <w:r w:rsidRPr="006D5902">
              <w:rPr>
                <w:b/>
                <w:bCs/>
                <w:i/>
                <w:iCs/>
                <w:color w:val="000000" w:themeColor="text1"/>
              </w:rPr>
              <w:t>trang thiết bị y tế</w:t>
            </w:r>
            <w:r w:rsidRPr="006D5902">
              <w:rPr>
                <w:i/>
                <w:iCs/>
                <w:color w:val="000000" w:themeColor="text1"/>
              </w:rPr>
              <w:t>" bằng cụm từ "</w:t>
            </w:r>
            <w:r w:rsidRPr="006D5902">
              <w:rPr>
                <w:b/>
                <w:bCs/>
                <w:i/>
                <w:iCs/>
                <w:color w:val="000000" w:themeColor="text1"/>
              </w:rPr>
              <w:t xml:space="preserve">thiết bị y tế'' </w:t>
            </w:r>
            <w:r w:rsidRPr="006D5902">
              <w:rPr>
                <w:i/>
                <w:iCs/>
                <w:color w:val="000000" w:themeColor="text1"/>
              </w:rPr>
              <w:t>trong nội dung Nghị định 117/2020/NĐ-CP”.</w:t>
            </w:r>
          </w:p>
          <w:p w14:paraId="47C0B327" w14:textId="63319347" w:rsidR="00FE5174" w:rsidRPr="006D5902" w:rsidRDefault="00FE5174" w:rsidP="006D5902">
            <w:pPr>
              <w:spacing w:before="40" w:after="40" w:line="300" w:lineRule="exact"/>
              <w:jc w:val="both"/>
              <w:rPr>
                <w:i/>
                <w:iCs/>
                <w:color w:val="000000" w:themeColor="text1"/>
              </w:rPr>
            </w:pPr>
            <w:r w:rsidRPr="006D5902">
              <w:rPr>
                <w:color w:val="000000" w:themeColor="text1"/>
              </w:rPr>
              <w:lastRenderedPageBreak/>
              <w:t>Tuy nhiên, tại khoản 7 Điều 147 Nghị định số 96/2023/NĐ-CP ngày 30/12/2023 của Chính phủ quy định chi tiết một số điều Luật Khám bệnh, chữa bệnh năm 2023 quy định “</w:t>
            </w:r>
            <w:r w:rsidRPr="006D5902">
              <w:rPr>
                <w:i/>
                <w:iCs/>
                <w:color w:val="000000" w:themeColor="text1"/>
              </w:rPr>
              <w:t>7. Thay thế cụm từ "</w:t>
            </w:r>
            <w:r w:rsidRPr="006D5902">
              <w:rPr>
                <w:b/>
                <w:bCs/>
                <w:i/>
                <w:iCs/>
                <w:color w:val="000000" w:themeColor="text1"/>
              </w:rPr>
              <w:t xml:space="preserve">trang thiết bị y tế" </w:t>
            </w:r>
            <w:r w:rsidRPr="006D5902">
              <w:rPr>
                <w:i/>
                <w:iCs/>
                <w:color w:val="000000" w:themeColor="text1"/>
              </w:rPr>
              <w:t>bằng cụm từ “</w:t>
            </w:r>
            <w:r w:rsidRPr="006D5902">
              <w:rPr>
                <w:b/>
                <w:bCs/>
                <w:i/>
                <w:iCs/>
                <w:color w:val="000000" w:themeColor="text1"/>
              </w:rPr>
              <w:t>thiết bị y tế</w:t>
            </w:r>
            <w:r w:rsidRPr="006D5902">
              <w:rPr>
                <w:i/>
                <w:iCs/>
                <w:color w:val="000000" w:themeColor="text1"/>
              </w:rPr>
              <w:t xml:space="preserve">” tại các văn bản quy phạm pháp luật đã được ban hành trước ngày 01 tháng 01 năm 2024”. </w:t>
            </w:r>
            <w:r w:rsidRPr="006D5902">
              <w:rPr>
                <w:color w:val="000000" w:themeColor="text1"/>
              </w:rPr>
              <w:t>Như vậy, cụm từ “</w:t>
            </w:r>
            <w:r w:rsidRPr="006D5902">
              <w:rPr>
                <w:i/>
                <w:iCs/>
                <w:color w:val="000000" w:themeColor="text1"/>
              </w:rPr>
              <w:t xml:space="preserve">trang thiết bị y tế" </w:t>
            </w:r>
            <w:r w:rsidRPr="006D5902">
              <w:rPr>
                <w:color w:val="000000" w:themeColor="text1"/>
              </w:rPr>
              <w:t xml:space="preserve">trong nội dung Nghị định 117/2020/NĐ-CP đã bị thay thế bằng cụm từ </w:t>
            </w:r>
            <w:r w:rsidRPr="006D5902">
              <w:rPr>
                <w:i/>
                <w:iCs/>
                <w:color w:val="000000" w:themeColor="text1"/>
              </w:rPr>
              <w:t xml:space="preserve">"thiết bị y tế''. </w:t>
            </w:r>
            <w:r w:rsidRPr="006D5902">
              <w:rPr>
                <w:color w:val="000000" w:themeColor="text1"/>
              </w:rPr>
              <w:t>Do đó, đề nghị cơ quan soạn thảo lược bỏ khoản 1 Điều 2 của dự thảo Nghị định.</w:t>
            </w:r>
          </w:p>
        </w:tc>
        <w:tc>
          <w:tcPr>
            <w:tcW w:w="5386" w:type="dxa"/>
            <w:vAlign w:val="center"/>
          </w:tcPr>
          <w:p w14:paraId="46A5B69C" w14:textId="75F82BE2"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6231BEC1" w14:textId="77777777" w:rsidTr="009251BD">
        <w:trPr>
          <w:cantSplit/>
        </w:trPr>
        <w:tc>
          <w:tcPr>
            <w:tcW w:w="1413" w:type="dxa"/>
            <w:vMerge/>
            <w:vAlign w:val="center"/>
          </w:tcPr>
          <w:p w14:paraId="2CD0F90B" w14:textId="77777777" w:rsidR="00FE5174" w:rsidRPr="006D5902" w:rsidRDefault="00FE5174" w:rsidP="006D5902">
            <w:pPr>
              <w:spacing w:before="40" w:after="40" w:line="300" w:lineRule="exact"/>
              <w:jc w:val="center"/>
              <w:rPr>
                <w:color w:val="000000" w:themeColor="text1"/>
              </w:rPr>
            </w:pPr>
          </w:p>
        </w:tc>
        <w:tc>
          <w:tcPr>
            <w:tcW w:w="9214" w:type="dxa"/>
          </w:tcPr>
          <w:p w14:paraId="59CC0C30"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 xml:space="preserve">2.1. </w:t>
            </w:r>
            <w:r w:rsidRPr="006D5902">
              <w:rPr>
                <w:color w:val="000000" w:themeColor="text1"/>
              </w:rPr>
              <w:t>Theo Điều 4 Luật Xử lý vi phạm hành chính số 15/2012/QH13, được sửa đổi bổ sung bởi Luật số 67/2020/QH14 quy định: “</w:t>
            </w:r>
            <w:r w:rsidRPr="006D5902">
              <w:rPr>
                <w:i/>
                <w:iCs/>
                <w:color w:val="000000" w:themeColor="text1"/>
              </w:rPr>
              <w:t>1. Căn cứ quy định của Luật này, Chính phủ quy định các nội dung sau đây:</w:t>
            </w:r>
          </w:p>
          <w:p w14:paraId="08E8A502" w14:textId="03FC80FB" w:rsidR="00FE5174" w:rsidRPr="006D5902" w:rsidRDefault="00FE5174" w:rsidP="006D5902">
            <w:pPr>
              <w:spacing w:before="40" w:after="40" w:line="300" w:lineRule="exact"/>
              <w:jc w:val="both"/>
              <w:rPr>
                <w:i/>
                <w:iCs/>
                <w:color w:val="000000" w:themeColor="text1"/>
              </w:rPr>
            </w:pPr>
            <w:r w:rsidRPr="006D5902">
              <w:rPr>
                <w:i/>
                <w:iCs/>
                <w:color w:val="000000" w:themeColor="text1"/>
              </w:rPr>
              <w:t>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w:t>
            </w:r>
          </w:p>
          <w:p w14:paraId="67EEF38F" w14:textId="2794135C" w:rsidR="00FE5174" w:rsidRPr="006D5902" w:rsidRDefault="00FE5174" w:rsidP="006D5902">
            <w:pPr>
              <w:spacing w:before="40" w:after="40" w:line="300" w:lineRule="exact"/>
              <w:jc w:val="both"/>
              <w:rPr>
                <w:i/>
                <w:iCs/>
                <w:color w:val="000000" w:themeColor="text1"/>
              </w:rPr>
            </w:pPr>
            <w:r w:rsidRPr="006D5902">
              <w:rPr>
                <w:color w:val="000000" w:themeColor="text1"/>
              </w:rPr>
              <w:t xml:space="preserve">Tuy nhiên, qua rà soát nội dung Nghị định số 117/2020/NĐ-CP, được sửa đổi bổ sung bởi Nghị định số 96/2023/NĐ-CP và Nghị định số 124/2021/NĐ-CP thì chưa có nội dung nào quy định về </w:t>
            </w:r>
            <w:r w:rsidRPr="006D5902">
              <w:rPr>
                <w:b/>
                <w:bCs/>
                <w:color w:val="000000" w:themeColor="text1"/>
              </w:rPr>
              <w:t xml:space="preserve">hành vi vi phạm hành chính đã kết thúc và hành vi vi phạm hành chính đang thực hiện. </w:t>
            </w:r>
            <w:r w:rsidRPr="006D5902">
              <w:rPr>
                <w:color w:val="000000" w:themeColor="text1"/>
              </w:rPr>
              <w:t>Trong khi đó, qua nghiên cứu toàn bộ nội dung dự thảo Nghị định cho thấy cơ quan soạn thảo cũng chưa dự kiến bổ sung nội dung này trong dự thảo Nghị định. Do đó, đề nghị cơ quan soạn thảo tiếp tục nghiên cứu để tham mưu Chính phủ quy định nội dung này cho đầy đủ, tạo thuận lợi, thống nhất khi triển khai thực hiện.</w:t>
            </w:r>
          </w:p>
        </w:tc>
        <w:tc>
          <w:tcPr>
            <w:tcW w:w="5386" w:type="dxa"/>
            <w:vAlign w:val="center"/>
          </w:tcPr>
          <w:p w14:paraId="5502A99D" w14:textId="1D53E02B" w:rsidR="00FE5174" w:rsidRPr="006D5902" w:rsidRDefault="00FE5174" w:rsidP="006D5902">
            <w:pPr>
              <w:spacing w:before="40" w:after="40" w:line="300" w:lineRule="exact"/>
              <w:jc w:val="both"/>
              <w:rPr>
                <w:color w:val="000000" w:themeColor="text1"/>
              </w:rPr>
            </w:pPr>
            <w:r w:rsidRPr="006D5902">
              <w:rPr>
                <w:color w:val="000000" w:themeColor="text1"/>
              </w:rPr>
              <w:t>Nội dung này đã được quy định tại Nghị định số 118/2021/NĐ-CP, đã được sửa đổi, bổ sung bởi Nghị định số 68/2025/NĐ-CP và Nghị định số 190/2025/NĐ-CP.</w:t>
            </w:r>
          </w:p>
        </w:tc>
      </w:tr>
      <w:tr w:rsidR="006D5902" w:rsidRPr="006D5902" w14:paraId="769572BE" w14:textId="77777777" w:rsidTr="009251BD">
        <w:trPr>
          <w:cantSplit/>
        </w:trPr>
        <w:tc>
          <w:tcPr>
            <w:tcW w:w="1413" w:type="dxa"/>
            <w:vMerge/>
            <w:vAlign w:val="center"/>
          </w:tcPr>
          <w:p w14:paraId="0339724D" w14:textId="77777777" w:rsidR="00FE5174" w:rsidRPr="006D5902" w:rsidRDefault="00FE5174" w:rsidP="006D5902">
            <w:pPr>
              <w:spacing w:before="40" w:after="40" w:line="300" w:lineRule="exact"/>
              <w:jc w:val="center"/>
              <w:rPr>
                <w:color w:val="000000" w:themeColor="text1"/>
              </w:rPr>
            </w:pPr>
          </w:p>
        </w:tc>
        <w:tc>
          <w:tcPr>
            <w:tcW w:w="9214" w:type="dxa"/>
          </w:tcPr>
          <w:p w14:paraId="219E1715"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 xml:space="preserve">2.2. Về hành vi vi phạm trong lĩnh vực khám bệnh, chữa bệnh (Điều 38, 39): </w:t>
            </w:r>
          </w:p>
          <w:p w14:paraId="4DE29ED5" w14:textId="647EA47A" w:rsidR="00FE5174" w:rsidRPr="006D5902" w:rsidRDefault="00FE5174" w:rsidP="006D5902">
            <w:pPr>
              <w:spacing w:before="40" w:after="40" w:line="300" w:lineRule="exact"/>
              <w:jc w:val="both"/>
              <w:rPr>
                <w:i/>
                <w:iCs/>
                <w:color w:val="000000" w:themeColor="text1"/>
              </w:rPr>
            </w:pPr>
            <w:r w:rsidRPr="006D5902">
              <w:rPr>
                <w:color w:val="000000" w:themeColor="text1"/>
              </w:rPr>
              <w:t>Đề nghị bổ sung hành vi vi phạm quy định về bảo mật, lưu trữ, cung cấp dữ liệu sức khoẻ cá nhân trên môi trường điện tử, phù hợp với quy định của Luật An ninh mạng và Luật Dữ liệu cá nhân.</w:t>
            </w:r>
          </w:p>
        </w:tc>
        <w:tc>
          <w:tcPr>
            <w:tcW w:w="5386" w:type="dxa"/>
            <w:vAlign w:val="center"/>
          </w:tcPr>
          <w:p w14:paraId="09F42754" w14:textId="3857B887" w:rsidR="00AB7190" w:rsidRPr="009251BD" w:rsidRDefault="00AB7190" w:rsidP="006D5902">
            <w:pPr>
              <w:spacing w:before="40" w:after="40" w:line="300" w:lineRule="exact"/>
              <w:jc w:val="both"/>
              <w:rPr>
                <w:color w:val="000000" w:themeColor="text1"/>
                <w:spacing w:val="-4"/>
              </w:rPr>
            </w:pPr>
            <w:r w:rsidRPr="009251BD">
              <w:rPr>
                <w:color w:val="000000" w:themeColor="text1"/>
                <w:spacing w:val="-4"/>
              </w:rPr>
              <w:t>Bảo mật, lưu trữ, cung cấp dữ liệu sức khoẻ cá nhân trên môi trường điện tử</w:t>
            </w:r>
            <w:r w:rsidRPr="009251BD">
              <w:rPr>
                <w:color w:val="000000" w:themeColor="text1"/>
                <w:spacing w:val="-4"/>
                <w:lang w:val="vi-VN"/>
              </w:rPr>
              <w:t xml:space="preserve"> đã được quy định việc làm lộ bí mật sẽ được quy định trong lĩnh vực khác (Luật bảo vệ dữ liệu cá nhân 2025 tại khoản 7 Điều 7) vì vậy không đưa nội dung này vào dự thảo tránh không trùng giẫm với các hành vi được quy định trong các nghị định quy định về xử phạt vi phạm hành chính trong lĩnh vực khác.</w:t>
            </w:r>
          </w:p>
        </w:tc>
      </w:tr>
      <w:tr w:rsidR="006D5902" w:rsidRPr="006D5902" w14:paraId="0C6BCD91" w14:textId="77777777" w:rsidTr="009251BD">
        <w:trPr>
          <w:cantSplit/>
        </w:trPr>
        <w:tc>
          <w:tcPr>
            <w:tcW w:w="1413" w:type="dxa"/>
            <w:vMerge/>
            <w:vAlign w:val="center"/>
          </w:tcPr>
          <w:p w14:paraId="5E3C0512" w14:textId="77777777" w:rsidR="00FE5174" w:rsidRPr="006D5902" w:rsidRDefault="00FE5174" w:rsidP="006D5902">
            <w:pPr>
              <w:spacing w:before="40" w:after="40" w:line="300" w:lineRule="exact"/>
              <w:jc w:val="center"/>
              <w:rPr>
                <w:color w:val="000000" w:themeColor="text1"/>
              </w:rPr>
            </w:pPr>
          </w:p>
        </w:tc>
        <w:tc>
          <w:tcPr>
            <w:tcW w:w="9214" w:type="dxa"/>
          </w:tcPr>
          <w:p w14:paraId="4C045256"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2.3. Về lĩnh vực dược</w:t>
            </w:r>
          </w:p>
          <w:p w14:paraId="524C1199" w14:textId="77777777" w:rsidR="00FE5174" w:rsidRPr="006D5902" w:rsidRDefault="00FE5174" w:rsidP="006D5902">
            <w:pPr>
              <w:spacing w:before="40" w:after="40" w:line="300" w:lineRule="exact"/>
              <w:jc w:val="both"/>
              <w:rPr>
                <w:color w:val="000000" w:themeColor="text1"/>
              </w:rPr>
            </w:pPr>
            <w:r w:rsidRPr="006D5902">
              <w:rPr>
                <w:color w:val="000000" w:themeColor="text1"/>
              </w:rPr>
              <w:t xml:space="preserve">- Đề nghị quy định cụ thể hành vi vi phạm trong quản lý, sử dụng, bảo quản, vận chuyển thuốc gây nghiện, thuốc hướng thần, tiền chất làm thuốc, phù hợp với Nghị định số 105/2021/NĐ-CP và pháp luật về phòng, chống ma tuý. </w:t>
            </w:r>
          </w:p>
          <w:p w14:paraId="3F9B786D" w14:textId="3024FD70" w:rsidR="00FE5174" w:rsidRPr="006D5902" w:rsidRDefault="00FE5174" w:rsidP="006D5902">
            <w:pPr>
              <w:spacing w:before="40" w:after="40" w:line="300" w:lineRule="exact"/>
              <w:jc w:val="both"/>
              <w:rPr>
                <w:i/>
                <w:iCs/>
                <w:color w:val="000000" w:themeColor="text1"/>
                <w:spacing w:val="-4"/>
              </w:rPr>
            </w:pPr>
            <w:r w:rsidRPr="006D5902">
              <w:rPr>
                <w:color w:val="000000" w:themeColor="text1"/>
                <w:spacing w:val="-4"/>
              </w:rPr>
              <w:lastRenderedPageBreak/>
              <w:t>- Bổ sung hành vi “mua bán, vận chuyển thuốc, tiền chất y tế không có nguồn gốc, không rõ xuất xứ, lợi dụng kênh bán hàng trực tuyến để kinh doanh trái phép” để có cơ sở xử lý trong thực tế.</w:t>
            </w:r>
          </w:p>
        </w:tc>
        <w:tc>
          <w:tcPr>
            <w:tcW w:w="5386" w:type="dxa"/>
            <w:vAlign w:val="center"/>
          </w:tcPr>
          <w:p w14:paraId="4A67D539" w14:textId="5709AD0E" w:rsidR="00FE5174" w:rsidRPr="006D5902" w:rsidRDefault="00D35942" w:rsidP="006D5902">
            <w:pPr>
              <w:spacing w:before="40" w:after="40" w:line="300" w:lineRule="exact"/>
              <w:jc w:val="both"/>
              <w:rPr>
                <w:color w:val="000000" w:themeColor="text1"/>
              </w:rPr>
            </w:pPr>
            <w:r w:rsidRPr="006D5902">
              <w:rPr>
                <w:color w:val="000000" w:themeColor="text1"/>
              </w:rPr>
              <w:lastRenderedPageBreak/>
              <w:t>Các nội dung Bảo quản, sản xuất, pha chế, cấp phát, sử dụng, Vận chuyển, giao, nhận, hủy thuốc kiểm soát đặc biệt đã được quy định tại Điều 65. (Vi phạm quy định về thuốc phải kiểm soát đặc biệt)</w:t>
            </w:r>
          </w:p>
        </w:tc>
      </w:tr>
      <w:tr w:rsidR="006D5902" w:rsidRPr="006D5902" w14:paraId="6067049F" w14:textId="77777777" w:rsidTr="009251BD">
        <w:trPr>
          <w:cantSplit/>
        </w:trPr>
        <w:tc>
          <w:tcPr>
            <w:tcW w:w="1413" w:type="dxa"/>
            <w:vMerge w:val="restart"/>
            <w:vAlign w:val="center"/>
          </w:tcPr>
          <w:p w14:paraId="2FC3724C" w14:textId="5CBE8336" w:rsidR="00FE5174" w:rsidRPr="006D5902" w:rsidRDefault="00FE5174" w:rsidP="006D5902">
            <w:pPr>
              <w:spacing w:before="40" w:after="40" w:line="300" w:lineRule="exact"/>
              <w:jc w:val="center"/>
              <w:rPr>
                <w:color w:val="000000" w:themeColor="text1"/>
              </w:rPr>
            </w:pPr>
            <w:r w:rsidRPr="006D5902">
              <w:rPr>
                <w:color w:val="000000" w:themeColor="text1"/>
              </w:rPr>
              <w:t>Lâm Đồng</w:t>
            </w:r>
          </w:p>
        </w:tc>
        <w:tc>
          <w:tcPr>
            <w:tcW w:w="9214" w:type="dxa"/>
          </w:tcPr>
          <w:p w14:paraId="2A92870A" w14:textId="77777777" w:rsidR="00FE5174" w:rsidRPr="006D5902" w:rsidRDefault="00FE5174" w:rsidP="006D5902">
            <w:pPr>
              <w:spacing w:before="40" w:after="40" w:line="300" w:lineRule="exact"/>
              <w:jc w:val="both"/>
              <w:rPr>
                <w:i/>
                <w:iCs/>
                <w:color w:val="000000" w:themeColor="text1"/>
                <w:spacing w:val="-2"/>
              </w:rPr>
            </w:pPr>
            <w:r w:rsidRPr="006D5902">
              <w:rPr>
                <w:color w:val="000000" w:themeColor="text1"/>
                <w:spacing w:val="-2"/>
              </w:rPr>
              <w:t xml:space="preserve">Tại khoản 37. Điều 1 Nghị định sửa đổi, bổ sung một số điều của Nghị định số 117/2020/NĐ-CP ngày 28 tháng 9 năm 2020 của Chính phủ quy định xử phạt vi phạm hành chính trong lĩnh vực y tế đã được sửa đổi, bổ sung bởi Nghị định số 124/2021/NĐ-CP, quy định: </w:t>
            </w:r>
            <w:r w:rsidRPr="006D5902">
              <w:rPr>
                <w:i/>
                <w:iCs/>
                <w:color w:val="000000" w:themeColor="text1"/>
                <w:spacing w:val="-2"/>
              </w:rPr>
              <w:t>“2. Thủ trưởng cơ quan thực hiện nhiệm vụ quản lý nhà nước theo chuyên ngành y tế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104 Nghị định này, các hành vi vi phạm hành chính liên quan đến lĩnh vực y tế theo thẩm quyền của chức danh tương đương được quy định tại các Nghị định xử phạt vi phạm hành chính khác và chức năng, nhiệm vụ, quyền hạn được giao”.</w:t>
            </w:r>
          </w:p>
          <w:p w14:paraId="78049CF5" w14:textId="6F6ABDEA" w:rsidR="00FE5174" w:rsidRPr="006D5902" w:rsidRDefault="00FE5174" w:rsidP="006D5902">
            <w:pPr>
              <w:spacing w:before="40" w:after="40" w:line="300" w:lineRule="exact"/>
              <w:jc w:val="both"/>
              <w:rPr>
                <w:i/>
                <w:iCs/>
                <w:color w:val="000000" w:themeColor="text1"/>
              </w:rPr>
            </w:pPr>
            <w:r w:rsidRPr="006D5902">
              <w:rPr>
                <w:color w:val="000000" w:themeColor="text1"/>
              </w:rPr>
              <w:t xml:space="preserve">Theo quy định trên thì người có thẩm quyền lập biên bản vi phạm hành chính, xử phạt hành chính và áp dụng các biện pháp khắc phục hậu quả đối với hành vi vi phạm hành chính chỉ có </w:t>
            </w:r>
            <w:r w:rsidRPr="006D5902">
              <w:rPr>
                <w:b/>
                <w:bCs/>
                <w:color w:val="000000" w:themeColor="text1"/>
              </w:rPr>
              <w:t xml:space="preserve">Thủ trưởng cơ quan thực hiện nhiệm vụ quản lý nhà nước theo chuyên ngành Y tế. </w:t>
            </w:r>
            <w:r w:rsidRPr="006D5902">
              <w:rPr>
                <w:color w:val="000000" w:themeColor="text1"/>
              </w:rPr>
              <w:t>Vì vậy, để đảm bảo phù hợp theo Nghị định số 217/2025/NĐ-CP ngày 05 tháng 8 năm 2025 của Chính phủ về hoạt động kiểm tra chuyên ngành đề nghị sửa đổi thành: “Thủ trưởng cơ quan thực hiện nhiệm vụ quản lý nhà nước theo chuyên ngành y tế, người có thẩm quyền xử phạt của cơ quan y tế, người được giao thực hiên nhiệm vụ kiểm tra chuyên ngành y tế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104 Nghị định này, các hành vi vi phạm hành chính liên quan đến lĩnh vực y tế theo thẩm quyền của chức danh tương đương được quy định tại các Nghị định xử phạt vi phạm hành chính khác và chức năng, nhiệm vụ, quyền hạn được giao”</w:t>
            </w:r>
          </w:p>
        </w:tc>
        <w:tc>
          <w:tcPr>
            <w:tcW w:w="5386" w:type="dxa"/>
            <w:vAlign w:val="center"/>
          </w:tcPr>
          <w:p w14:paraId="64064A8E" w14:textId="410189CA" w:rsidR="00FE5174" w:rsidRPr="006D5902" w:rsidRDefault="00FE5174" w:rsidP="006D5902">
            <w:pPr>
              <w:spacing w:before="40" w:after="40" w:line="300" w:lineRule="exact"/>
              <w:jc w:val="both"/>
              <w:rPr>
                <w:color w:val="000000" w:themeColor="text1"/>
              </w:rPr>
            </w:pPr>
            <w:r w:rsidRPr="006D5902">
              <w:rPr>
                <w:color w:val="000000" w:themeColor="text1"/>
              </w:rPr>
              <w:t>Tiếp thu ý kiến. Dự thảo Nghị định đang dự kiến quy định tại Bộ Y tế là Văn phòng Bộ làm đầu mối về công tác kiểm tra chuyên ngành.</w:t>
            </w:r>
          </w:p>
        </w:tc>
      </w:tr>
      <w:tr w:rsidR="006D5902" w:rsidRPr="006D5902" w14:paraId="4917BA00" w14:textId="77777777" w:rsidTr="009251BD">
        <w:trPr>
          <w:cantSplit/>
        </w:trPr>
        <w:tc>
          <w:tcPr>
            <w:tcW w:w="1413" w:type="dxa"/>
            <w:vMerge/>
            <w:vAlign w:val="center"/>
          </w:tcPr>
          <w:p w14:paraId="4E1F4682" w14:textId="77777777" w:rsidR="00FE5174" w:rsidRPr="006D5902" w:rsidRDefault="00FE5174" w:rsidP="006D5902">
            <w:pPr>
              <w:spacing w:before="40" w:after="40" w:line="300" w:lineRule="exact"/>
              <w:jc w:val="center"/>
              <w:rPr>
                <w:color w:val="000000" w:themeColor="text1"/>
              </w:rPr>
            </w:pPr>
          </w:p>
        </w:tc>
        <w:tc>
          <w:tcPr>
            <w:tcW w:w="9214" w:type="dxa"/>
          </w:tcPr>
          <w:p w14:paraId="20E0DA85" w14:textId="35D69FB2"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xml:space="preserve">Tại điểm a, khoản 6, Điều 39 của Nghị định 117/2020/NĐ-CP ngày 28/9/2020 của Chính phủ quy định về xử lý vi phạm hành chính trong lĩnh vực y tế quy định như sau: </w:t>
            </w:r>
            <w:r w:rsidRPr="006D5902">
              <w:rPr>
                <w:i/>
                <w:iCs/>
                <w:color w:val="000000" w:themeColor="text1"/>
                <w:spacing w:val="-4"/>
              </w:rPr>
              <w:t xml:space="preserve">“Phạt tiền từ 40-50 triệu đối với hành vi cung cấp dịch vụ khám bệnh, chữa bệnh mà không có giấy phép hoạt động, tại phần xử phạt bổ sung quy định: đình chỉ hoạt động của cơ sở trong thời hạn từ 12 đến 24 tháng”. </w:t>
            </w:r>
            <w:r w:rsidRPr="006D5902">
              <w:rPr>
                <w:color w:val="000000" w:themeColor="text1"/>
                <w:spacing w:val="-4"/>
              </w:rPr>
              <w:t>Quy định này bất cập vì sau thời gian đình chỉ, cơ sở đó vẫn chưa được cấp phép thì cơ quan chức năng sẽ không có biện pháp xử lý tiếp theo. Thay vào đó, cần sửa đổi thành: “Đình chỉ hoạt động của cơ sở trong thời hạn từ 12 đến 24 tháng và đình chỉ hoạt động cho đến khi được Sở Y tế cấp giấy phép hoạt động” để đảm bảo tính răn đe và hiệu lực quản lý lâu dài.</w:t>
            </w:r>
          </w:p>
        </w:tc>
        <w:tc>
          <w:tcPr>
            <w:tcW w:w="5386" w:type="dxa"/>
            <w:vAlign w:val="center"/>
          </w:tcPr>
          <w:p w14:paraId="7159E7B1" w14:textId="455C6C5E" w:rsidR="00AB7190" w:rsidRPr="006D5902" w:rsidRDefault="006D5902" w:rsidP="006D5902">
            <w:pPr>
              <w:spacing w:before="40" w:after="40" w:line="300" w:lineRule="exact"/>
              <w:jc w:val="both"/>
              <w:rPr>
                <w:i/>
                <w:iCs/>
                <w:color w:val="000000" w:themeColor="text1"/>
                <w:lang w:val="vi-VN"/>
              </w:rPr>
            </w:pPr>
            <w:r w:rsidRPr="006D5902">
              <w:rPr>
                <w:b/>
                <w:bCs/>
                <w:color w:val="000000" w:themeColor="text1"/>
                <w:lang w:val="vi-VN"/>
              </w:rPr>
              <w:t>Tiếp thu</w:t>
            </w:r>
            <w:r w:rsidRPr="006D5902">
              <w:rPr>
                <w:b/>
                <w:bCs/>
                <w:color w:val="000000" w:themeColor="text1"/>
              </w:rPr>
              <w:t xml:space="preserve"> ý kiến, s</w:t>
            </w:r>
            <w:r w:rsidR="00AB7190" w:rsidRPr="006D5902">
              <w:rPr>
                <w:color w:val="000000" w:themeColor="text1"/>
                <w:u w:val="single"/>
                <w:lang w:val="vi-VN"/>
              </w:rPr>
              <w:t xml:space="preserve">ửa đổi </w:t>
            </w:r>
            <w:r w:rsidR="00AB7190" w:rsidRPr="006D5902">
              <w:rPr>
                <w:color w:val="000000" w:themeColor="text1"/>
                <w:spacing w:val="-4"/>
              </w:rPr>
              <w:t>điểm c, khoản 7 Điều 39 như</w:t>
            </w:r>
            <w:r w:rsidR="00AB7190" w:rsidRPr="006D5902">
              <w:rPr>
                <w:color w:val="000000" w:themeColor="text1"/>
                <w:spacing w:val="-4"/>
                <w:lang w:val="vi-VN"/>
              </w:rPr>
              <w:t xml:space="preserve"> sau</w:t>
            </w:r>
            <w:r w:rsidR="00AB7190" w:rsidRPr="006D5902">
              <w:rPr>
                <w:color w:val="000000" w:themeColor="text1"/>
                <w:lang w:val="vi-VN"/>
              </w:rPr>
              <w:t xml:space="preserve">: </w:t>
            </w:r>
            <w:r w:rsidR="00AB7190" w:rsidRPr="006D5902">
              <w:rPr>
                <w:i/>
                <w:iCs/>
                <w:color w:val="000000" w:themeColor="text1"/>
              </w:rPr>
              <w:t>“Phạt tiền từ 40-50 triệu đối với hành vi cung cấp dịch vụ</w:t>
            </w:r>
            <w:r w:rsidR="00AB7190" w:rsidRPr="006D5902">
              <w:rPr>
                <w:i/>
                <w:iCs/>
                <w:color w:val="000000" w:themeColor="text1"/>
                <w:lang w:val="vi-VN"/>
              </w:rPr>
              <w:t xml:space="preserve"> </w:t>
            </w:r>
            <w:r w:rsidR="00AB7190" w:rsidRPr="006D5902">
              <w:rPr>
                <w:b/>
                <w:bCs/>
                <w:i/>
                <w:iCs/>
                <w:color w:val="000000" w:themeColor="text1"/>
                <w:lang w:val="vi-VN"/>
              </w:rPr>
              <w:t>kỹ thuật</w:t>
            </w:r>
            <w:r w:rsidR="00AB7190" w:rsidRPr="006D5902">
              <w:rPr>
                <w:i/>
                <w:iCs/>
                <w:color w:val="000000" w:themeColor="text1"/>
              </w:rPr>
              <w:t xml:space="preserve"> khám bệnh, chữa bệnh mà không có giấy phép hoạt động, tại phần xử phạt bổ sung quy định: đình chỉ hoạt động của cơ sở cho đến khi được cơ</w:t>
            </w:r>
            <w:r w:rsidR="00AB7190" w:rsidRPr="006D5902">
              <w:rPr>
                <w:i/>
                <w:iCs/>
                <w:color w:val="000000" w:themeColor="text1"/>
                <w:lang w:val="vi-VN"/>
              </w:rPr>
              <w:t xml:space="preserve"> quan có thẩm quyền </w:t>
            </w:r>
            <w:r w:rsidR="00AB7190" w:rsidRPr="006D5902">
              <w:rPr>
                <w:i/>
                <w:iCs/>
                <w:color w:val="000000" w:themeColor="text1"/>
              </w:rPr>
              <w:t>cấp giấy phép hoạt động</w:t>
            </w:r>
            <w:r w:rsidR="00AB7190" w:rsidRPr="006D5902">
              <w:rPr>
                <w:i/>
                <w:iCs/>
                <w:color w:val="000000" w:themeColor="text1"/>
                <w:lang w:val="vi-VN"/>
              </w:rPr>
              <w:t xml:space="preserve"> theo quy định của Luật Khám bệnh chữa bệnh</w:t>
            </w:r>
            <w:r w:rsidR="00AB7190" w:rsidRPr="006D5902">
              <w:rPr>
                <w:i/>
                <w:iCs/>
                <w:color w:val="000000" w:themeColor="text1"/>
              </w:rPr>
              <w:t>”</w:t>
            </w:r>
          </w:p>
          <w:p w14:paraId="6D2BEC5E" w14:textId="30F19E66" w:rsidR="00AB7190" w:rsidRPr="006D5902" w:rsidRDefault="00AB7190" w:rsidP="006D5902">
            <w:pPr>
              <w:spacing w:before="40" w:after="40" w:line="300" w:lineRule="exact"/>
              <w:jc w:val="both"/>
              <w:rPr>
                <w:color w:val="000000" w:themeColor="text1"/>
              </w:rPr>
            </w:pPr>
            <w:r w:rsidRPr="006D5902">
              <w:rPr>
                <w:b/>
                <w:bCs/>
                <w:color w:val="000000" w:themeColor="text1"/>
                <w:lang w:val="vi-VN"/>
              </w:rPr>
              <w:lastRenderedPageBreak/>
              <w:t>Lý do:</w:t>
            </w:r>
            <w:r w:rsidR="006D5902" w:rsidRPr="006D5902">
              <w:rPr>
                <w:b/>
                <w:bCs/>
                <w:color w:val="000000" w:themeColor="text1"/>
              </w:rPr>
              <w:t xml:space="preserve"> </w:t>
            </w:r>
            <w:r w:rsidRPr="006D5902">
              <w:rPr>
                <w:color w:val="000000" w:themeColor="text1"/>
                <w:lang w:val="vi-VN"/>
              </w:rPr>
              <w:t>Cơ sở phải được cấp giấy phép hoạt động khám chữa bệnh mới được thực hiện các dịch vụ kỹ thuật khám chữa bệnh.</w:t>
            </w:r>
          </w:p>
        </w:tc>
      </w:tr>
      <w:tr w:rsidR="006D5902" w:rsidRPr="006D5902" w14:paraId="4F916A02" w14:textId="77777777" w:rsidTr="009251BD">
        <w:trPr>
          <w:cantSplit/>
        </w:trPr>
        <w:tc>
          <w:tcPr>
            <w:tcW w:w="1413" w:type="dxa"/>
            <w:vMerge w:val="restart"/>
            <w:vAlign w:val="center"/>
          </w:tcPr>
          <w:p w14:paraId="53BC1299" w14:textId="6AB0C6D6"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Gia Lai</w:t>
            </w:r>
          </w:p>
        </w:tc>
        <w:tc>
          <w:tcPr>
            <w:tcW w:w="9214" w:type="dxa"/>
          </w:tcPr>
          <w:p w14:paraId="113450F7" w14:textId="62CB476B" w:rsidR="00FE5174" w:rsidRPr="006D5902" w:rsidRDefault="00FE5174" w:rsidP="006D5902">
            <w:pPr>
              <w:spacing w:before="40" w:after="40" w:line="300" w:lineRule="exact"/>
              <w:jc w:val="both"/>
              <w:rPr>
                <w:color w:val="000000" w:themeColor="text1"/>
              </w:rPr>
            </w:pPr>
            <w:r w:rsidRPr="006D5902">
              <w:rPr>
                <w:color w:val="000000" w:themeColor="text1"/>
              </w:rPr>
              <w:t xml:space="preserve">Điều 3 phần hiệu lực: Đề nghị chỉnh sửa, bổ sung như sau: </w:t>
            </w:r>
          </w:p>
          <w:p w14:paraId="712254B7" w14:textId="76B839DB" w:rsidR="00FE5174" w:rsidRPr="006D5902" w:rsidRDefault="00FE5174" w:rsidP="006D5902">
            <w:pPr>
              <w:spacing w:before="40" w:after="40" w:line="300" w:lineRule="exact"/>
              <w:jc w:val="both"/>
              <w:rPr>
                <w:color w:val="000000" w:themeColor="text1"/>
              </w:rPr>
            </w:pPr>
            <w:r w:rsidRPr="006D5902">
              <w:rPr>
                <w:rStyle w:val="fontstyle01"/>
                <w:rFonts w:ascii="Times New Roman" w:hAnsi="Times New Roman"/>
                <w:color w:val="000000" w:themeColor="text1"/>
              </w:rPr>
              <w:t>“</w:t>
            </w:r>
            <w:r w:rsidRPr="006D5902">
              <w:rPr>
                <w:rStyle w:val="fontstyle11"/>
                <w:color w:val="000000" w:themeColor="text1"/>
                <w:sz w:val="24"/>
                <w:szCs w:val="24"/>
              </w:rPr>
              <w:t>Trong trường hợp các văn bản quy</w:t>
            </w:r>
            <w:r w:rsidRPr="006D5902">
              <w:rPr>
                <w:color w:val="000000" w:themeColor="text1"/>
              </w:rPr>
              <w:t xml:space="preserve"> </w:t>
            </w:r>
            <w:r w:rsidRPr="006D5902">
              <w:rPr>
                <w:rStyle w:val="fontstyle11"/>
                <w:color w:val="000000" w:themeColor="text1"/>
                <w:sz w:val="24"/>
                <w:szCs w:val="24"/>
              </w:rPr>
              <w:t>phạm pháp luật và</w:t>
            </w:r>
            <w:r w:rsidRPr="006D5902">
              <w:rPr>
                <w:color w:val="000000" w:themeColor="text1"/>
              </w:rPr>
              <w:t xml:space="preserve"> </w:t>
            </w:r>
            <w:r w:rsidRPr="006D5902">
              <w:rPr>
                <w:rStyle w:val="fontstyle11"/>
                <w:color w:val="000000" w:themeColor="text1"/>
                <w:sz w:val="24"/>
                <w:szCs w:val="24"/>
              </w:rPr>
              <w:t>các quy định được</w:t>
            </w:r>
            <w:r w:rsidRPr="006D5902">
              <w:rPr>
                <w:color w:val="000000" w:themeColor="text1"/>
              </w:rPr>
              <w:t xml:space="preserve"> </w:t>
            </w:r>
            <w:r w:rsidRPr="006D5902">
              <w:rPr>
                <w:rStyle w:val="fontstyle11"/>
                <w:color w:val="000000" w:themeColor="text1"/>
                <w:sz w:val="24"/>
                <w:szCs w:val="24"/>
              </w:rPr>
              <w:t xml:space="preserve">viện dẫn trong </w:t>
            </w:r>
            <w:r w:rsidRPr="006D5902">
              <w:rPr>
                <w:rStyle w:val="fontstyle31"/>
                <w:rFonts w:ascii="Times New Roman" w:hAnsi="Times New Roman"/>
                <w:color w:val="000000" w:themeColor="text1"/>
                <w:sz w:val="24"/>
                <w:szCs w:val="24"/>
              </w:rPr>
              <w:t xml:space="preserve">Nghị định </w:t>
            </w:r>
            <w:r w:rsidRPr="006D5902">
              <w:rPr>
                <w:rStyle w:val="fontstyle11"/>
                <w:color w:val="000000" w:themeColor="text1"/>
                <w:sz w:val="24"/>
                <w:szCs w:val="24"/>
              </w:rPr>
              <w:t>này có sự thay</w:t>
            </w:r>
            <w:r w:rsidRPr="006D5902">
              <w:rPr>
                <w:color w:val="000000" w:themeColor="text1"/>
              </w:rPr>
              <w:t xml:space="preserve"> </w:t>
            </w:r>
            <w:r w:rsidRPr="006D5902">
              <w:rPr>
                <w:rStyle w:val="fontstyle11"/>
                <w:color w:val="000000" w:themeColor="text1"/>
                <w:sz w:val="24"/>
                <w:szCs w:val="24"/>
              </w:rPr>
              <w:t>đổi, bổ sung hoặc</w:t>
            </w:r>
            <w:r w:rsidRPr="006D5902">
              <w:rPr>
                <w:color w:val="000000" w:themeColor="text1"/>
              </w:rPr>
              <w:t xml:space="preserve"> </w:t>
            </w:r>
            <w:r w:rsidRPr="006D5902">
              <w:rPr>
                <w:rStyle w:val="fontstyle11"/>
                <w:color w:val="000000" w:themeColor="text1"/>
                <w:sz w:val="24"/>
                <w:szCs w:val="24"/>
              </w:rPr>
              <w:t>được thay thế thì áp</w:t>
            </w:r>
            <w:r w:rsidRPr="006D5902">
              <w:rPr>
                <w:color w:val="000000" w:themeColor="text1"/>
              </w:rPr>
              <w:t xml:space="preserve"> </w:t>
            </w:r>
            <w:r w:rsidRPr="006D5902">
              <w:rPr>
                <w:rStyle w:val="fontstyle11"/>
                <w:color w:val="000000" w:themeColor="text1"/>
                <w:sz w:val="24"/>
                <w:szCs w:val="24"/>
              </w:rPr>
              <w:t>dụng theo văn bản</w:t>
            </w:r>
            <w:r w:rsidRPr="006D5902">
              <w:rPr>
                <w:color w:val="000000" w:themeColor="text1"/>
              </w:rPr>
              <w:t xml:space="preserve"> </w:t>
            </w:r>
            <w:r w:rsidRPr="006D5902">
              <w:rPr>
                <w:rStyle w:val="fontstyle11"/>
                <w:color w:val="000000" w:themeColor="text1"/>
                <w:sz w:val="24"/>
                <w:szCs w:val="24"/>
              </w:rPr>
              <w:t>quy phạm pháp luật</w:t>
            </w:r>
            <w:r w:rsidRPr="006D5902">
              <w:rPr>
                <w:color w:val="000000" w:themeColor="text1"/>
              </w:rPr>
              <w:t xml:space="preserve"> </w:t>
            </w:r>
            <w:r w:rsidRPr="006D5902">
              <w:rPr>
                <w:rStyle w:val="fontstyle11"/>
                <w:color w:val="000000" w:themeColor="text1"/>
                <w:sz w:val="24"/>
                <w:szCs w:val="24"/>
              </w:rPr>
              <w:t>mới”</w:t>
            </w:r>
          </w:p>
        </w:tc>
        <w:tc>
          <w:tcPr>
            <w:tcW w:w="5386" w:type="dxa"/>
            <w:vAlign w:val="center"/>
          </w:tcPr>
          <w:p w14:paraId="4D18E837" w14:textId="746E4A8E" w:rsidR="00FE5174" w:rsidRPr="006D5902" w:rsidRDefault="006D5902" w:rsidP="006D5902">
            <w:pPr>
              <w:spacing w:before="40" w:after="40" w:line="300" w:lineRule="exact"/>
              <w:jc w:val="both"/>
              <w:rPr>
                <w:color w:val="000000" w:themeColor="text1"/>
              </w:rPr>
            </w:pPr>
            <w:r>
              <w:rPr>
                <w:color w:val="000000" w:themeColor="text1"/>
              </w:rPr>
              <w:t xml:space="preserve">Tiếp thu </w:t>
            </w:r>
            <w:r w:rsidR="00FE5174" w:rsidRPr="006D5902">
              <w:rPr>
                <w:color w:val="000000" w:themeColor="text1"/>
              </w:rPr>
              <w:t>ý kiến</w:t>
            </w:r>
          </w:p>
        </w:tc>
      </w:tr>
      <w:tr w:rsidR="006D5902" w:rsidRPr="006D5902" w14:paraId="7434044A" w14:textId="77777777" w:rsidTr="009251BD">
        <w:trPr>
          <w:cantSplit/>
        </w:trPr>
        <w:tc>
          <w:tcPr>
            <w:tcW w:w="1413" w:type="dxa"/>
            <w:vMerge/>
            <w:vAlign w:val="center"/>
          </w:tcPr>
          <w:p w14:paraId="3372EE67" w14:textId="77777777" w:rsidR="00FE5174" w:rsidRPr="006D5902" w:rsidRDefault="00FE5174" w:rsidP="006D5902">
            <w:pPr>
              <w:spacing w:before="40" w:after="40" w:line="300" w:lineRule="exact"/>
              <w:jc w:val="center"/>
              <w:rPr>
                <w:color w:val="000000" w:themeColor="text1"/>
              </w:rPr>
            </w:pPr>
          </w:p>
        </w:tc>
        <w:tc>
          <w:tcPr>
            <w:tcW w:w="9214" w:type="dxa"/>
          </w:tcPr>
          <w:p w14:paraId="4CE0C334" w14:textId="6E59484F" w:rsidR="00FE5174" w:rsidRPr="006D5902" w:rsidRDefault="00FE5174" w:rsidP="006D5902">
            <w:pPr>
              <w:spacing w:before="40" w:after="40" w:line="300" w:lineRule="exact"/>
              <w:jc w:val="both"/>
              <w:rPr>
                <w:color w:val="000000" w:themeColor="text1"/>
              </w:rPr>
            </w:pPr>
            <w:r w:rsidRPr="006D5902">
              <w:rPr>
                <w:rStyle w:val="fontstyle01"/>
                <w:rFonts w:ascii="Times New Roman" w:hAnsi="Times New Roman"/>
                <w:color w:val="000000" w:themeColor="text1"/>
              </w:rPr>
              <w:t>Đ</w:t>
            </w:r>
            <w:r w:rsidRPr="006D5902">
              <w:rPr>
                <w:rStyle w:val="fontstyle11"/>
                <w:color w:val="000000" w:themeColor="text1"/>
                <w:sz w:val="24"/>
                <w:szCs w:val="24"/>
              </w:rPr>
              <w:t>i</w:t>
            </w:r>
            <w:r w:rsidRPr="006D5902">
              <w:rPr>
                <w:rStyle w:val="fontstyle01"/>
                <w:rFonts w:ascii="Times New Roman" w:hAnsi="Times New Roman"/>
                <w:color w:val="000000" w:themeColor="text1"/>
              </w:rPr>
              <w:t>ề</w:t>
            </w:r>
            <w:r w:rsidRPr="006D5902">
              <w:rPr>
                <w:rStyle w:val="fontstyle11"/>
                <w:color w:val="000000" w:themeColor="text1"/>
                <w:sz w:val="24"/>
                <w:szCs w:val="24"/>
              </w:rPr>
              <w:t xml:space="preserve">u 100: </w:t>
            </w:r>
            <w:r w:rsidRPr="006D5902">
              <w:rPr>
                <w:rStyle w:val="fontstyle01"/>
                <w:rFonts w:ascii="Times New Roman" w:hAnsi="Times New Roman"/>
                <w:color w:val="000000" w:themeColor="text1"/>
              </w:rPr>
              <w:t>Bổ sung xử phạt hành vi quảng cáo,</w:t>
            </w:r>
            <w:r w:rsidRPr="006D5902">
              <w:rPr>
                <w:i/>
                <w:iCs/>
                <w:color w:val="000000" w:themeColor="text1"/>
              </w:rPr>
              <w:t xml:space="preserve"> </w:t>
            </w:r>
            <w:r w:rsidRPr="006D5902">
              <w:rPr>
                <w:rStyle w:val="fontstyle01"/>
                <w:rFonts w:ascii="Times New Roman" w:hAnsi="Times New Roman"/>
                <w:color w:val="000000" w:themeColor="text1"/>
              </w:rPr>
              <w:t>môi giới phá thai</w:t>
            </w:r>
            <w:r w:rsidRPr="006D5902">
              <w:rPr>
                <w:i/>
                <w:iCs/>
                <w:color w:val="000000" w:themeColor="text1"/>
              </w:rPr>
              <w:t xml:space="preserve"> </w:t>
            </w:r>
            <w:r w:rsidRPr="006D5902">
              <w:rPr>
                <w:rStyle w:val="fontstyle01"/>
                <w:rFonts w:ascii="Times New Roman" w:hAnsi="Times New Roman"/>
                <w:color w:val="000000" w:themeColor="text1"/>
              </w:rPr>
              <w:t>lựa chọn giới tính.</w:t>
            </w:r>
          </w:p>
          <w:p w14:paraId="5B30C5B3" w14:textId="6BC90926" w:rsidR="00FE5174" w:rsidRPr="006D5902" w:rsidRDefault="00FE5174" w:rsidP="006D5902">
            <w:pPr>
              <w:spacing w:before="40" w:after="40" w:line="300" w:lineRule="exact"/>
              <w:jc w:val="both"/>
              <w:rPr>
                <w:color w:val="000000" w:themeColor="text1"/>
              </w:rPr>
            </w:pPr>
            <w:r w:rsidRPr="006D5902">
              <w:rPr>
                <w:color w:val="000000" w:themeColor="text1"/>
              </w:rPr>
              <w:t xml:space="preserve">Lý do: </w:t>
            </w:r>
            <w:r w:rsidRPr="006D5902">
              <w:rPr>
                <w:rStyle w:val="fontstyle01"/>
                <w:rFonts w:ascii="Times New Roman" w:hAnsi="Times New Roman"/>
                <w:color w:val="000000" w:themeColor="text1"/>
              </w:rPr>
              <w:t>Phòng ngừa vi phạm trên mạng</w:t>
            </w:r>
            <w:r w:rsidRPr="006D5902">
              <w:rPr>
                <w:color w:val="000000" w:themeColor="text1"/>
              </w:rPr>
              <w:t xml:space="preserve"> </w:t>
            </w:r>
            <w:r w:rsidRPr="006D5902">
              <w:rPr>
                <w:rStyle w:val="fontstyle01"/>
                <w:rFonts w:ascii="Times New Roman" w:hAnsi="Times New Roman"/>
                <w:color w:val="000000" w:themeColor="text1"/>
              </w:rPr>
              <w:t>xã hội</w:t>
            </w:r>
          </w:p>
        </w:tc>
        <w:tc>
          <w:tcPr>
            <w:tcW w:w="5386" w:type="dxa"/>
            <w:vAlign w:val="center"/>
          </w:tcPr>
          <w:p w14:paraId="791D4D86" w14:textId="30E34A59"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Trong quá trình quản lý, theo dõi về vấn đề mất cân bằng giới tính khi sinh tại Việt Nam và qua các bài học quốc tế chưa xuất hiện hành vi môi giới phá thai để lựa chọn giới tính theo ý muốn. Do đó, việc bổ sung xử phạt hành vi quảng cáo, môi giới phá thai lựa chọn giới tính chưa thể đánh giá tác động nên không có cơ sở để tiếp thu nội dung này. Đề xuất tiếp tục nghiên cứu và chỉnh sửa, bổ sung các quy định phù hợp trong quá trình triển khai thực hiện nghị định. Bên cạnh đó, để quản lý các hành vi trên mạng xã hội, dự thảo Nghị định đã bổ sung quy định phòng ngừa, kiểm soát các hành vi vi phạm trên mạng xã hội các quy định tại khoản 2, Điều 97, Nghị định 117/2020/NĐ-CP ngày 28/9/2020 của Chính phủ.</w:t>
            </w:r>
          </w:p>
        </w:tc>
      </w:tr>
      <w:tr w:rsidR="006D5902" w:rsidRPr="006D5902" w14:paraId="0DFFB96C" w14:textId="77777777" w:rsidTr="009251BD">
        <w:trPr>
          <w:cantSplit/>
        </w:trPr>
        <w:tc>
          <w:tcPr>
            <w:tcW w:w="1413" w:type="dxa"/>
            <w:vMerge/>
            <w:vAlign w:val="center"/>
          </w:tcPr>
          <w:p w14:paraId="59494921" w14:textId="77777777" w:rsidR="00FE5174" w:rsidRPr="006D5902" w:rsidRDefault="00FE5174" w:rsidP="006D5902">
            <w:pPr>
              <w:spacing w:before="40" w:after="40" w:line="300" w:lineRule="exact"/>
              <w:jc w:val="center"/>
              <w:rPr>
                <w:color w:val="000000" w:themeColor="text1"/>
              </w:rPr>
            </w:pPr>
          </w:p>
        </w:tc>
        <w:tc>
          <w:tcPr>
            <w:tcW w:w="9214" w:type="dxa"/>
          </w:tcPr>
          <w:p w14:paraId="6B87564B" w14:textId="39191F0D"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 Trang 4, khoản 3</w:t>
            </w:r>
            <w:r w:rsidRPr="006D5902">
              <w:rPr>
                <w:color w:val="000000" w:themeColor="text1"/>
              </w:rPr>
              <w:t xml:space="preserve"> </w:t>
            </w:r>
            <w:r w:rsidRPr="006D5902">
              <w:rPr>
                <w:rStyle w:val="fontstyle01"/>
                <w:rFonts w:ascii="Times New Roman" w:hAnsi="Times New Roman"/>
                <w:color w:val="000000" w:themeColor="text1"/>
              </w:rPr>
              <w:t>điểm đ Điều</w:t>
            </w:r>
            <w:r w:rsidRPr="006D5902">
              <w:rPr>
                <w:color w:val="000000" w:themeColor="text1"/>
              </w:rPr>
              <w:t xml:space="preserve"> </w:t>
            </w:r>
            <w:r w:rsidRPr="006D5902">
              <w:rPr>
                <w:rStyle w:val="fontstyle01"/>
                <w:rFonts w:ascii="Times New Roman" w:hAnsi="Times New Roman"/>
                <w:color w:val="000000" w:themeColor="text1"/>
              </w:rPr>
              <w:t>42; Trang 19,</w:t>
            </w:r>
            <w:r w:rsidRPr="006D5902">
              <w:rPr>
                <w:color w:val="000000" w:themeColor="text1"/>
              </w:rPr>
              <w:t xml:space="preserve"> </w:t>
            </w:r>
            <w:r w:rsidRPr="006D5902">
              <w:rPr>
                <w:rStyle w:val="fontstyle01"/>
                <w:rFonts w:ascii="Times New Roman" w:hAnsi="Times New Roman"/>
                <w:color w:val="000000" w:themeColor="text1"/>
              </w:rPr>
              <w:t>Điều 104</w:t>
            </w:r>
            <w:r w:rsidRPr="006D5902">
              <w:rPr>
                <w:color w:val="000000" w:themeColor="text1"/>
              </w:rPr>
              <w:t xml:space="preserve"> </w:t>
            </w:r>
            <w:r w:rsidRPr="006D5902">
              <w:rPr>
                <w:rStyle w:val="fontstyle01"/>
                <w:rFonts w:ascii="Times New Roman" w:hAnsi="Times New Roman"/>
                <w:color w:val="000000" w:themeColor="text1"/>
              </w:rPr>
              <w:t>(tên điều): Đề nghị sửa lỗi chính tả</w:t>
            </w:r>
          </w:p>
        </w:tc>
        <w:tc>
          <w:tcPr>
            <w:tcW w:w="5386" w:type="dxa"/>
            <w:vAlign w:val="center"/>
          </w:tcPr>
          <w:p w14:paraId="42067D3F" w14:textId="2C7A2B95" w:rsidR="00FE5174" w:rsidRPr="006D5902" w:rsidRDefault="006D5902" w:rsidP="006D5902">
            <w:pPr>
              <w:spacing w:before="40" w:after="40" w:line="300" w:lineRule="exact"/>
              <w:jc w:val="both"/>
              <w:rPr>
                <w:color w:val="000000" w:themeColor="text1"/>
              </w:rPr>
            </w:pPr>
            <w:r>
              <w:rPr>
                <w:color w:val="000000" w:themeColor="text1"/>
              </w:rPr>
              <w:t xml:space="preserve">Tiếp thu </w:t>
            </w:r>
            <w:r w:rsidR="00FE5174" w:rsidRPr="006D5902">
              <w:rPr>
                <w:color w:val="000000" w:themeColor="text1"/>
              </w:rPr>
              <w:t>ý kiến</w:t>
            </w:r>
          </w:p>
        </w:tc>
      </w:tr>
      <w:tr w:rsidR="006D5902" w:rsidRPr="006D5902" w14:paraId="4D85C1B9" w14:textId="77777777" w:rsidTr="009251BD">
        <w:trPr>
          <w:cantSplit/>
        </w:trPr>
        <w:tc>
          <w:tcPr>
            <w:tcW w:w="1413" w:type="dxa"/>
            <w:vMerge w:val="restart"/>
            <w:vAlign w:val="center"/>
          </w:tcPr>
          <w:p w14:paraId="106D5F1C" w14:textId="2FBFF7B5" w:rsidR="00FE5174" w:rsidRPr="006D5902" w:rsidRDefault="00FE5174" w:rsidP="006D5902">
            <w:pPr>
              <w:spacing w:before="40" w:after="40" w:line="300" w:lineRule="exact"/>
              <w:jc w:val="center"/>
              <w:rPr>
                <w:color w:val="000000" w:themeColor="text1"/>
              </w:rPr>
            </w:pPr>
            <w:r w:rsidRPr="006D5902">
              <w:rPr>
                <w:color w:val="000000" w:themeColor="text1"/>
              </w:rPr>
              <w:t>Bắc Ninh</w:t>
            </w:r>
          </w:p>
        </w:tc>
        <w:tc>
          <w:tcPr>
            <w:tcW w:w="9214" w:type="dxa"/>
          </w:tcPr>
          <w:p w14:paraId="4EE666EC" w14:textId="60C70FE0"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Điều 3 (bổ sung khoản</w:t>
            </w:r>
            <w:r w:rsidRPr="006D5902">
              <w:rPr>
                <w:color w:val="000000" w:themeColor="text1"/>
              </w:rPr>
              <w:t xml:space="preserve"> </w:t>
            </w:r>
            <w:r w:rsidRPr="006D5902">
              <w:rPr>
                <w:rStyle w:val="fontstyle01"/>
                <w:rFonts w:ascii="Times New Roman" w:hAnsi="Times New Roman"/>
                <w:color w:val="000000" w:themeColor="text1"/>
              </w:rPr>
              <w:t>5): Đề nghị làm rõ cơ chế, quy trình và</w:t>
            </w:r>
            <w:r w:rsidRPr="006D5902">
              <w:rPr>
                <w:color w:val="000000" w:themeColor="text1"/>
              </w:rPr>
              <w:t xml:space="preserve"> </w:t>
            </w:r>
            <w:r w:rsidRPr="006D5902">
              <w:rPr>
                <w:rStyle w:val="fontstyle01"/>
                <w:rFonts w:ascii="Times New Roman" w:hAnsi="Times New Roman"/>
                <w:color w:val="000000" w:themeColor="text1"/>
              </w:rPr>
              <w:t>trách nhiệm của cơ quan thực hiện; cần</w:t>
            </w:r>
            <w:r w:rsidRPr="006D5902">
              <w:rPr>
                <w:color w:val="000000" w:themeColor="text1"/>
              </w:rPr>
              <w:t xml:space="preserve"> </w:t>
            </w:r>
            <w:r w:rsidRPr="006D5902">
              <w:rPr>
                <w:rStyle w:val="fontstyle01"/>
                <w:rFonts w:ascii="Times New Roman" w:hAnsi="Times New Roman"/>
                <w:color w:val="000000" w:themeColor="text1"/>
              </w:rPr>
              <w:t>hướng dẫn chi tiết để Sở Y tế cấp tỉnh</w:t>
            </w:r>
            <w:r w:rsidRPr="006D5902">
              <w:rPr>
                <w:color w:val="000000" w:themeColor="text1"/>
              </w:rPr>
              <w:t xml:space="preserve"> </w:t>
            </w:r>
            <w:r w:rsidRPr="006D5902">
              <w:rPr>
                <w:rStyle w:val="fontstyle01"/>
                <w:rFonts w:ascii="Times New Roman" w:hAnsi="Times New Roman"/>
                <w:color w:val="000000" w:themeColor="text1"/>
              </w:rPr>
              <w:t>có thể triển khai, tránh vướng mắc</w:t>
            </w:r>
            <w:r w:rsidRPr="006D5902">
              <w:rPr>
                <w:color w:val="000000" w:themeColor="text1"/>
              </w:rPr>
              <w:t xml:space="preserve"> </w:t>
            </w:r>
            <w:r w:rsidRPr="006D5902">
              <w:rPr>
                <w:rStyle w:val="fontstyle01"/>
                <w:rFonts w:ascii="Times New Roman" w:hAnsi="Times New Roman"/>
                <w:color w:val="000000" w:themeColor="text1"/>
              </w:rPr>
              <w:t>trong thực tiễn do chưa có nền tảng kỹ</w:t>
            </w:r>
            <w:r w:rsidRPr="006D5902">
              <w:rPr>
                <w:color w:val="000000" w:themeColor="text1"/>
              </w:rPr>
              <w:t xml:space="preserve"> </w:t>
            </w:r>
            <w:r w:rsidRPr="006D5902">
              <w:rPr>
                <w:rStyle w:val="fontstyle01"/>
                <w:rFonts w:ascii="Times New Roman" w:hAnsi="Times New Roman"/>
                <w:color w:val="000000" w:themeColor="text1"/>
              </w:rPr>
              <w:t>thuật chung.</w:t>
            </w:r>
          </w:p>
        </w:tc>
        <w:tc>
          <w:tcPr>
            <w:tcW w:w="5386" w:type="dxa"/>
            <w:vAlign w:val="center"/>
          </w:tcPr>
          <w:p w14:paraId="78075CF3" w14:textId="0AAFC2C8" w:rsidR="00FE5174" w:rsidRPr="006D5902" w:rsidRDefault="006D5902" w:rsidP="006D5902">
            <w:pPr>
              <w:spacing w:before="40" w:after="40" w:line="300" w:lineRule="exact"/>
              <w:jc w:val="both"/>
              <w:rPr>
                <w:color w:val="000000" w:themeColor="text1"/>
              </w:rPr>
            </w:pPr>
            <w:r>
              <w:rPr>
                <w:color w:val="000000" w:themeColor="text1"/>
              </w:rPr>
              <w:t xml:space="preserve">Tiếp thu </w:t>
            </w:r>
            <w:r w:rsidR="00FE5174" w:rsidRPr="006D5902">
              <w:rPr>
                <w:color w:val="000000" w:themeColor="text1"/>
              </w:rPr>
              <w:t>ý kiến</w:t>
            </w:r>
          </w:p>
        </w:tc>
      </w:tr>
      <w:tr w:rsidR="006D5902" w:rsidRPr="006D5902" w14:paraId="58615E3C" w14:textId="77777777" w:rsidTr="009251BD">
        <w:trPr>
          <w:cantSplit/>
        </w:trPr>
        <w:tc>
          <w:tcPr>
            <w:tcW w:w="1413" w:type="dxa"/>
            <w:vMerge/>
            <w:vAlign w:val="center"/>
          </w:tcPr>
          <w:p w14:paraId="62D84D6F" w14:textId="77777777" w:rsidR="00FE5174" w:rsidRPr="006D5902" w:rsidRDefault="00FE5174" w:rsidP="006D5902">
            <w:pPr>
              <w:spacing w:before="40" w:after="40" w:line="300" w:lineRule="exact"/>
              <w:jc w:val="center"/>
              <w:rPr>
                <w:color w:val="000000" w:themeColor="text1"/>
              </w:rPr>
            </w:pPr>
          </w:p>
        </w:tc>
        <w:tc>
          <w:tcPr>
            <w:tcW w:w="9214" w:type="dxa"/>
          </w:tcPr>
          <w:p w14:paraId="1F1F8A25" w14:textId="31DBD42C"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Điều 38: Đồng ý bổ sung, tuy nhiên cần quy định rõ cơ quan có thẩm quyền ra quyết định 'huy động, điều động' để đảm bảo tính hợp pháp khi áp dụng xử phạt. Mức phạt một số hành vi còn thấp so với tính chất nguy hiểm, đề nghị tăng tương ứng.</w:t>
            </w:r>
          </w:p>
        </w:tc>
        <w:tc>
          <w:tcPr>
            <w:tcW w:w="5386" w:type="dxa"/>
            <w:vAlign w:val="center"/>
          </w:tcPr>
          <w:p w14:paraId="180379B9" w14:textId="74DEA2EC" w:rsidR="00AB7190" w:rsidRPr="009251BD" w:rsidRDefault="00AB7190" w:rsidP="006D5902">
            <w:pPr>
              <w:spacing w:before="40" w:after="40" w:line="300" w:lineRule="exact"/>
              <w:jc w:val="both"/>
              <w:rPr>
                <w:color w:val="000000" w:themeColor="text1"/>
                <w:spacing w:val="-2"/>
              </w:rPr>
            </w:pPr>
            <w:r w:rsidRPr="009251BD">
              <w:rPr>
                <w:color w:val="000000" w:themeColor="text1"/>
                <w:spacing w:val="-2"/>
              </w:rPr>
              <w:t xml:space="preserve">Cụm từ “cơ quan nhà nước có thẩm quyền” được hiểu là </w:t>
            </w:r>
            <w:r w:rsidRPr="009251BD">
              <w:rPr>
                <w:b/>
                <w:bCs/>
                <w:color w:val="000000" w:themeColor="text1"/>
                <w:spacing w:val="-2"/>
              </w:rPr>
              <w:t>Bộ Y tế, Ủy ban nhân dân các cấp hoặc cơ quan, đơn vị được các cơ quan này ủy quyền bằng văn bản</w:t>
            </w:r>
            <w:r w:rsidRPr="009251BD">
              <w:rPr>
                <w:color w:val="000000" w:themeColor="text1"/>
                <w:spacing w:val="-2"/>
              </w:rPr>
              <w:t xml:space="preserve">, có quyền ra quyết định huy động, điều động người hành nghề y tế khi xảy ra </w:t>
            </w:r>
            <w:r w:rsidRPr="009251BD">
              <w:rPr>
                <w:b/>
                <w:bCs/>
                <w:color w:val="000000" w:themeColor="text1"/>
                <w:spacing w:val="-2"/>
              </w:rPr>
              <w:t>thiên tai, thảm họa, dịch bệnh truyền nhiễm nhóm A hoặc tình trạng khẩn cấp</w:t>
            </w:r>
            <w:r w:rsidRPr="009251BD">
              <w:rPr>
                <w:color w:val="000000" w:themeColor="text1"/>
                <w:spacing w:val="-2"/>
              </w:rPr>
              <w:t xml:space="preserve">, theo quy định tại </w:t>
            </w:r>
            <w:r w:rsidRPr="009251BD">
              <w:rPr>
                <w:b/>
                <w:bCs/>
                <w:color w:val="000000" w:themeColor="text1"/>
                <w:spacing w:val="-2"/>
              </w:rPr>
              <w:t xml:space="preserve">Điều 52 Luật Phòng, chống </w:t>
            </w:r>
            <w:r w:rsidRPr="009251BD">
              <w:rPr>
                <w:b/>
                <w:bCs/>
                <w:color w:val="000000" w:themeColor="text1"/>
                <w:spacing w:val="-2"/>
              </w:rPr>
              <w:lastRenderedPageBreak/>
              <w:t>bệnh truyền nhiễm năm 2007</w:t>
            </w:r>
            <w:r w:rsidRPr="009251BD">
              <w:rPr>
                <w:color w:val="000000" w:themeColor="text1"/>
                <w:spacing w:val="-2"/>
              </w:rPr>
              <w:t xml:space="preserve">, </w:t>
            </w:r>
            <w:r w:rsidRPr="009251BD">
              <w:rPr>
                <w:b/>
                <w:bCs/>
                <w:color w:val="000000" w:themeColor="text1"/>
                <w:spacing w:val="-2"/>
              </w:rPr>
              <w:t>Luật Khám bệnh, chữa bệnh năm 2023</w:t>
            </w:r>
            <w:r w:rsidRPr="009251BD">
              <w:rPr>
                <w:color w:val="000000" w:themeColor="text1"/>
                <w:spacing w:val="-2"/>
              </w:rPr>
              <w:t xml:space="preserve"> và </w:t>
            </w:r>
            <w:r w:rsidRPr="009251BD">
              <w:rPr>
                <w:b/>
                <w:bCs/>
                <w:color w:val="000000" w:themeColor="text1"/>
                <w:spacing w:val="-2"/>
              </w:rPr>
              <w:t>Luật Tổ chức chính quyền địa phương năm 2015 (sửa đổi, bổ sung năm 2019)</w:t>
            </w:r>
            <w:r w:rsidRPr="009251BD">
              <w:rPr>
                <w:color w:val="000000" w:themeColor="text1"/>
                <w:spacing w:val="-2"/>
              </w:rPr>
              <w:t>. Quy định hiện hành là phù hợp, không cần sửa đổi.</w:t>
            </w:r>
          </w:p>
        </w:tc>
      </w:tr>
      <w:tr w:rsidR="006D5902" w:rsidRPr="006D5902" w14:paraId="17AE76B3" w14:textId="77777777" w:rsidTr="009251BD">
        <w:trPr>
          <w:cantSplit/>
        </w:trPr>
        <w:tc>
          <w:tcPr>
            <w:tcW w:w="1413" w:type="dxa"/>
            <w:vMerge/>
            <w:vAlign w:val="center"/>
          </w:tcPr>
          <w:p w14:paraId="20A89F90" w14:textId="77777777" w:rsidR="00FE5174" w:rsidRPr="006D5902" w:rsidRDefault="00FE5174" w:rsidP="006D5902">
            <w:pPr>
              <w:spacing w:before="40" w:after="40" w:line="300" w:lineRule="exact"/>
              <w:jc w:val="center"/>
              <w:rPr>
                <w:color w:val="000000" w:themeColor="text1"/>
              </w:rPr>
            </w:pPr>
          </w:p>
        </w:tc>
        <w:tc>
          <w:tcPr>
            <w:tcW w:w="9214" w:type="dxa"/>
          </w:tcPr>
          <w:p w14:paraId="7FFE1BDE" w14:textId="06966F49"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Điều 54 (bổ sung khoản 1a): Đề nghị giữ nguyên hành vi, song cần phân biệt trường hợp cơ sở hoạt động vì mục đích nhân đạo để tránh xử phạt nhầm; đồng thời làm rõ trách nhiệm phát hiện, kiểm tra của cơ quan y tế cấp tỉnh.</w:t>
            </w:r>
          </w:p>
        </w:tc>
        <w:tc>
          <w:tcPr>
            <w:tcW w:w="5386" w:type="dxa"/>
            <w:vAlign w:val="center"/>
          </w:tcPr>
          <w:p w14:paraId="52801B91" w14:textId="3E7AAEAE" w:rsidR="00FE5174" w:rsidRPr="006D5902" w:rsidRDefault="00FF4E72" w:rsidP="009251BD">
            <w:pPr>
              <w:widowControl w:val="0"/>
              <w:spacing w:before="40" w:after="40" w:line="300" w:lineRule="exact"/>
              <w:jc w:val="both"/>
              <w:rPr>
                <w:color w:val="000000" w:themeColor="text1"/>
              </w:rPr>
            </w:pPr>
            <w:r w:rsidRPr="006D5902">
              <w:rPr>
                <w:color w:val="000000" w:themeColor="text1"/>
              </w:rPr>
              <w:t xml:space="preserve">Đề xuất giữ nguyên như dự thảo: </w:t>
            </w:r>
            <w:r w:rsidRPr="006D5902">
              <w:rPr>
                <w:bCs/>
                <w:color w:val="000000" w:themeColor="text1"/>
              </w:rPr>
              <w:t>''1a. Phạt tiền từ 40.000.000 đồng đến 50.000.000 đồng đối với hành vi có kinh doanh dược nhưng không có giấy chứng nhận đủ điều kiện kinh doanh dược theo quy định của pháp luật.''.</w:t>
            </w:r>
            <w:r w:rsidR="009251BD">
              <w:rPr>
                <w:bCs/>
                <w:color w:val="000000" w:themeColor="text1"/>
              </w:rPr>
              <w:t xml:space="preserve"> </w:t>
            </w:r>
            <w:r w:rsidRPr="006D5902">
              <w:rPr>
                <w:color w:val="000000" w:themeColor="text1"/>
              </w:rPr>
              <w:t>Để đảm bảo tính tuân thủ của cơ sở, bao gồn cả cơ sở hoạt động vì mục đích nhân đạo.</w:t>
            </w:r>
          </w:p>
        </w:tc>
      </w:tr>
      <w:tr w:rsidR="006D5902" w:rsidRPr="006D5902" w14:paraId="3F2E864C" w14:textId="77777777" w:rsidTr="009251BD">
        <w:trPr>
          <w:cantSplit/>
        </w:trPr>
        <w:tc>
          <w:tcPr>
            <w:tcW w:w="1413" w:type="dxa"/>
            <w:vMerge/>
            <w:vAlign w:val="center"/>
          </w:tcPr>
          <w:p w14:paraId="6ED40505" w14:textId="77777777" w:rsidR="00FE5174" w:rsidRPr="006D5902" w:rsidRDefault="00FE5174" w:rsidP="006D5902">
            <w:pPr>
              <w:spacing w:before="40" w:after="40" w:line="300" w:lineRule="exact"/>
              <w:jc w:val="center"/>
              <w:rPr>
                <w:color w:val="000000" w:themeColor="text1"/>
              </w:rPr>
            </w:pPr>
          </w:p>
        </w:tc>
        <w:tc>
          <w:tcPr>
            <w:tcW w:w="9214" w:type="dxa"/>
          </w:tcPr>
          <w:p w14:paraId="56D19404" w14:textId="0DF52804"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Điều 56, 57, 58: Quy định chi tiết, tuy nhiên nhiều nội dung vượt quá khả năng kiểm soát của cấp tỉnh (ví dụ: phát hiện cơ sở nước ngoài bị thu hồi giấy phép sản xuất). Đề nghị giao Bộ Y tế, Cục Quản lý Dược chủ trì thực hiện</w:t>
            </w:r>
          </w:p>
        </w:tc>
        <w:tc>
          <w:tcPr>
            <w:tcW w:w="5386" w:type="dxa"/>
            <w:vAlign w:val="center"/>
          </w:tcPr>
          <w:p w14:paraId="075C971E" w14:textId="77777777" w:rsidR="00FF4E72" w:rsidRPr="006D5902" w:rsidRDefault="00FF4E72" w:rsidP="006D5902">
            <w:pPr>
              <w:widowControl w:val="0"/>
              <w:spacing w:before="40" w:after="40" w:line="300" w:lineRule="exact"/>
              <w:jc w:val="both"/>
              <w:rPr>
                <w:bCs/>
                <w:color w:val="000000" w:themeColor="text1"/>
              </w:rPr>
            </w:pPr>
            <w:r w:rsidRPr="006D5902">
              <w:rPr>
                <w:bCs/>
                <w:color w:val="000000" w:themeColor="text1"/>
              </w:rPr>
              <w:t>- Trường hợp cơ quan quản lý phát hiện hành vi vi phạm hành chính và có đủ căn cứ pháp lý, tài liệu chứng minh hành vi vi phạm và có thẩm quyền xử phạt vi phạm hành chính thì cơ quan quản lý có quyền xử phạt vi phạm hành chính theo quy định.</w:t>
            </w:r>
          </w:p>
          <w:p w14:paraId="41283964" w14:textId="061E14DF" w:rsidR="00FE5174" w:rsidRPr="006D5902" w:rsidRDefault="00FF4E72" w:rsidP="006D5902">
            <w:pPr>
              <w:spacing w:before="40" w:after="40" w:line="300" w:lineRule="exact"/>
              <w:jc w:val="both"/>
              <w:rPr>
                <w:color w:val="000000" w:themeColor="text1"/>
                <w:spacing w:val="-6"/>
              </w:rPr>
            </w:pPr>
            <w:r w:rsidRPr="006D5902">
              <w:rPr>
                <w:bCs/>
                <w:color w:val="000000" w:themeColor="text1"/>
                <w:spacing w:val="-6"/>
              </w:rPr>
              <w:t>- Trong trường hợp Sở Y tế cần xác minh thông tin để đủ căn cứ xác định hành vi vi phạm, Sở Y tế có thể đề nghị Cục Quản lý Dược cung cấp thông tin, tài liệu để đối chiếu, hoặc chuyển vụ việc đến cơ quan có thẩm quyền để tiếp tục xem xét, xử lý.</w:t>
            </w:r>
          </w:p>
        </w:tc>
      </w:tr>
      <w:tr w:rsidR="006D5902" w:rsidRPr="006D5902" w14:paraId="6B77C579" w14:textId="77777777" w:rsidTr="009251BD">
        <w:trPr>
          <w:cantSplit/>
        </w:trPr>
        <w:tc>
          <w:tcPr>
            <w:tcW w:w="1413" w:type="dxa"/>
            <w:vMerge/>
            <w:vAlign w:val="center"/>
          </w:tcPr>
          <w:p w14:paraId="5E380DD7" w14:textId="77777777" w:rsidR="00FE5174" w:rsidRPr="006D5902" w:rsidRDefault="00FE5174" w:rsidP="006D5902">
            <w:pPr>
              <w:spacing w:before="40" w:after="40" w:line="300" w:lineRule="exact"/>
              <w:jc w:val="center"/>
              <w:rPr>
                <w:color w:val="000000" w:themeColor="text1"/>
              </w:rPr>
            </w:pPr>
          </w:p>
        </w:tc>
        <w:tc>
          <w:tcPr>
            <w:tcW w:w="9214" w:type="dxa"/>
          </w:tcPr>
          <w:p w14:paraId="2777E8B1" w14:textId="43357ABF"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Điều 66: Đề nghị sửa phương pháp tính mức phạt: nên tính theo tỷ lệ % chênh lệch giá thay vì giá trị tuyệt đối của đơn vị đóng gói nhỏ nhất, vì thực tế rất khó xác định đơn vị chuẩn.</w:t>
            </w:r>
          </w:p>
        </w:tc>
        <w:tc>
          <w:tcPr>
            <w:tcW w:w="5386" w:type="dxa"/>
            <w:vAlign w:val="center"/>
          </w:tcPr>
          <w:p w14:paraId="7E4DFD9C" w14:textId="77777777" w:rsidR="00FF4E72" w:rsidRPr="006D5902" w:rsidRDefault="00FF4E72" w:rsidP="006D5902">
            <w:pPr>
              <w:widowControl w:val="0"/>
              <w:spacing w:before="40" w:after="40" w:line="300" w:lineRule="exact"/>
              <w:jc w:val="both"/>
              <w:rPr>
                <w:bCs/>
                <w:i/>
                <w:color w:val="000000" w:themeColor="text1"/>
              </w:rPr>
            </w:pPr>
            <w:r w:rsidRPr="006D5902">
              <w:rPr>
                <w:color w:val="000000" w:themeColor="text1"/>
              </w:rPr>
              <w:t>Tại dự thảo Nghị định: Điều 66 được sửa đổi tại khoản 18 Điều 1, các Khoản 1, 2, 3 đã thể hiện mức phạt đôi với hành vi vi phạm, Khoản 4 đã thể hiện biện pháp khắc phục hậu quả là “</w:t>
            </w:r>
            <w:r w:rsidRPr="006D5902">
              <w:rPr>
                <w:bCs/>
                <w:i/>
                <w:color w:val="000000" w:themeColor="text1"/>
              </w:rPr>
              <w:t>Buộc hoàn trả toàn bộ số tiền chênh lệch đối với hành vi quy định tại khoản 1 và khoản 2 Điều này. Trường hợp không hoàn trả được cho khách hàng thì nộp vào ngân sách nhà nước theo quy định của pháp luật”</w:t>
            </w:r>
          </w:p>
          <w:p w14:paraId="3E26A43E" w14:textId="027607E8" w:rsidR="00FE5174" w:rsidRPr="006D5902" w:rsidRDefault="00FF4E72" w:rsidP="006D5902">
            <w:pPr>
              <w:widowControl w:val="0"/>
              <w:spacing w:before="40" w:after="40" w:line="300" w:lineRule="exact"/>
              <w:jc w:val="both"/>
              <w:rPr>
                <w:color w:val="000000" w:themeColor="text1"/>
                <w:spacing w:val="-2"/>
              </w:rPr>
            </w:pPr>
            <w:r w:rsidRPr="006D5902">
              <w:rPr>
                <w:bCs/>
                <w:color w:val="000000" w:themeColor="text1"/>
                <w:spacing w:val="-2"/>
              </w:rPr>
              <w:t xml:space="preserve">Như vậy, cơ sở vi phạm sẽ phải hoàn trả hoặc nộp ngân sách toàn bộ số tiền chênh lệch (chênh lệch mức giá bán cao hơn giá đã công bố, công bố lại x (nhân) với số lượng thuốc vi phạm đã bán tính trên đơn vị đóng gói </w:t>
            </w:r>
            <w:r w:rsidRPr="006D5902">
              <w:rPr>
                <w:bCs/>
                <w:color w:val="000000" w:themeColor="text1"/>
                <w:spacing w:val="-2"/>
              </w:rPr>
              <w:lastRenderedPageBreak/>
              <w:t>nhỏ nhất)</w:t>
            </w:r>
            <w:r w:rsidR="008E23AE" w:rsidRPr="006D5902">
              <w:rPr>
                <w:bCs/>
                <w:color w:val="000000" w:themeColor="text1"/>
                <w:spacing w:val="-2"/>
              </w:rPr>
              <w:t xml:space="preserve">. </w:t>
            </w:r>
            <w:r w:rsidRPr="006D5902">
              <w:rPr>
                <w:bCs/>
                <w:color w:val="000000" w:themeColor="text1"/>
                <w:spacing w:val="-2"/>
              </w:rPr>
              <w:t>Phương pháp tính mức phạt như trên là rõ ràng, dễ thực hiện</w:t>
            </w:r>
          </w:p>
        </w:tc>
      </w:tr>
      <w:tr w:rsidR="006D5902" w:rsidRPr="006D5902" w14:paraId="4A85843C" w14:textId="77777777" w:rsidTr="009251BD">
        <w:trPr>
          <w:cantSplit/>
        </w:trPr>
        <w:tc>
          <w:tcPr>
            <w:tcW w:w="1413" w:type="dxa"/>
            <w:vMerge/>
            <w:vAlign w:val="center"/>
          </w:tcPr>
          <w:p w14:paraId="2AF223F9" w14:textId="77777777" w:rsidR="00FE5174" w:rsidRPr="006D5902" w:rsidRDefault="00FE5174" w:rsidP="006D5902">
            <w:pPr>
              <w:spacing w:before="40" w:after="40" w:line="300" w:lineRule="exact"/>
              <w:jc w:val="center"/>
              <w:rPr>
                <w:color w:val="000000" w:themeColor="text1"/>
              </w:rPr>
            </w:pPr>
          </w:p>
        </w:tc>
        <w:tc>
          <w:tcPr>
            <w:tcW w:w="9214" w:type="dxa"/>
          </w:tcPr>
          <w:p w14:paraId="265AE232" w14:textId="32275C3D"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Điều 80 - 92: Một số hành vi trùng lặp với quy định tại Nghị định số 12/2022/NĐ-CP; đề nghị rà soát thống nhất để tránh chồng chéo và bảo đảm tính khả thi.</w:t>
            </w:r>
          </w:p>
        </w:tc>
        <w:tc>
          <w:tcPr>
            <w:tcW w:w="5386" w:type="dxa"/>
            <w:vAlign w:val="center"/>
          </w:tcPr>
          <w:p w14:paraId="07A470BC" w14:textId="0E4C6C30" w:rsidR="00FE5174" w:rsidRPr="006D5902" w:rsidRDefault="00FE5174" w:rsidP="006D5902">
            <w:pPr>
              <w:spacing w:before="40" w:after="40" w:line="300" w:lineRule="exact"/>
              <w:jc w:val="both"/>
              <w:rPr>
                <w:color w:val="000000" w:themeColor="text1"/>
              </w:rPr>
            </w:pPr>
            <w:r w:rsidRPr="006D5902">
              <w:rPr>
                <w:color w:val="000000" w:themeColor="text1"/>
              </w:rPr>
              <w:t>Vụ Bảo hiểm y tế</w:t>
            </w:r>
          </w:p>
        </w:tc>
      </w:tr>
      <w:tr w:rsidR="006D5902" w:rsidRPr="006D5902" w14:paraId="5BD3DDDA" w14:textId="77777777" w:rsidTr="009251BD">
        <w:trPr>
          <w:cantSplit/>
        </w:trPr>
        <w:tc>
          <w:tcPr>
            <w:tcW w:w="1413" w:type="dxa"/>
            <w:vMerge/>
            <w:vAlign w:val="center"/>
          </w:tcPr>
          <w:p w14:paraId="6766ECED" w14:textId="77777777" w:rsidR="00FE5174" w:rsidRPr="006D5902" w:rsidRDefault="00FE5174" w:rsidP="006D5902">
            <w:pPr>
              <w:spacing w:before="40" w:after="40" w:line="300" w:lineRule="exact"/>
              <w:jc w:val="center"/>
              <w:rPr>
                <w:color w:val="000000" w:themeColor="text1"/>
              </w:rPr>
            </w:pPr>
          </w:p>
        </w:tc>
        <w:tc>
          <w:tcPr>
            <w:tcW w:w="9214" w:type="dxa"/>
          </w:tcPr>
          <w:p w14:paraId="19E8360A" w14:textId="77777777"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Điều 103 - 106:</w:t>
            </w:r>
          </w:p>
          <w:p w14:paraId="471BDD1C" w14:textId="5E3B097F" w:rsidR="00FE5174" w:rsidRPr="006D5902" w:rsidRDefault="00FE5174" w:rsidP="006D5902">
            <w:pPr>
              <w:spacing w:before="40" w:after="40" w:line="300" w:lineRule="exact"/>
              <w:jc w:val="both"/>
              <w:rPr>
                <w:rStyle w:val="fontstyle01"/>
                <w:rFonts w:ascii="Times New Roman" w:hAnsi="Times New Roman"/>
                <w:color w:val="000000" w:themeColor="text1"/>
                <w:spacing w:val="-4"/>
              </w:rPr>
            </w:pPr>
            <w:r w:rsidRPr="006D5902">
              <w:rPr>
                <w:rStyle w:val="fontstyle01"/>
                <w:rFonts w:ascii="Times New Roman" w:hAnsi="Times New Roman"/>
                <w:color w:val="000000" w:themeColor="text1"/>
                <w:spacing w:val="-4"/>
              </w:rPr>
              <w:t>- Đề nghị làm rõ cơ chế kiểm tra, lập biên bản VPHC trong điều kiện không còn Thanh tra Sở. Nên bổ sung quy định cho phép Giám đốc Sở được ủy quyền cho công chức/Phụ trách bộ phận Pháp chế/Văn phòng/Trưởng phòng chuyên môn khác lập biên bản vi phạm hành chính.</w:t>
            </w:r>
          </w:p>
          <w:p w14:paraId="729C3881" w14:textId="3D424C19"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 Thành phần khác phù hợp với NĐ số 217/2025/NĐ-CP “Trưởng đoàn, thành viên Đoàn kiểm tra chuyên ngành”</w:t>
            </w:r>
          </w:p>
        </w:tc>
        <w:tc>
          <w:tcPr>
            <w:tcW w:w="5386" w:type="dxa"/>
            <w:vAlign w:val="center"/>
          </w:tcPr>
          <w:p w14:paraId="6E30A918" w14:textId="3C64BF4E"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3D1CAFD" w14:textId="77777777" w:rsidTr="009251BD">
        <w:trPr>
          <w:cantSplit/>
        </w:trPr>
        <w:tc>
          <w:tcPr>
            <w:tcW w:w="1413" w:type="dxa"/>
            <w:vMerge/>
            <w:vAlign w:val="center"/>
          </w:tcPr>
          <w:p w14:paraId="761248DE" w14:textId="77777777" w:rsidR="00FE5174" w:rsidRPr="006D5902" w:rsidRDefault="00FE5174" w:rsidP="006D5902">
            <w:pPr>
              <w:spacing w:before="40" w:after="40" w:line="300" w:lineRule="exact"/>
              <w:jc w:val="center"/>
              <w:rPr>
                <w:color w:val="000000" w:themeColor="text1"/>
              </w:rPr>
            </w:pPr>
          </w:p>
        </w:tc>
        <w:tc>
          <w:tcPr>
            <w:tcW w:w="9214" w:type="dxa"/>
          </w:tcPr>
          <w:p w14:paraId="36826AD4" w14:textId="030F4475"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Đề nghị tách riêng các nhóm nội dung sửa đổi kỹ thuật với hành vi mới để thuận lợi cho áp dụng, tránh xung đột nội dung giữa các Nghị định chuyên ngành.</w:t>
            </w:r>
          </w:p>
        </w:tc>
        <w:tc>
          <w:tcPr>
            <w:tcW w:w="5386" w:type="dxa"/>
            <w:vAlign w:val="center"/>
          </w:tcPr>
          <w:p w14:paraId="44491C5C" w14:textId="476ECE1E"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7537E748" w14:textId="77777777" w:rsidTr="009251BD">
        <w:trPr>
          <w:cantSplit/>
        </w:trPr>
        <w:tc>
          <w:tcPr>
            <w:tcW w:w="1413" w:type="dxa"/>
            <w:vMerge/>
            <w:vAlign w:val="center"/>
          </w:tcPr>
          <w:p w14:paraId="6ACAA41D" w14:textId="77777777" w:rsidR="00FE5174" w:rsidRPr="006D5902" w:rsidRDefault="00FE5174" w:rsidP="006D5902">
            <w:pPr>
              <w:spacing w:before="40" w:after="40" w:line="300" w:lineRule="exact"/>
              <w:jc w:val="center"/>
              <w:rPr>
                <w:color w:val="000000" w:themeColor="text1"/>
              </w:rPr>
            </w:pPr>
          </w:p>
        </w:tc>
        <w:tc>
          <w:tcPr>
            <w:tcW w:w="9214" w:type="dxa"/>
          </w:tcPr>
          <w:p w14:paraId="0E8F7F05" w14:textId="1AAFCDEB"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Điểm đ, Khoản 6 Điều 39 NĐ117: Đề nghị bãi bỏ, điều chỉnh - Đảm bảo phù hợp với quy định tại NĐ 96/2023/NĐ-CP - về cơ sở thẩm mỹ</w:t>
            </w:r>
          </w:p>
          <w:p w14:paraId="7B06D788" w14:textId="1B1B289E"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“Cung cấp dịch vụ thẩm mỹ tại cơ sở dịch vụ thẩm mỹ khi chưa có văn bản thông báo đáp ứng đủ điều kiện cung cấp dịch vụ thẩm mỹ gửi về cơ quan nhà nước có thẩm quyền theo quy định của pháp luật”</w:t>
            </w:r>
          </w:p>
        </w:tc>
        <w:tc>
          <w:tcPr>
            <w:tcW w:w="5386" w:type="dxa"/>
            <w:vAlign w:val="center"/>
          </w:tcPr>
          <w:p w14:paraId="5D4B4708" w14:textId="77777777" w:rsidR="00AB7190" w:rsidRPr="006D5902" w:rsidRDefault="00AB7190" w:rsidP="006D5902">
            <w:pPr>
              <w:spacing w:before="40" w:after="40" w:line="300" w:lineRule="exact"/>
              <w:jc w:val="both"/>
              <w:rPr>
                <w:color w:val="000000" w:themeColor="text1"/>
                <w:lang w:val="vi-VN"/>
              </w:rPr>
            </w:pPr>
            <w:r w:rsidRPr="006D5902">
              <w:rPr>
                <w:color w:val="000000" w:themeColor="text1"/>
                <w:lang w:val="vi-VN"/>
              </w:rPr>
              <w:t>- C</w:t>
            </w:r>
            <w:r w:rsidRPr="006D5902">
              <w:rPr>
                <w:color w:val="000000" w:themeColor="text1"/>
              </w:rPr>
              <w:t>ơ sở dịch vụ thẩm mỹ</w:t>
            </w:r>
            <w:r w:rsidRPr="006D5902">
              <w:rPr>
                <w:color w:val="000000" w:themeColor="text1"/>
                <w:lang w:val="vi-VN"/>
              </w:rPr>
              <w:t xml:space="preserve"> không thuộc một trong các hình thức tổ chức của cơ sở khám bệnh chữa bệnh theo quy định của Nghị định số 96/2023.</w:t>
            </w:r>
          </w:p>
          <w:p w14:paraId="2BF0E622" w14:textId="77777777" w:rsidR="00AB7190" w:rsidRPr="006D5902" w:rsidRDefault="00AB7190" w:rsidP="006D5902">
            <w:pPr>
              <w:spacing w:before="40" w:after="40" w:line="300" w:lineRule="exact"/>
              <w:jc w:val="both"/>
              <w:rPr>
                <w:color w:val="000000" w:themeColor="text1"/>
                <w:lang w:val="vi-VN"/>
              </w:rPr>
            </w:pPr>
            <w:r w:rsidRPr="006D5902">
              <w:rPr>
                <w:color w:val="000000" w:themeColor="text1"/>
                <w:lang w:val="vi-VN"/>
              </w:rPr>
              <w:t>-</w:t>
            </w:r>
            <w:r w:rsidRPr="006D5902">
              <w:rPr>
                <w:color w:val="000000" w:themeColor="text1"/>
                <w:spacing w:val="-4"/>
                <w:lang w:val="vi-VN"/>
              </w:rPr>
              <w:t xml:space="preserve"> Các Cơ sở có cung cấp các dịch vụ thẩm mỹ dưới đây hoặc có sử dụng sản phẩm có tác dụng dược lý phải thực hiện việc thành lập theo một trong các hình thức tổ chức là bệnh viện hoặc phòng khám đa khoa hoặc phòng khám chuyên khoa:</w:t>
            </w:r>
          </w:p>
          <w:p w14:paraId="53B9733A" w14:textId="77777777" w:rsidR="00AB7190" w:rsidRPr="006D5902" w:rsidRDefault="00AB7190" w:rsidP="006D5902">
            <w:pPr>
              <w:spacing w:before="40" w:after="40" w:line="300" w:lineRule="exact"/>
              <w:jc w:val="both"/>
              <w:rPr>
                <w:color w:val="000000" w:themeColor="text1"/>
                <w:lang w:val="vi-VN"/>
              </w:rPr>
            </w:pPr>
            <w:r w:rsidRPr="006D5902">
              <w:rPr>
                <w:color w:val="000000" w:themeColor="text1"/>
                <w:lang w:val="vi-VN"/>
              </w:rPr>
              <w:t>a) Dịch vụ thẩm mỹ có sử dụng thuốc, các chất, thiết bị để can thiệp vào cơ thể người (phẫu thuật, thủ thuật, các can thiệp có tiêm, chích, bơm, chiếu tia, sóng, đốt hoặc các can thiệp xâm lấn khác) nhằm:</w:t>
            </w:r>
          </w:p>
          <w:p w14:paraId="0C865FD9" w14:textId="77777777" w:rsidR="00AB7190" w:rsidRPr="006D5902" w:rsidRDefault="00AB7190" w:rsidP="006D5902">
            <w:pPr>
              <w:spacing w:before="40" w:after="40" w:line="300" w:lineRule="exact"/>
              <w:jc w:val="both"/>
              <w:rPr>
                <w:color w:val="000000" w:themeColor="text1"/>
                <w:spacing w:val="-2"/>
                <w:lang w:val="vi-VN"/>
              </w:rPr>
            </w:pPr>
            <w:r w:rsidRPr="006D5902">
              <w:rPr>
                <w:color w:val="000000" w:themeColor="text1"/>
                <w:spacing w:val="-2"/>
                <w:lang w:val="vi-VN"/>
              </w:rPr>
              <w:t>- Làm thay đổi màu sắc da, hình dạng, tăng cân nặng, giảm cân nặng (giảm béo, giảm mỡ cơ thể);</w:t>
            </w:r>
          </w:p>
          <w:p w14:paraId="1A17D144" w14:textId="77777777" w:rsidR="00AB7190" w:rsidRPr="006D5902" w:rsidRDefault="00AB7190" w:rsidP="006D5902">
            <w:pPr>
              <w:spacing w:before="40" w:after="40" w:line="300" w:lineRule="exact"/>
              <w:jc w:val="both"/>
              <w:rPr>
                <w:color w:val="000000" w:themeColor="text1"/>
                <w:lang w:val="vi-VN"/>
              </w:rPr>
            </w:pPr>
            <w:r w:rsidRPr="006D5902">
              <w:rPr>
                <w:color w:val="000000" w:themeColor="text1"/>
                <w:lang w:val="vi-VN"/>
              </w:rPr>
              <w:t>- Khắc phục khiếm khuyết hoặc tạo hình theo ý muốn đối với các bộ phận trên cơ thể (da, mũi, mắt, môi, khuôn mặt, ngực, bụng, mông và các bộ phận khác trên cơ thể người);</w:t>
            </w:r>
          </w:p>
          <w:p w14:paraId="1EC3D17B" w14:textId="77777777" w:rsidR="00AB7190" w:rsidRPr="006D5902" w:rsidRDefault="00AB7190" w:rsidP="006D5902">
            <w:pPr>
              <w:spacing w:before="40" w:after="40" w:line="300" w:lineRule="exact"/>
              <w:jc w:val="both"/>
              <w:rPr>
                <w:color w:val="000000" w:themeColor="text1"/>
                <w:lang w:val="vi-VN"/>
              </w:rPr>
            </w:pPr>
            <w:r w:rsidRPr="006D5902">
              <w:rPr>
                <w:color w:val="000000" w:themeColor="text1"/>
                <w:lang w:val="vi-VN"/>
              </w:rPr>
              <w:lastRenderedPageBreak/>
              <w:t>- Tái tạo, phục hồi tế bào hoặc bộ phận hoặc chức năng cơ thể người.</w:t>
            </w:r>
          </w:p>
          <w:p w14:paraId="594822DD" w14:textId="77777777" w:rsidR="00AB7190" w:rsidRPr="006D5902" w:rsidRDefault="00AB7190" w:rsidP="006D5902">
            <w:pPr>
              <w:spacing w:before="40" w:after="40" w:line="300" w:lineRule="exact"/>
              <w:jc w:val="both"/>
              <w:rPr>
                <w:color w:val="000000" w:themeColor="text1"/>
                <w:lang w:val="vi-VN"/>
              </w:rPr>
            </w:pPr>
            <w:r w:rsidRPr="006D5902">
              <w:rPr>
                <w:color w:val="000000" w:themeColor="text1"/>
                <w:lang w:val="vi-VN"/>
              </w:rPr>
              <w:t xml:space="preserve">b) Dịch vụ xăm, phun, thêu trên da có sử dụng thuốc gây tê dạng tiêm. </w:t>
            </w:r>
          </w:p>
          <w:p w14:paraId="508764EE" w14:textId="3F6E678E" w:rsidR="00AB7190" w:rsidRPr="006D5902" w:rsidRDefault="00AB7190" w:rsidP="006D5902">
            <w:pPr>
              <w:spacing w:before="40" w:after="40" w:line="300" w:lineRule="exact"/>
              <w:jc w:val="both"/>
              <w:rPr>
                <w:color w:val="000000" w:themeColor="text1"/>
              </w:rPr>
            </w:pPr>
            <w:r w:rsidRPr="006D5902">
              <w:rPr>
                <w:bCs/>
                <w:color w:val="000000" w:themeColor="text1"/>
                <w:lang w:val="vi-VN"/>
              </w:rPr>
              <w:t>Do đó, khi kiêm tra phát hiện các cơ sở có thực hiện các dịch vụ kỹ thuật nêu trên mà không có giấy phép hoạt động là phòng khám chuyên khoa hoặc Bệnh viên chuyên khoa thì sẽ bị xử phạt.</w:t>
            </w:r>
          </w:p>
        </w:tc>
      </w:tr>
      <w:tr w:rsidR="006D5902" w:rsidRPr="006D5902" w14:paraId="64C6D830" w14:textId="77777777" w:rsidTr="009251BD">
        <w:trPr>
          <w:cantSplit/>
        </w:trPr>
        <w:tc>
          <w:tcPr>
            <w:tcW w:w="1413" w:type="dxa"/>
            <w:vMerge/>
            <w:vAlign w:val="center"/>
          </w:tcPr>
          <w:p w14:paraId="5CEE4A28" w14:textId="77777777" w:rsidR="00FE5174" w:rsidRPr="006D5902" w:rsidRDefault="00FE5174" w:rsidP="006D5902">
            <w:pPr>
              <w:spacing w:before="40" w:after="40" w:line="300" w:lineRule="exact"/>
              <w:jc w:val="center"/>
              <w:rPr>
                <w:color w:val="000000" w:themeColor="text1"/>
              </w:rPr>
            </w:pPr>
          </w:p>
        </w:tc>
        <w:tc>
          <w:tcPr>
            <w:tcW w:w="9214" w:type="dxa"/>
          </w:tcPr>
          <w:p w14:paraId="480590EB" w14:textId="77777777" w:rsidR="00FE5174" w:rsidRPr="006D5902" w:rsidRDefault="00FE5174" w:rsidP="006D5902">
            <w:pPr>
              <w:spacing w:before="40" w:after="40" w:line="300" w:lineRule="exact"/>
              <w:jc w:val="both"/>
              <w:rPr>
                <w:rStyle w:val="fontstyle01"/>
                <w:rFonts w:ascii="Times New Roman" w:hAnsi="Times New Roman"/>
                <w:color w:val="000000" w:themeColor="text1"/>
                <w:spacing w:val="-4"/>
              </w:rPr>
            </w:pPr>
            <w:r w:rsidRPr="006D5902">
              <w:rPr>
                <w:rStyle w:val="fontstyle01"/>
                <w:rFonts w:ascii="Times New Roman" w:hAnsi="Times New Roman"/>
                <w:color w:val="000000" w:themeColor="text1"/>
                <w:spacing w:val="-4"/>
              </w:rPr>
              <w:t>Đề nghị rà soát và thận trọng khi áp dụng biện pháp khắc phục hậu quả "Buộc nộp lại…", vì trong thực tế việc xác định số lợi nhuận bất hợp pháp đối với cá nhân, hộ kinh doanh nhỏ lẻ là rất khó.</w:t>
            </w:r>
          </w:p>
          <w:p w14:paraId="3C9FCB01" w14:textId="75C11DDA"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rStyle w:val="fontstyle01"/>
                <w:rFonts w:ascii="Times New Roman" w:hAnsi="Times New Roman"/>
                <w:color w:val="000000" w:themeColor="text1"/>
              </w:rPr>
              <w:t>Đề nghị rà soát và thận trọng khi áp dụng hình thức xử phạt bổ sung "Tước chứng chỉ, tước giấy phép; Đình chỉ hoạt đông.." bảo đảm tỷ lệ tương xứng với mức xử phạt tiền. Trong trực tế việc áp dụng các hình thức xử phạt bổ sung trên gây gián đoạn và ảnh hưởng rất lớn đến doanh nghiệp, hộ kinh doanh, cơ sở kinh doanh.</w:t>
            </w:r>
          </w:p>
        </w:tc>
        <w:tc>
          <w:tcPr>
            <w:tcW w:w="5386" w:type="dxa"/>
            <w:vAlign w:val="center"/>
          </w:tcPr>
          <w:p w14:paraId="593BC379" w14:textId="55CCD203" w:rsidR="00FE5174" w:rsidRPr="006D5902" w:rsidRDefault="00FE5174" w:rsidP="006D5902">
            <w:pPr>
              <w:spacing w:before="40" w:after="40" w:line="300" w:lineRule="exact"/>
              <w:jc w:val="both"/>
              <w:rPr>
                <w:color w:val="000000" w:themeColor="text1"/>
              </w:rPr>
            </w:pPr>
            <w:r w:rsidRPr="006D5902">
              <w:rPr>
                <w:color w:val="000000" w:themeColor="text1"/>
              </w:rPr>
              <w:t>Nội dung này đã được quy định tại Nghị định số 118/2021/NĐ-CP, đã được sửa đổi, bổ sung bởi Nghị định số 68/2025/NĐ-CP và Nghị định số 190/2025/NĐ-CP.</w:t>
            </w:r>
          </w:p>
        </w:tc>
      </w:tr>
      <w:tr w:rsidR="006D5902" w:rsidRPr="006D5902" w14:paraId="6742C6F0" w14:textId="77777777" w:rsidTr="009251BD">
        <w:trPr>
          <w:cantSplit/>
        </w:trPr>
        <w:tc>
          <w:tcPr>
            <w:tcW w:w="1413" w:type="dxa"/>
            <w:vMerge w:val="restart"/>
            <w:vAlign w:val="center"/>
          </w:tcPr>
          <w:p w14:paraId="365C21B9" w14:textId="2F47962E" w:rsidR="00FE5174" w:rsidRPr="006D5902" w:rsidRDefault="00FE5174" w:rsidP="006D5902">
            <w:pPr>
              <w:spacing w:before="40" w:after="40" w:line="300" w:lineRule="exact"/>
              <w:jc w:val="center"/>
              <w:rPr>
                <w:color w:val="000000" w:themeColor="text1"/>
              </w:rPr>
            </w:pPr>
            <w:r w:rsidRPr="006D5902">
              <w:rPr>
                <w:color w:val="000000" w:themeColor="text1"/>
              </w:rPr>
              <w:t>Lào Cai</w:t>
            </w:r>
          </w:p>
        </w:tc>
        <w:tc>
          <w:tcPr>
            <w:tcW w:w="9214" w:type="dxa"/>
          </w:tcPr>
          <w:p w14:paraId="078693B9" w14:textId="4CEE4DAC" w:rsidR="00FE5174" w:rsidRPr="006D5902" w:rsidRDefault="00FE5174" w:rsidP="006D5902">
            <w:pPr>
              <w:spacing w:before="40" w:after="40" w:line="300" w:lineRule="exact"/>
              <w:jc w:val="both"/>
              <w:rPr>
                <w:rStyle w:val="fontstyle01"/>
                <w:rFonts w:ascii="Times New Roman" w:hAnsi="Times New Roman"/>
                <w:color w:val="000000" w:themeColor="text1"/>
                <w:spacing w:val="-2"/>
              </w:rPr>
            </w:pPr>
            <w:r w:rsidRPr="006D5902">
              <w:rPr>
                <w:rStyle w:val="fontstyle01"/>
                <w:rFonts w:ascii="Times New Roman" w:hAnsi="Times New Roman"/>
                <w:color w:val="000000" w:themeColor="text1"/>
                <w:spacing w:val="-2"/>
              </w:rPr>
              <w:t xml:space="preserve">1. Về căn cứ ban hành: Đề nghị cơ quan soạn thảo chỉnh sửa kỹ thuật trình bày căn cứ ban hành văn bản cho phù hợp với quy định tại tại khoản 1 mục III Phụ lục I ban hành kèm theo Nghị định số 187/2025/NĐ-CP ngày 01/7/2025 của Chính phủ sửa đổi bổ sung một số điều của Nghị định 78/2025/NĐ-CP ngày 01/4/2025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đồng thời rà soát, chỉnh sửa kỹ thuật trình bày tên gọi của văn bản cho phù hợp với quy định tại khoản 5 mục V Phụ lục I ban hành kèm theo Nghị định số 187/2025/NĐ-CP: </w:t>
            </w:r>
            <w:r w:rsidRPr="006D5902">
              <w:rPr>
                <w:rStyle w:val="fontstyle01"/>
                <w:rFonts w:ascii="Times New Roman" w:hAnsi="Times New Roman"/>
                <w:i/>
                <w:color w:val="000000" w:themeColor="text1"/>
                <w:spacing w:val="-2"/>
              </w:rPr>
              <w:t xml:space="preserve">“Tên các loại văn bản: viết hoa chữ cái đầu của tên loại văn bản </w:t>
            </w:r>
            <w:r w:rsidRPr="006D5902">
              <w:rPr>
                <w:rStyle w:val="fontstyle01"/>
                <w:rFonts w:ascii="Times New Roman" w:hAnsi="Times New Roman"/>
                <w:i/>
                <w:color w:val="000000" w:themeColor="text1"/>
                <w:spacing w:val="-2"/>
                <w:u w:val="single"/>
              </w:rPr>
              <w:t>và chữ cái đầu của âm tiết thứ nhất</w:t>
            </w:r>
            <w:r w:rsidRPr="006D5902">
              <w:rPr>
                <w:rStyle w:val="fontstyle01"/>
                <w:rFonts w:ascii="Times New Roman" w:hAnsi="Times New Roman"/>
                <w:i/>
                <w:color w:val="000000" w:themeColor="text1"/>
                <w:spacing w:val="-2"/>
              </w:rPr>
              <w:t xml:space="preserve"> tạo thành tên gọi của văn bản trong trường hợp nói đến một văn bản cụ thể.”</w:t>
            </w:r>
          </w:p>
        </w:tc>
        <w:tc>
          <w:tcPr>
            <w:tcW w:w="5386" w:type="dxa"/>
            <w:vAlign w:val="center"/>
          </w:tcPr>
          <w:p w14:paraId="50DDC7B2" w14:textId="7533E49A"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B8E8BD0" w14:textId="77777777" w:rsidTr="009251BD">
        <w:trPr>
          <w:cantSplit/>
        </w:trPr>
        <w:tc>
          <w:tcPr>
            <w:tcW w:w="1413" w:type="dxa"/>
            <w:vMerge/>
            <w:vAlign w:val="center"/>
          </w:tcPr>
          <w:p w14:paraId="6BAB096C" w14:textId="77777777" w:rsidR="00FE5174" w:rsidRPr="006D5902" w:rsidRDefault="00FE5174" w:rsidP="006D5902">
            <w:pPr>
              <w:spacing w:before="40" w:after="40" w:line="300" w:lineRule="exact"/>
              <w:jc w:val="center"/>
              <w:rPr>
                <w:color w:val="000000" w:themeColor="text1"/>
              </w:rPr>
            </w:pPr>
          </w:p>
        </w:tc>
        <w:tc>
          <w:tcPr>
            <w:tcW w:w="9214" w:type="dxa"/>
          </w:tcPr>
          <w:p w14:paraId="1B955857" w14:textId="384328BB" w:rsidR="00FE5174" w:rsidRPr="006D5902" w:rsidRDefault="00FE5174" w:rsidP="006D5902">
            <w:pPr>
              <w:spacing w:before="40" w:after="40" w:line="300" w:lineRule="exact"/>
              <w:jc w:val="both"/>
              <w:rPr>
                <w:rStyle w:val="fontstyle01"/>
                <w:rFonts w:ascii="Times New Roman" w:hAnsi="Times New Roman"/>
                <w:color w:val="000000" w:themeColor="text1"/>
              </w:rPr>
            </w:pPr>
            <w:r w:rsidRPr="006D5902">
              <w:rPr>
                <w:color w:val="000000" w:themeColor="text1"/>
              </w:rPr>
              <w:t xml:space="preserve">a) Tại khoản 1 Điều 1 dự thảo: Đề nghị bổ sung từ </w:t>
            </w:r>
            <w:r w:rsidRPr="006D5902">
              <w:rPr>
                <w:i/>
                <w:iCs/>
                <w:color w:val="000000" w:themeColor="text1"/>
              </w:rPr>
              <w:t xml:space="preserve">“điểm” </w:t>
            </w:r>
            <w:r w:rsidRPr="006D5902">
              <w:rPr>
                <w:color w:val="000000" w:themeColor="text1"/>
              </w:rPr>
              <w:t xml:space="preserve">vào tên khoản cho đầy đủ và thống nhất với các nội dung khác được trình bày trong dự thảo Nghị định, cụ thể như sau: </w:t>
            </w:r>
            <w:r w:rsidRPr="006D5902">
              <w:rPr>
                <w:i/>
                <w:iCs/>
                <w:color w:val="000000" w:themeColor="text1"/>
              </w:rPr>
              <w:t xml:space="preserve">“Sửa đổi, bổ sung một số khoản, </w:t>
            </w:r>
            <w:r w:rsidRPr="006D5902">
              <w:rPr>
                <w:i/>
                <w:iCs/>
                <w:color w:val="000000" w:themeColor="text1"/>
                <w:u w:val="single"/>
              </w:rPr>
              <w:t>điểm</w:t>
            </w:r>
            <w:r w:rsidRPr="006D5902">
              <w:rPr>
                <w:i/>
                <w:iCs/>
                <w:color w:val="000000" w:themeColor="text1"/>
              </w:rPr>
              <w:t xml:space="preserve"> của Điều 3 như sau”</w:t>
            </w:r>
            <w:r w:rsidRPr="006D5902">
              <w:rPr>
                <w:color w:val="000000" w:themeColor="text1"/>
              </w:rPr>
              <w:t>.</w:t>
            </w:r>
          </w:p>
        </w:tc>
        <w:tc>
          <w:tcPr>
            <w:tcW w:w="5386" w:type="dxa"/>
            <w:vAlign w:val="center"/>
          </w:tcPr>
          <w:p w14:paraId="4B6ACEDB" w14:textId="0BAE6A7D"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0D8052E" w14:textId="77777777" w:rsidTr="009251BD">
        <w:trPr>
          <w:cantSplit/>
        </w:trPr>
        <w:tc>
          <w:tcPr>
            <w:tcW w:w="1413" w:type="dxa"/>
            <w:vMerge/>
            <w:vAlign w:val="center"/>
          </w:tcPr>
          <w:p w14:paraId="0D62633A" w14:textId="77777777" w:rsidR="00FE5174" w:rsidRPr="006D5902" w:rsidRDefault="00FE5174" w:rsidP="006D5902">
            <w:pPr>
              <w:spacing w:before="40" w:after="40" w:line="300" w:lineRule="exact"/>
              <w:jc w:val="center"/>
              <w:rPr>
                <w:color w:val="000000" w:themeColor="text1"/>
              </w:rPr>
            </w:pPr>
          </w:p>
        </w:tc>
        <w:tc>
          <w:tcPr>
            <w:tcW w:w="9214" w:type="dxa"/>
          </w:tcPr>
          <w:p w14:paraId="27050A92" w14:textId="07F1F438" w:rsidR="00FE5174" w:rsidRPr="006D5902" w:rsidRDefault="00FE5174" w:rsidP="006D5902">
            <w:pPr>
              <w:spacing w:before="40" w:after="40" w:line="300" w:lineRule="exact"/>
              <w:jc w:val="both"/>
              <w:rPr>
                <w:i/>
                <w:iCs/>
                <w:color w:val="000000" w:themeColor="text1"/>
              </w:rPr>
            </w:pPr>
            <w:r w:rsidRPr="006D5902">
              <w:rPr>
                <w:color w:val="000000" w:themeColor="text1"/>
              </w:rPr>
              <w:t>b) Dự thảo sử dụng không thống nhất ký tự “/” và từ “hoặc”, đề nghị cơ quan soạn thảo rà soát, chỉnh sửa sử dụng thống nhất từ “hoặc” do không có quy ước viết tắt hoặc sử dụng ký tự thay trước đó, ví dụ: Điểm i khoản 5 Điều 38 (được sửa đổi tại điểm c khoản 4 Điều 1 dự thảo) cho rõ ràng, thống nhất như sau: “</w:t>
            </w:r>
            <w:r w:rsidRPr="006D5902">
              <w:rPr>
                <w:i/>
                <w:iCs/>
                <w:color w:val="000000" w:themeColor="text1"/>
              </w:rPr>
              <w:t xml:space="preserve">i) Làm người phụ trách từ hai viện hoặc trung tâm hoặc khoa </w:t>
            </w:r>
            <w:r w:rsidRPr="006D5902">
              <w:rPr>
                <w:i/>
                <w:iCs/>
                <w:color w:val="000000" w:themeColor="text1"/>
              </w:rPr>
              <w:lastRenderedPageBreak/>
              <w:t xml:space="preserve">hoặc đơn nguyên trở lên trong cùng một cơ sở khám bệnh, chữa bệnh hoặc trong cùng một thời gian hành nghề đồng thời làm người phụ trách viện </w:t>
            </w:r>
            <w:r w:rsidRPr="006D5902">
              <w:rPr>
                <w:i/>
                <w:iCs/>
                <w:color w:val="000000" w:themeColor="text1"/>
                <w:u w:val="single"/>
              </w:rPr>
              <w:t>hoặc</w:t>
            </w:r>
            <w:r w:rsidRPr="006D5902">
              <w:rPr>
                <w:i/>
                <w:iCs/>
                <w:color w:val="000000" w:themeColor="text1"/>
              </w:rPr>
              <w:t xml:space="preserve"> trung tâm </w:t>
            </w:r>
            <w:r w:rsidRPr="006D5902">
              <w:rPr>
                <w:i/>
                <w:iCs/>
                <w:color w:val="000000" w:themeColor="text1"/>
                <w:u w:val="single"/>
              </w:rPr>
              <w:t>hoặc</w:t>
            </w:r>
            <w:r w:rsidRPr="006D5902">
              <w:rPr>
                <w:i/>
                <w:iCs/>
                <w:color w:val="000000" w:themeColor="text1"/>
              </w:rPr>
              <w:t xml:space="preserve"> khoa hoặc đơn nguyên của cơ sở khám bệnh, chữa bệnh khác;</w:t>
            </w:r>
          </w:p>
          <w:p w14:paraId="12854FA3" w14:textId="2C1C5CA4" w:rsidR="00FE5174" w:rsidRPr="006D5902" w:rsidRDefault="00FE5174" w:rsidP="006D5902">
            <w:pPr>
              <w:spacing w:before="40" w:after="40" w:line="300" w:lineRule="exact"/>
              <w:jc w:val="both"/>
              <w:rPr>
                <w:color w:val="000000" w:themeColor="text1"/>
              </w:rPr>
            </w:pPr>
            <w:r w:rsidRPr="006D5902">
              <w:rPr>
                <w:i/>
                <w:iCs/>
                <w:color w:val="000000" w:themeColor="text1"/>
              </w:rPr>
              <w:t>Đề nghị rà soát toàn bộ dự thảo, chỉnh sửa cho phù hợp.</w:t>
            </w:r>
          </w:p>
        </w:tc>
        <w:tc>
          <w:tcPr>
            <w:tcW w:w="5386" w:type="dxa"/>
            <w:vAlign w:val="center"/>
          </w:tcPr>
          <w:p w14:paraId="1F4CD019" w14:textId="3D37F349"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7E00427E" w14:textId="77777777" w:rsidTr="009251BD">
        <w:trPr>
          <w:cantSplit/>
        </w:trPr>
        <w:tc>
          <w:tcPr>
            <w:tcW w:w="1413" w:type="dxa"/>
            <w:vMerge/>
            <w:vAlign w:val="center"/>
          </w:tcPr>
          <w:p w14:paraId="0A90EF0B" w14:textId="77777777" w:rsidR="00FE5174" w:rsidRPr="006D5902" w:rsidRDefault="00FE5174" w:rsidP="006D5902">
            <w:pPr>
              <w:spacing w:before="40" w:after="40" w:line="300" w:lineRule="exact"/>
              <w:jc w:val="center"/>
              <w:rPr>
                <w:color w:val="000000" w:themeColor="text1"/>
              </w:rPr>
            </w:pPr>
          </w:p>
        </w:tc>
        <w:tc>
          <w:tcPr>
            <w:tcW w:w="9214" w:type="dxa"/>
          </w:tcPr>
          <w:p w14:paraId="752F274D" w14:textId="7DD38871" w:rsidR="00FE5174" w:rsidRPr="006D5902" w:rsidRDefault="00FE5174" w:rsidP="006D5902">
            <w:pPr>
              <w:spacing w:before="40" w:after="40" w:line="300" w:lineRule="exact"/>
              <w:jc w:val="both"/>
              <w:rPr>
                <w:color w:val="000000" w:themeColor="text1"/>
              </w:rPr>
            </w:pPr>
            <w:r w:rsidRPr="006D5902">
              <w:rPr>
                <w:color w:val="000000" w:themeColor="text1"/>
              </w:rPr>
              <w:t>c) Tại khoản 5 Điều 1 dự thảo: Đề nghị chỉnh bỏ từ “các” và từ “tại” và bổ sung cụm từ “a và điểm c” vào tên khoản để đảm bảo thống nhất tên các khoản trong toàn bộ dự thảo, cụ thể như sau:</w:t>
            </w:r>
            <w:r w:rsidRPr="006D5902">
              <w:rPr>
                <w:i/>
                <w:iCs/>
                <w:color w:val="000000" w:themeColor="text1"/>
              </w:rPr>
              <w:t xml:space="preserve">“Sửa đổi, bổ sung </w:t>
            </w:r>
            <w:r w:rsidRPr="006D5902">
              <w:rPr>
                <w:i/>
                <w:iCs/>
                <w:color w:val="000000" w:themeColor="text1"/>
                <w:u w:val="single"/>
              </w:rPr>
              <w:t>điểm a và điểm c</w:t>
            </w:r>
            <w:r w:rsidRPr="006D5902">
              <w:rPr>
                <w:i/>
                <w:iCs/>
                <w:color w:val="000000" w:themeColor="text1"/>
              </w:rPr>
              <w:t xml:space="preserve"> khoản 3 Điều 39 như sau”</w:t>
            </w:r>
          </w:p>
        </w:tc>
        <w:tc>
          <w:tcPr>
            <w:tcW w:w="5386" w:type="dxa"/>
            <w:vAlign w:val="center"/>
          </w:tcPr>
          <w:p w14:paraId="2D03988E" w14:textId="267D0200"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49CA92B" w14:textId="77777777" w:rsidTr="009251BD">
        <w:trPr>
          <w:cantSplit/>
        </w:trPr>
        <w:tc>
          <w:tcPr>
            <w:tcW w:w="1413" w:type="dxa"/>
            <w:vMerge/>
            <w:vAlign w:val="center"/>
          </w:tcPr>
          <w:p w14:paraId="74BE0FDA" w14:textId="77777777" w:rsidR="00FE5174" w:rsidRPr="006D5902" w:rsidRDefault="00FE5174" w:rsidP="006D5902">
            <w:pPr>
              <w:spacing w:before="40" w:after="40" w:line="300" w:lineRule="exact"/>
              <w:jc w:val="center"/>
              <w:rPr>
                <w:color w:val="000000" w:themeColor="text1"/>
              </w:rPr>
            </w:pPr>
          </w:p>
        </w:tc>
        <w:tc>
          <w:tcPr>
            <w:tcW w:w="9214" w:type="dxa"/>
          </w:tcPr>
          <w:p w14:paraId="3A731076" w14:textId="79FF20ED" w:rsidR="00FE5174" w:rsidRPr="006D5902" w:rsidRDefault="00FE5174" w:rsidP="006D5902">
            <w:pPr>
              <w:spacing w:before="40" w:after="40" w:line="300" w:lineRule="exact"/>
              <w:jc w:val="both"/>
              <w:rPr>
                <w:color w:val="000000" w:themeColor="text1"/>
              </w:rPr>
            </w:pPr>
            <w:r w:rsidRPr="006D5902">
              <w:rPr>
                <w:i/>
                <w:iCs/>
                <w:color w:val="000000" w:themeColor="text1"/>
              </w:rPr>
              <w:t>d) Tại điểm đ khoản 1 Điều 43 được sửa đổi quy định</w:t>
            </w:r>
            <w:r w:rsidRPr="006D5902">
              <w:rPr>
                <w:color w:val="000000" w:themeColor="text1"/>
              </w:rPr>
              <w:t>: “</w:t>
            </w:r>
            <w:r w:rsidRPr="006D5902">
              <w:rPr>
                <w:i/>
                <w:iCs/>
                <w:color w:val="000000" w:themeColor="text1"/>
              </w:rPr>
              <w:t xml:space="preserve">đ) Cơ sở được phép thực hiện kỹ thuật mang thai hộ vì mục đích nhân đạo không trả lời bằng văn bản </w:t>
            </w:r>
            <w:r w:rsidRPr="006D5902">
              <w:rPr>
                <w:b/>
                <w:bCs/>
                <w:i/>
                <w:iCs/>
                <w:color w:val="000000" w:themeColor="text1"/>
              </w:rPr>
              <w:t xml:space="preserve">và/hoặc </w:t>
            </w:r>
            <w:r w:rsidRPr="006D5902">
              <w:rPr>
                <w:i/>
                <w:iCs/>
                <w:color w:val="000000" w:themeColor="text1"/>
              </w:rPr>
              <w:t>không nêu rõ lý do không thực hiện việc mang thai hộ cho người nhờ mang thai hộ trong thời hạn 10 ngày làm việc từ khi nhận đủ hồ sơ đề nghị thực hiện kỹ thuật mang thai hộ vì mục đích nhân đạo;” Dự thảo sử dụng cụm từ “và/hoặc” là chưa rõ phải đảm bảo một trong hai điều kiện hay phải đáp ứng cả hai điều kiện: “không trả lời bằng văn bản”, “không nêu rõ lý do không thực hiện”, đề nghị cơ quan soạn thảo chỉnh sửa cho chính xác, rõ ràng, đảm bảo thuận tiện trong quá trình triển khai thực hiện văn bản, đồng thời, rà soát, chỉnh sửa tương tự với điểm h, điểm m khoản 1 Điều 43 được sửa đổi.</w:t>
            </w:r>
          </w:p>
        </w:tc>
        <w:tc>
          <w:tcPr>
            <w:tcW w:w="5386" w:type="dxa"/>
            <w:vAlign w:val="center"/>
          </w:tcPr>
          <w:p w14:paraId="44BB7BFB" w14:textId="558D09AF" w:rsidR="00FE5174" w:rsidRPr="006D5902" w:rsidRDefault="00FE5174" w:rsidP="006D5902">
            <w:pPr>
              <w:spacing w:before="40" w:after="40" w:line="300" w:lineRule="exact"/>
              <w:jc w:val="both"/>
              <w:rPr>
                <w:color w:val="000000" w:themeColor="text1"/>
              </w:rPr>
            </w:pPr>
            <w:r w:rsidRPr="006D5902">
              <w:rPr>
                <w:color w:val="000000" w:themeColor="text1"/>
              </w:rPr>
              <w:t xml:space="preserve">- Tiếp thu ý kiến, </w:t>
            </w:r>
            <w:r w:rsidR="006D5902" w:rsidRPr="006D5902">
              <w:rPr>
                <w:color w:val="000000" w:themeColor="text1"/>
              </w:rPr>
              <w:t>dự thảo đã</w:t>
            </w:r>
            <w:r w:rsidRPr="006D5902">
              <w:rPr>
                <w:color w:val="000000" w:themeColor="text1"/>
              </w:rPr>
              <w:t xml:space="preserve"> sửa đổi như sau:  </w:t>
            </w:r>
          </w:p>
          <w:p w14:paraId="67901A7B"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“đ)</w:t>
            </w:r>
            <w:r w:rsidRPr="006D5902">
              <w:rPr>
                <w:color w:val="000000" w:themeColor="text1"/>
              </w:rPr>
              <w:t xml:space="preserve"> </w:t>
            </w:r>
            <w:r w:rsidRPr="006D5902">
              <w:rPr>
                <w:i/>
                <w:iCs/>
                <w:color w:val="000000" w:themeColor="text1"/>
              </w:rPr>
              <w:t xml:space="preserve">Cơ sở được phép thực hiện kỹ thuật mang thai hộ vì mục đích nhân đạo không trả lời bằng văn bản </w:t>
            </w:r>
            <w:r w:rsidRPr="006D5902">
              <w:rPr>
                <w:b/>
                <w:bCs/>
                <w:i/>
                <w:iCs/>
                <w:color w:val="000000" w:themeColor="text1"/>
              </w:rPr>
              <w:t xml:space="preserve">hoặc </w:t>
            </w:r>
            <w:r w:rsidRPr="006D5902">
              <w:rPr>
                <w:i/>
                <w:iCs/>
                <w:color w:val="000000" w:themeColor="text1"/>
              </w:rPr>
              <w:t>không nêu rõ lý do không thực hiện việc mang thai hộ cho người nhờ mang thai hộ trong thời hạn 10 ngày làm việc từ khi nhận đủ hồ sơ đề nghị thực hiện kỹ thuật mang thai hộ vì mục đích nhân đạo”.</w:t>
            </w:r>
          </w:p>
          <w:p w14:paraId="6B4B58DB" w14:textId="65D5DF70" w:rsidR="00FE5174" w:rsidRPr="006D5902" w:rsidRDefault="00FE5174" w:rsidP="006D5902">
            <w:pPr>
              <w:spacing w:before="40" w:after="40" w:line="300" w:lineRule="exact"/>
              <w:jc w:val="both"/>
              <w:rPr>
                <w:color w:val="000000" w:themeColor="text1"/>
              </w:rPr>
            </w:pPr>
            <w:r w:rsidRPr="006D5902">
              <w:rPr>
                <w:iCs/>
                <w:color w:val="000000" w:themeColor="text1"/>
              </w:rPr>
              <w:t>Lý do: việc “không trả lời bằng văn bản” hoặc “không nêu rõ lý do không thực hiện”</w:t>
            </w:r>
            <w:r w:rsidR="006D5902" w:rsidRPr="006D5902">
              <w:rPr>
                <w:iCs/>
                <w:color w:val="000000" w:themeColor="text1"/>
              </w:rPr>
              <w:t xml:space="preserve"> </w:t>
            </w:r>
            <w:r w:rsidRPr="006D5902">
              <w:rPr>
                <w:iCs/>
                <w:color w:val="000000" w:themeColor="text1"/>
              </w:rPr>
              <w:t>đều là hành vi vi phạm</w:t>
            </w:r>
            <w:r w:rsidR="006D5902" w:rsidRPr="006D5902">
              <w:rPr>
                <w:iCs/>
                <w:color w:val="000000" w:themeColor="text1"/>
              </w:rPr>
              <w:t>.</w:t>
            </w:r>
          </w:p>
        </w:tc>
      </w:tr>
      <w:tr w:rsidR="006D5902" w:rsidRPr="006D5902" w14:paraId="18054227" w14:textId="77777777" w:rsidTr="009251BD">
        <w:trPr>
          <w:cantSplit/>
        </w:trPr>
        <w:tc>
          <w:tcPr>
            <w:tcW w:w="1413" w:type="dxa"/>
            <w:vMerge/>
            <w:vAlign w:val="center"/>
          </w:tcPr>
          <w:p w14:paraId="75223C13" w14:textId="77777777" w:rsidR="00FE5174" w:rsidRPr="006D5902" w:rsidRDefault="00FE5174" w:rsidP="006D5902">
            <w:pPr>
              <w:spacing w:before="40" w:after="40" w:line="300" w:lineRule="exact"/>
              <w:jc w:val="center"/>
              <w:rPr>
                <w:color w:val="000000" w:themeColor="text1"/>
              </w:rPr>
            </w:pPr>
          </w:p>
        </w:tc>
        <w:tc>
          <w:tcPr>
            <w:tcW w:w="9214" w:type="dxa"/>
          </w:tcPr>
          <w:p w14:paraId="037EBE5A" w14:textId="19E7FE04" w:rsidR="00FE5174" w:rsidRPr="006D5902" w:rsidRDefault="00FE5174" w:rsidP="006D5902">
            <w:pPr>
              <w:spacing w:before="40" w:after="40" w:line="300" w:lineRule="exact"/>
              <w:jc w:val="both"/>
              <w:rPr>
                <w:color w:val="000000" w:themeColor="text1"/>
              </w:rPr>
            </w:pPr>
            <w:r w:rsidRPr="006D5902">
              <w:rPr>
                <w:color w:val="000000" w:themeColor="text1"/>
              </w:rPr>
              <w:t>đ) Đề nghị chỉnh sửa quy định tại khoản 1 Điều 103 được sửa đổi tại khoản 36 Điều 1 dự thảo như sau:</w:t>
            </w:r>
          </w:p>
          <w:p w14:paraId="53DA5BB4" w14:textId="77777777" w:rsidR="00FE5174" w:rsidRPr="006D5902" w:rsidRDefault="00FE5174" w:rsidP="006D5902">
            <w:pPr>
              <w:spacing w:before="40" w:after="40" w:line="300" w:lineRule="exact"/>
              <w:jc w:val="both"/>
              <w:rPr>
                <w:b/>
                <w:bCs/>
                <w:i/>
                <w:iCs/>
                <w:color w:val="000000" w:themeColor="text1"/>
              </w:rPr>
            </w:pPr>
            <w:r w:rsidRPr="006D5902">
              <w:rPr>
                <w:i/>
                <w:iCs/>
                <w:color w:val="000000" w:themeColor="text1"/>
              </w:rPr>
              <w:t>"</w:t>
            </w:r>
            <w:r w:rsidRPr="006D5902">
              <w:rPr>
                <w:b/>
                <w:bCs/>
                <w:i/>
                <w:iCs/>
                <w:color w:val="000000" w:themeColor="text1"/>
              </w:rPr>
              <w:t>Điều 103. Thẩm quyền xử phạt của Chủ tịch Ủy ban nhân dân</w:t>
            </w:r>
          </w:p>
          <w:p w14:paraId="3D67A3AE" w14:textId="0D84DA57" w:rsidR="00FE5174" w:rsidRPr="006D5902" w:rsidRDefault="00FE5174" w:rsidP="006D5902">
            <w:pPr>
              <w:spacing w:before="40" w:after="40" w:line="300" w:lineRule="exact"/>
              <w:jc w:val="both"/>
              <w:rPr>
                <w:i/>
                <w:iCs/>
                <w:color w:val="000000" w:themeColor="text1"/>
              </w:rPr>
            </w:pPr>
            <w:r w:rsidRPr="006D5902">
              <w:rPr>
                <w:i/>
                <w:iCs/>
                <w:color w:val="000000" w:themeColor="text1"/>
              </w:rPr>
              <w:t>1. Chủ tịch Uỷ ban nhân dân xã, phường, đặc khu (sau đây viết tắt là cấp xã) có quyền”</w:t>
            </w:r>
          </w:p>
        </w:tc>
        <w:tc>
          <w:tcPr>
            <w:tcW w:w="5386" w:type="dxa"/>
            <w:vAlign w:val="center"/>
          </w:tcPr>
          <w:p w14:paraId="4BFF30F0" w14:textId="026A0D6A"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70F09A8D" w14:textId="77777777" w:rsidTr="009251BD">
        <w:trPr>
          <w:cantSplit/>
        </w:trPr>
        <w:tc>
          <w:tcPr>
            <w:tcW w:w="1413" w:type="dxa"/>
            <w:vMerge w:val="restart"/>
            <w:vAlign w:val="center"/>
          </w:tcPr>
          <w:p w14:paraId="30CF8119" w14:textId="27D5F411" w:rsidR="00FE5174" w:rsidRPr="006D5902" w:rsidRDefault="00FE5174" w:rsidP="006D5902">
            <w:pPr>
              <w:spacing w:before="40" w:after="40" w:line="300" w:lineRule="exact"/>
              <w:jc w:val="center"/>
              <w:rPr>
                <w:color w:val="000000" w:themeColor="text1"/>
              </w:rPr>
            </w:pPr>
            <w:r w:rsidRPr="006D5902">
              <w:rPr>
                <w:color w:val="000000" w:themeColor="text1"/>
              </w:rPr>
              <w:t>Hải Phòng</w:t>
            </w:r>
          </w:p>
        </w:tc>
        <w:tc>
          <w:tcPr>
            <w:tcW w:w="9214" w:type="dxa"/>
          </w:tcPr>
          <w:p w14:paraId="23986A02" w14:textId="7FDA5C3F" w:rsidR="00FE5174" w:rsidRPr="006D5902" w:rsidRDefault="00FE5174" w:rsidP="006D5902">
            <w:pPr>
              <w:spacing w:before="40" w:after="40" w:line="300" w:lineRule="exact"/>
              <w:jc w:val="both"/>
              <w:rPr>
                <w:color w:val="000000" w:themeColor="text1"/>
              </w:rPr>
            </w:pPr>
            <w:r w:rsidRPr="006D5902">
              <w:rPr>
                <w:color w:val="000000" w:themeColor="text1"/>
              </w:rPr>
              <w:t xml:space="preserve">Đề nghị sửa </w:t>
            </w:r>
            <w:r w:rsidRPr="006D5902">
              <w:rPr>
                <w:b/>
                <w:bCs/>
                <w:i/>
                <w:iCs/>
                <w:color w:val="000000" w:themeColor="text1"/>
              </w:rPr>
              <w:t xml:space="preserve">“Căn cứ Pháp lệnh về dân số ngày 09 tháng 01 năm 2003 và Pháp lệnh sửa đổi Điều 10 của Pháp lệnh dân số ngày 27 tháng 12 năm 2008 và Pháp lệnh sửa đổi, bổ sung Điều 10 của Pháp lệnh Dân số ngày 03 tháng 6 năm 2025;” </w:t>
            </w:r>
            <w:r w:rsidRPr="006D5902">
              <w:rPr>
                <w:color w:val="000000" w:themeColor="text1"/>
              </w:rPr>
              <w:t xml:space="preserve">thành </w:t>
            </w:r>
            <w:r w:rsidRPr="006D5902">
              <w:rPr>
                <w:b/>
                <w:bCs/>
                <w:i/>
                <w:iCs/>
                <w:color w:val="000000" w:themeColor="text1"/>
              </w:rPr>
              <w:t xml:space="preserve">“Căn cứ Pháp lệnh về dân số ngày 09 tháng 01 năm 2003 và Pháp lệnh sửa đổi, bổ sung Điều 10 của Pháp lệnh Dân số ngày 03 tháng 6 năm 2025;” </w:t>
            </w:r>
            <w:r w:rsidRPr="006D5902">
              <w:rPr>
                <w:color w:val="000000" w:themeColor="text1"/>
              </w:rPr>
              <w:t>do Pháp lệnh sửa đổi Điều 10 của Pháp lệnh Dân số ngày 27 tháng 12 năm 2008 đã hết hiệu lực theo quy định tại khoản 2 Điều 2 Pháp lệnh sửa đổi, bổ sung Điều 10 của Pháp lệnh Dân số ngày 03 tháng 6 năm 2025.</w:t>
            </w:r>
          </w:p>
        </w:tc>
        <w:tc>
          <w:tcPr>
            <w:tcW w:w="5386" w:type="dxa"/>
            <w:vAlign w:val="center"/>
          </w:tcPr>
          <w:p w14:paraId="2927A4F9" w14:textId="57F002EA"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C1C4B12" w14:textId="77777777" w:rsidTr="009251BD">
        <w:trPr>
          <w:cantSplit/>
        </w:trPr>
        <w:tc>
          <w:tcPr>
            <w:tcW w:w="1413" w:type="dxa"/>
            <w:vMerge/>
            <w:vAlign w:val="center"/>
          </w:tcPr>
          <w:p w14:paraId="3CA5AFB6" w14:textId="77777777" w:rsidR="00FE5174" w:rsidRPr="006D5902" w:rsidRDefault="00FE5174" w:rsidP="006D5902">
            <w:pPr>
              <w:spacing w:before="40" w:after="40" w:line="300" w:lineRule="exact"/>
              <w:jc w:val="center"/>
              <w:rPr>
                <w:color w:val="000000" w:themeColor="text1"/>
              </w:rPr>
            </w:pPr>
          </w:p>
        </w:tc>
        <w:tc>
          <w:tcPr>
            <w:tcW w:w="9214" w:type="dxa"/>
          </w:tcPr>
          <w:p w14:paraId="3B529DD4" w14:textId="1A8C9269" w:rsidR="00FE5174" w:rsidRPr="006D5902" w:rsidRDefault="00FE5174" w:rsidP="006D5902">
            <w:pPr>
              <w:spacing w:before="40" w:after="40" w:line="300" w:lineRule="exact"/>
              <w:jc w:val="both"/>
              <w:rPr>
                <w:color w:val="000000" w:themeColor="text1"/>
              </w:rPr>
            </w:pPr>
            <w:r w:rsidRPr="006D5902">
              <w:rPr>
                <w:color w:val="000000" w:themeColor="text1"/>
              </w:rPr>
              <w:t xml:space="preserve">Đề nghị sửa cụm từ </w:t>
            </w:r>
            <w:r w:rsidRPr="006D5902">
              <w:rPr>
                <w:b/>
                <w:bCs/>
                <w:i/>
                <w:iCs/>
                <w:color w:val="000000" w:themeColor="text1"/>
              </w:rPr>
              <w:t xml:space="preserve">“trang thiết bị y tế” </w:t>
            </w:r>
            <w:r w:rsidRPr="006D5902">
              <w:rPr>
                <w:color w:val="000000" w:themeColor="text1"/>
              </w:rPr>
              <w:t xml:space="preserve">thành </w:t>
            </w:r>
            <w:r w:rsidRPr="006D5902">
              <w:rPr>
                <w:b/>
                <w:bCs/>
                <w:i/>
                <w:iCs/>
                <w:color w:val="000000" w:themeColor="text1"/>
              </w:rPr>
              <w:t xml:space="preserve">“thiết bị y tế” </w:t>
            </w:r>
            <w:r w:rsidRPr="006D5902">
              <w:rPr>
                <w:color w:val="000000" w:themeColor="text1"/>
              </w:rPr>
              <w:t>tại điểm s khoản 3 Điều 3.</w:t>
            </w:r>
          </w:p>
        </w:tc>
        <w:tc>
          <w:tcPr>
            <w:tcW w:w="5386" w:type="dxa"/>
            <w:vAlign w:val="center"/>
          </w:tcPr>
          <w:p w14:paraId="6B7D9725" w14:textId="0A3019CA"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37474602" w14:textId="77777777" w:rsidTr="009251BD">
        <w:trPr>
          <w:cantSplit/>
        </w:trPr>
        <w:tc>
          <w:tcPr>
            <w:tcW w:w="1413" w:type="dxa"/>
            <w:vMerge/>
            <w:vAlign w:val="center"/>
          </w:tcPr>
          <w:p w14:paraId="39B5A12D" w14:textId="77777777" w:rsidR="00FE5174" w:rsidRPr="006D5902" w:rsidRDefault="00FE5174" w:rsidP="006D5902">
            <w:pPr>
              <w:spacing w:before="40" w:after="40" w:line="300" w:lineRule="exact"/>
              <w:jc w:val="center"/>
              <w:rPr>
                <w:color w:val="000000" w:themeColor="text1"/>
              </w:rPr>
            </w:pPr>
          </w:p>
        </w:tc>
        <w:tc>
          <w:tcPr>
            <w:tcW w:w="9214" w:type="dxa"/>
          </w:tcPr>
          <w:p w14:paraId="07F5072E" w14:textId="127F05BC"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 xml:space="preserve">Tại điểm a khoản 3 Điều 38 dự thảo: “a) Từ chối khám bệnh, chữa bệnh trong trường hợp tiên lượng tình trạng bệnh vượt quá khả năng hoặc không thuộc phạm vi hành nghề của mình nhưng không giới thiệu người bệnh đến người hành nghề khác hoặc cơ sở khám bệnh, chữa bệnh khác </w:t>
            </w:r>
            <w:r w:rsidRPr="006D5902">
              <w:rPr>
                <w:color w:val="000000" w:themeColor="text1"/>
                <w:spacing w:val="-2"/>
              </w:rPr>
              <w:lastRenderedPageBreak/>
              <w:t xml:space="preserve">phù hợp để khám bệnh, chữa bệnh và </w:t>
            </w:r>
            <w:r w:rsidRPr="006D5902">
              <w:rPr>
                <w:b/>
                <w:bCs/>
                <w:i/>
                <w:iCs/>
                <w:color w:val="000000" w:themeColor="text1"/>
                <w:spacing w:val="-2"/>
              </w:rPr>
              <w:t xml:space="preserve">không thực hiện việc sơ cứu, cấp cứu, theo dõi, chăm sóc, điều trị người bệnh </w:t>
            </w:r>
            <w:r w:rsidRPr="006D5902">
              <w:rPr>
                <w:color w:val="000000" w:themeColor="text1"/>
                <w:spacing w:val="-2"/>
              </w:rPr>
              <w:t>cho đến khi người bệnh được người hành nghề khác tiếp nhận hoặc chuyển đi cơ sở khám bệnh, chữa bệnh khác;”. Đề nghị xem xét lại vì hành vi “</w:t>
            </w:r>
            <w:r w:rsidRPr="006D5902">
              <w:rPr>
                <w:i/>
                <w:iCs/>
                <w:color w:val="000000" w:themeColor="text1"/>
                <w:spacing w:val="-2"/>
              </w:rPr>
              <w:t xml:space="preserve">không </w:t>
            </w:r>
            <w:r w:rsidRPr="006D5902">
              <w:rPr>
                <w:b/>
                <w:bCs/>
                <w:i/>
                <w:iCs/>
                <w:color w:val="000000" w:themeColor="text1"/>
                <w:spacing w:val="-2"/>
              </w:rPr>
              <w:t xml:space="preserve">kịp thời </w:t>
            </w:r>
            <w:r w:rsidRPr="006D5902">
              <w:rPr>
                <w:i/>
                <w:iCs/>
                <w:color w:val="000000" w:themeColor="text1"/>
                <w:spacing w:val="-2"/>
              </w:rPr>
              <w:t>việc sơ cứu, cấp cứu, theo dõi, chăm sóc, điều trị người bệnh” đã bị</w:t>
            </w:r>
            <w:r w:rsidR="006D5902" w:rsidRPr="006D5902">
              <w:rPr>
                <w:i/>
                <w:iCs/>
                <w:color w:val="000000" w:themeColor="text1"/>
                <w:spacing w:val="-2"/>
              </w:rPr>
              <w:t xml:space="preserve"> xử phạt ở mức 30.000.000 đồng -</w:t>
            </w:r>
            <w:r w:rsidRPr="006D5902">
              <w:rPr>
                <w:i/>
                <w:iCs/>
                <w:color w:val="000000" w:themeColor="text1"/>
                <w:spacing w:val="-2"/>
              </w:rPr>
              <w:t xml:space="preserve"> 40.000.000 đồng </w:t>
            </w:r>
            <w:r w:rsidRPr="006D5902">
              <w:rPr>
                <w:color w:val="000000" w:themeColor="text1"/>
                <w:spacing w:val="-2"/>
              </w:rPr>
              <w:t xml:space="preserve">(quy định tại điểm e khoản 7 Điều 38). Tính chất, mức độ của hành vi </w:t>
            </w:r>
            <w:r w:rsidRPr="006D5902">
              <w:rPr>
                <w:b/>
                <w:bCs/>
                <w:i/>
                <w:iCs/>
                <w:color w:val="000000" w:themeColor="text1"/>
                <w:spacing w:val="-2"/>
              </w:rPr>
              <w:t xml:space="preserve">không thực hiện… </w:t>
            </w:r>
            <w:r w:rsidRPr="006D5902">
              <w:rPr>
                <w:color w:val="000000" w:themeColor="text1"/>
                <w:spacing w:val="-2"/>
              </w:rPr>
              <w:t>có khả năng gây hậu quả nặng nề, nguy hiểm hơn.</w:t>
            </w:r>
          </w:p>
        </w:tc>
        <w:tc>
          <w:tcPr>
            <w:tcW w:w="5386" w:type="dxa"/>
            <w:vAlign w:val="center"/>
          </w:tcPr>
          <w:p w14:paraId="2E87D175" w14:textId="77777777" w:rsidR="006F1897" w:rsidRPr="006D5902" w:rsidRDefault="006F1897" w:rsidP="006D5902">
            <w:pPr>
              <w:spacing w:before="40" w:after="40" w:line="300" w:lineRule="exact"/>
              <w:jc w:val="both"/>
              <w:rPr>
                <w:color w:val="000000" w:themeColor="text1"/>
                <w:lang w:val="vi-VN"/>
              </w:rPr>
            </w:pPr>
            <w:r w:rsidRPr="006D5902">
              <w:rPr>
                <w:color w:val="000000" w:themeColor="text1"/>
                <w:lang w:val="vi-VN"/>
              </w:rPr>
              <w:lastRenderedPageBreak/>
              <w:t>Sửa điểm a khoản 3 Điều 38 Dự thảo như sau:</w:t>
            </w:r>
          </w:p>
          <w:p w14:paraId="2B7B3A24" w14:textId="77777777" w:rsidR="006F1897" w:rsidRPr="006D5902" w:rsidRDefault="006F1897" w:rsidP="006D5902">
            <w:pPr>
              <w:spacing w:before="40" w:after="40" w:line="300" w:lineRule="exact"/>
              <w:jc w:val="both"/>
              <w:rPr>
                <w:color w:val="000000" w:themeColor="text1"/>
                <w:lang w:val="vi-VN"/>
              </w:rPr>
            </w:pPr>
            <w:r w:rsidRPr="006D5902">
              <w:rPr>
                <w:color w:val="000000" w:themeColor="text1"/>
              </w:rPr>
              <w:lastRenderedPageBreak/>
              <w:t xml:space="preserve">“a) Từ chối khám bệnh, chữa bệnh trong trường hợp tiên lượng tình trạng bệnh vượt quá khả năng hoặc không thuộc phạm vi hành nghề của mình nhưng không giới thiệu người bệnh đến người hành nghề khác hoặc cơ sở khám bệnh, chữa bệnh khác phù hợp để khám bệnh, chữa bệnh và </w:t>
            </w:r>
            <w:r w:rsidRPr="006D5902">
              <w:rPr>
                <w:b/>
                <w:bCs/>
                <w:i/>
                <w:iCs/>
                <w:color w:val="000000" w:themeColor="text1"/>
              </w:rPr>
              <w:t>không kịp</w:t>
            </w:r>
            <w:r w:rsidRPr="006D5902">
              <w:rPr>
                <w:b/>
                <w:bCs/>
                <w:i/>
                <w:iCs/>
                <w:color w:val="000000" w:themeColor="text1"/>
                <w:lang w:val="vi-VN"/>
              </w:rPr>
              <w:t xml:space="preserve"> thời </w:t>
            </w:r>
            <w:r w:rsidRPr="006D5902">
              <w:rPr>
                <w:b/>
                <w:bCs/>
                <w:i/>
                <w:iCs/>
                <w:color w:val="000000" w:themeColor="text1"/>
              </w:rPr>
              <w:t xml:space="preserve">thực hiện việc sơ cứu, cấp cứu, theo dõi, chăm sóc, điều trị người bệnh </w:t>
            </w:r>
            <w:r w:rsidRPr="006D5902">
              <w:rPr>
                <w:color w:val="000000" w:themeColor="text1"/>
              </w:rPr>
              <w:t>cho đến khi người bệnh được người hành nghề khác tiếp nhận hoặc chuyển đi cơ sở khám bệnh, chữa bệnh khác;</w:t>
            </w:r>
            <w:r w:rsidRPr="006D5902">
              <w:rPr>
                <w:color w:val="000000" w:themeColor="text1"/>
                <w:lang w:val="vi-VN"/>
              </w:rPr>
              <w:t>”</w:t>
            </w:r>
          </w:p>
          <w:p w14:paraId="5E211C4B" w14:textId="3172393E" w:rsidR="006F1897" w:rsidRPr="009251BD" w:rsidRDefault="006F1897" w:rsidP="006D5902">
            <w:pPr>
              <w:spacing w:before="40" w:after="40" w:line="300" w:lineRule="exact"/>
              <w:jc w:val="both"/>
              <w:rPr>
                <w:color w:val="000000" w:themeColor="text1"/>
                <w:spacing w:val="-6"/>
              </w:rPr>
            </w:pPr>
            <w:r w:rsidRPr="009251BD">
              <w:rPr>
                <w:color w:val="000000" w:themeColor="text1"/>
                <w:spacing w:val="-6"/>
                <w:lang w:val="vi-VN"/>
              </w:rPr>
              <w:t>Đối với điểm e khoản 7 Điều 38 dự thảo nghị định đã sửa.</w:t>
            </w:r>
          </w:p>
        </w:tc>
      </w:tr>
      <w:tr w:rsidR="006D5902" w:rsidRPr="006D5902" w14:paraId="2B9E84F0" w14:textId="77777777" w:rsidTr="009251BD">
        <w:trPr>
          <w:cantSplit/>
        </w:trPr>
        <w:tc>
          <w:tcPr>
            <w:tcW w:w="1413" w:type="dxa"/>
            <w:vMerge/>
            <w:vAlign w:val="center"/>
          </w:tcPr>
          <w:p w14:paraId="076002AC" w14:textId="77777777" w:rsidR="00FE5174" w:rsidRPr="006D5902" w:rsidRDefault="00FE5174" w:rsidP="006D5902">
            <w:pPr>
              <w:spacing w:before="40" w:after="40" w:line="300" w:lineRule="exact"/>
              <w:jc w:val="center"/>
              <w:rPr>
                <w:color w:val="000000" w:themeColor="text1"/>
              </w:rPr>
            </w:pPr>
          </w:p>
        </w:tc>
        <w:tc>
          <w:tcPr>
            <w:tcW w:w="9214" w:type="dxa"/>
          </w:tcPr>
          <w:p w14:paraId="09534319" w14:textId="340593F2" w:rsidR="00FE5174" w:rsidRPr="006D5902" w:rsidRDefault="00FE5174" w:rsidP="006D5902">
            <w:pPr>
              <w:spacing w:before="40" w:after="40" w:line="300" w:lineRule="exact"/>
              <w:jc w:val="both"/>
              <w:rPr>
                <w:color w:val="000000" w:themeColor="text1"/>
              </w:rPr>
            </w:pPr>
            <w:r w:rsidRPr="006D5902">
              <w:rPr>
                <w:color w:val="000000" w:themeColor="text1"/>
              </w:rPr>
              <w:t>Đề nghị quy định rõ các hành vi nhằm trục lợi quy định tại điểm b khoản 5 Điều 38</w:t>
            </w:r>
          </w:p>
        </w:tc>
        <w:tc>
          <w:tcPr>
            <w:tcW w:w="5386" w:type="dxa"/>
            <w:vAlign w:val="center"/>
          </w:tcPr>
          <w:p w14:paraId="61CA1D43" w14:textId="77777777" w:rsidR="006F1897" w:rsidRPr="006D5902" w:rsidRDefault="006F1897" w:rsidP="006D5902">
            <w:pPr>
              <w:spacing w:before="40" w:after="40" w:line="300" w:lineRule="exact"/>
              <w:jc w:val="both"/>
              <w:rPr>
                <w:b/>
                <w:bCs/>
                <w:color w:val="000000" w:themeColor="text1"/>
                <w:lang w:val="vi-VN"/>
              </w:rPr>
            </w:pPr>
            <w:r w:rsidRPr="006D5902">
              <w:rPr>
                <w:b/>
                <w:bCs/>
                <w:color w:val="000000" w:themeColor="text1"/>
              </w:rPr>
              <w:t>Tiếp</w:t>
            </w:r>
            <w:r w:rsidRPr="006D5902">
              <w:rPr>
                <w:b/>
                <w:bCs/>
                <w:color w:val="000000" w:themeColor="text1"/>
                <w:lang w:val="vi-VN"/>
              </w:rPr>
              <w:t xml:space="preserve"> thu và bổ sung nội hàm của hành vi trục lợi trong lĩnh vực khám, chữa bệnh cụ thể như sau:</w:t>
            </w:r>
          </w:p>
          <w:p w14:paraId="21D18CF3" w14:textId="77777777" w:rsidR="006F1897" w:rsidRPr="006D5902" w:rsidRDefault="006F1897" w:rsidP="006D5902">
            <w:pPr>
              <w:spacing w:before="40" w:after="40" w:line="300" w:lineRule="exact"/>
              <w:jc w:val="both"/>
              <w:rPr>
                <w:color w:val="000000" w:themeColor="text1"/>
                <w:spacing w:val="-2"/>
                <w:lang w:val="vi-VN"/>
              </w:rPr>
            </w:pPr>
            <w:r w:rsidRPr="006D5902">
              <w:rPr>
                <w:color w:val="000000" w:themeColor="text1"/>
                <w:spacing w:val="-2"/>
                <w:lang w:val="vi-VN"/>
              </w:rPr>
              <w:t>- Kê đơn thuốc, chỉ định dịch vụ khám, chữa bệnh không cần thiết, nhằm mục đích hưởng lợi vật chất từ bệnh nhân, cơ sở y tế hoặc bên thứ ba.</w:t>
            </w:r>
          </w:p>
          <w:p w14:paraId="7F19188C" w14:textId="77777777" w:rsidR="006F1897" w:rsidRPr="006D5902" w:rsidRDefault="006F1897" w:rsidP="006D5902">
            <w:pPr>
              <w:spacing w:before="40" w:after="40" w:line="300" w:lineRule="exact"/>
              <w:jc w:val="both"/>
              <w:rPr>
                <w:color w:val="000000" w:themeColor="text1"/>
                <w:lang w:val="vi-VN"/>
              </w:rPr>
            </w:pPr>
            <w:r w:rsidRPr="006D5902">
              <w:rPr>
                <w:color w:val="000000" w:themeColor="text1"/>
                <w:lang w:val="vi-VN"/>
              </w:rPr>
              <w:t>- Gợi ý hoặc ép buộc người bệnh chuyển tới cơ sở khám, chữa bệnh khác để hưởng hoa hồng, chiết khấu hoặc lợi ích khác.</w:t>
            </w:r>
          </w:p>
          <w:p w14:paraId="00CF9DA3" w14:textId="77777777" w:rsidR="006F1897" w:rsidRPr="006D5902" w:rsidRDefault="006F1897" w:rsidP="006D5902">
            <w:pPr>
              <w:spacing w:before="40" w:after="40" w:line="300" w:lineRule="exact"/>
              <w:jc w:val="both"/>
              <w:rPr>
                <w:color w:val="000000" w:themeColor="text1"/>
                <w:lang w:val="vi-VN"/>
              </w:rPr>
            </w:pPr>
            <w:r w:rsidRPr="006D5902">
              <w:rPr>
                <w:color w:val="000000" w:themeColor="text1"/>
                <w:lang w:val="vi-VN"/>
              </w:rPr>
              <w:t>- Khai báo hoặc lập hồ sơ khám, chữa bệnh giả mạo, nhằm rút tiền từ quỹ bảo hiểm y tế hoặc nguồn kinh phí công.</w:t>
            </w:r>
          </w:p>
          <w:p w14:paraId="5A41DBEA" w14:textId="37DF238C" w:rsidR="006F1897" w:rsidRPr="006D5902" w:rsidRDefault="006F1897" w:rsidP="006D5902">
            <w:pPr>
              <w:spacing w:before="40" w:after="40" w:line="300" w:lineRule="exact"/>
              <w:jc w:val="both"/>
              <w:rPr>
                <w:color w:val="000000" w:themeColor="text1"/>
              </w:rPr>
            </w:pPr>
            <w:r w:rsidRPr="006D5902">
              <w:rPr>
                <w:color w:val="000000" w:themeColor="text1"/>
                <w:lang w:val="vi-VN"/>
              </w:rPr>
              <w:t>- Lợi dụng chức vụ, quyền hạn trong cơ sở y tế để thu lợi vật chất trái pháp luật từ việc khám, chữa bệnh.</w:t>
            </w:r>
          </w:p>
        </w:tc>
      </w:tr>
      <w:tr w:rsidR="006D5902" w:rsidRPr="006D5902" w14:paraId="209FD675" w14:textId="77777777" w:rsidTr="009251BD">
        <w:trPr>
          <w:cantSplit/>
        </w:trPr>
        <w:tc>
          <w:tcPr>
            <w:tcW w:w="1413" w:type="dxa"/>
            <w:vMerge/>
            <w:vAlign w:val="center"/>
          </w:tcPr>
          <w:p w14:paraId="09EC4EE8" w14:textId="77777777" w:rsidR="00FE5174" w:rsidRPr="006D5902" w:rsidRDefault="00FE5174" w:rsidP="006D5902">
            <w:pPr>
              <w:spacing w:before="40" w:after="40" w:line="300" w:lineRule="exact"/>
              <w:jc w:val="center"/>
              <w:rPr>
                <w:color w:val="000000" w:themeColor="text1"/>
              </w:rPr>
            </w:pPr>
          </w:p>
        </w:tc>
        <w:tc>
          <w:tcPr>
            <w:tcW w:w="9214" w:type="dxa"/>
          </w:tcPr>
          <w:p w14:paraId="499BE223" w14:textId="61F939E9" w:rsidR="00FE5174" w:rsidRPr="006D5902" w:rsidRDefault="00FE5174" w:rsidP="006D5902">
            <w:pPr>
              <w:spacing w:before="40" w:after="40" w:line="300" w:lineRule="exact"/>
              <w:jc w:val="both"/>
              <w:rPr>
                <w:color w:val="000000" w:themeColor="text1"/>
              </w:rPr>
            </w:pPr>
            <w:r w:rsidRPr="006D5902">
              <w:rPr>
                <w:color w:val="000000" w:themeColor="text1"/>
              </w:rPr>
              <w:t>Đề nghị xem xét lại quy định tại điểm e khoản 5 Điều 38: “</w:t>
            </w:r>
            <w:r w:rsidRPr="006D5902">
              <w:rPr>
                <w:b/>
                <w:bCs/>
                <w:i/>
                <w:iCs/>
                <w:color w:val="000000" w:themeColor="text1"/>
              </w:rPr>
              <w:t xml:space="preserve">lập hồ sơ bệnh án giả hoặc lập hồ sơ bệnh án và các giấy tờ khống khác về kết quả khám bệnh, chữa bệnh;” </w:t>
            </w:r>
            <w:r w:rsidRPr="006D5902">
              <w:rPr>
                <w:color w:val="000000" w:themeColor="text1"/>
              </w:rPr>
              <w:t>vì đây có dấu hiệu của tội lợi dụng chức vụ, quyền hạn hoặc làm giả tài liệu.</w:t>
            </w:r>
          </w:p>
        </w:tc>
        <w:tc>
          <w:tcPr>
            <w:tcW w:w="5386" w:type="dxa"/>
            <w:vAlign w:val="center"/>
          </w:tcPr>
          <w:p w14:paraId="7C3F39F8" w14:textId="70C4C850" w:rsidR="006F1897" w:rsidRPr="006D5902" w:rsidRDefault="006F1897" w:rsidP="006D5902">
            <w:pPr>
              <w:spacing w:before="40" w:after="40" w:line="300" w:lineRule="exact"/>
              <w:jc w:val="both"/>
              <w:rPr>
                <w:color w:val="000000" w:themeColor="text1"/>
                <w:spacing w:val="-2"/>
              </w:rPr>
            </w:pPr>
            <w:r w:rsidRPr="006D5902">
              <w:rPr>
                <w:b/>
                <w:bCs/>
                <w:color w:val="000000" w:themeColor="text1"/>
                <w:spacing w:val="-2"/>
              </w:rPr>
              <w:t>Tiếp thu, bỏ quy định tại điểm e khoản 5 Điều 38</w:t>
            </w:r>
            <w:r w:rsidRPr="006D5902">
              <w:rPr>
                <w:color w:val="000000" w:themeColor="text1"/>
                <w:spacing w:val="-2"/>
              </w:rPr>
              <w:t xml:space="preserve"> để </w:t>
            </w:r>
            <w:r w:rsidRPr="006D5902">
              <w:rPr>
                <w:b/>
                <w:bCs/>
                <w:color w:val="000000" w:themeColor="text1"/>
                <w:spacing w:val="-2"/>
              </w:rPr>
              <w:t>đảm bảo thống nhất với Bộ luật Hình sự</w:t>
            </w:r>
            <w:r w:rsidRPr="006D5902">
              <w:rPr>
                <w:color w:val="000000" w:themeColor="text1"/>
                <w:spacing w:val="-2"/>
              </w:rPr>
              <w:t>, tránh trùng lặp, chồng chéo trong xử lý vi phạm</w:t>
            </w:r>
          </w:p>
        </w:tc>
      </w:tr>
      <w:tr w:rsidR="006D5902" w:rsidRPr="006D5902" w14:paraId="1B23CA57" w14:textId="77777777" w:rsidTr="009251BD">
        <w:trPr>
          <w:cantSplit/>
        </w:trPr>
        <w:tc>
          <w:tcPr>
            <w:tcW w:w="1413" w:type="dxa"/>
            <w:vMerge/>
            <w:vAlign w:val="center"/>
          </w:tcPr>
          <w:p w14:paraId="40CABC4B" w14:textId="77777777" w:rsidR="00FE5174" w:rsidRPr="006D5902" w:rsidRDefault="00FE5174" w:rsidP="006D5902">
            <w:pPr>
              <w:spacing w:before="40" w:after="40" w:line="300" w:lineRule="exact"/>
              <w:jc w:val="center"/>
              <w:rPr>
                <w:color w:val="000000" w:themeColor="text1"/>
              </w:rPr>
            </w:pPr>
          </w:p>
        </w:tc>
        <w:tc>
          <w:tcPr>
            <w:tcW w:w="9214" w:type="dxa"/>
          </w:tcPr>
          <w:p w14:paraId="3CA66662" w14:textId="4E96F12A" w:rsidR="00FE5174" w:rsidRPr="006D5902" w:rsidRDefault="00FE5174" w:rsidP="006D5902">
            <w:pPr>
              <w:spacing w:before="40" w:after="40" w:line="300" w:lineRule="exact"/>
              <w:jc w:val="both"/>
              <w:rPr>
                <w:color w:val="000000" w:themeColor="text1"/>
              </w:rPr>
            </w:pPr>
            <w:r w:rsidRPr="006D5902">
              <w:rPr>
                <w:color w:val="000000" w:themeColor="text1"/>
              </w:rPr>
              <w:t>Đề nghị bỏ quy định “</w:t>
            </w:r>
            <w:r w:rsidRPr="006D5902">
              <w:rPr>
                <w:b/>
                <w:bCs/>
                <w:i/>
                <w:iCs/>
                <w:color w:val="000000" w:themeColor="text1"/>
              </w:rPr>
              <w:t xml:space="preserve">truyền nhiễm thuộc nhóm A” </w:t>
            </w:r>
            <w:r w:rsidRPr="006D5902">
              <w:rPr>
                <w:color w:val="000000" w:themeColor="text1"/>
              </w:rPr>
              <w:t>tại điểm m khoản 5 Điều 38</w:t>
            </w:r>
          </w:p>
        </w:tc>
        <w:tc>
          <w:tcPr>
            <w:tcW w:w="5386" w:type="dxa"/>
            <w:vAlign w:val="center"/>
          </w:tcPr>
          <w:p w14:paraId="56B28EF9" w14:textId="4F0A5927" w:rsidR="006F1897" w:rsidRPr="006D5902" w:rsidRDefault="006D5902" w:rsidP="006D5902">
            <w:pPr>
              <w:spacing w:before="40" w:after="40" w:line="300" w:lineRule="exact"/>
              <w:jc w:val="both"/>
              <w:rPr>
                <w:color w:val="000000" w:themeColor="text1"/>
              </w:rPr>
            </w:pPr>
            <w:r w:rsidRPr="006D5902">
              <w:rPr>
                <w:color w:val="000000" w:themeColor="text1"/>
              </w:rPr>
              <w:t>Đề nghị giữ nguyên như dự thảo, vì đã c</w:t>
            </w:r>
            <w:r w:rsidR="006F1897" w:rsidRPr="006D5902">
              <w:rPr>
                <w:color w:val="000000" w:themeColor="text1"/>
                <w:lang w:val="vi-VN"/>
              </w:rPr>
              <w:t xml:space="preserve">ăn cứ theo đúng quy định tại Khoản 14 Điều 7 Luật </w:t>
            </w:r>
            <w:r w:rsidRPr="006D5902">
              <w:rPr>
                <w:color w:val="000000" w:themeColor="text1"/>
              </w:rPr>
              <w:t>Khám bệnh, chữa bệnh năm</w:t>
            </w:r>
            <w:r w:rsidR="006F1897" w:rsidRPr="006D5902">
              <w:rPr>
                <w:color w:val="000000" w:themeColor="text1"/>
                <w:lang w:val="vi-VN"/>
              </w:rPr>
              <w:t xml:space="preserve"> 2023</w:t>
            </w:r>
          </w:p>
        </w:tc>
      </w:tr>
      <w:tr w:rsidR="006D5902" w:rsidRPr="006D5902" w14:paraId="71399AD8" w14:textId="77777777" w:rsidTr="009251BD">
        <w:trPr>
          <w:cantSplit/>
        </w:trPr>
        <w:tc>
          <w:tcPr>
            <w:tcW w:w="1413" w:type="dxa"/>
            <w:vMerge/>
            <w:vAlign w:val="center"/>
          </w:tcPr>
          <w:p w14:paraId="08DE2645" w14:textId="77777777" w:rsidR="00FE5174" w:rsidRPr="006D5902" w:rsidRDefault="00FE5174" w:rsidP="006D5902">
            <w:pPr>
              <w:spacing w:before="40" w:after="40" w:line="300" w:lineRule="exact"/>
              <w:jc w:val="center"/>
              <w:rPr>
                <w:color w:val="000000" w:themeColor="text1"/>
              </w:rPr>
            </w:pPr>
          </w:p>
        </w:tc>
        <w:tc>
          <w:tcPr>
            <w:tcW w:w="9214" w:type="dxa"/>
          </w:tcPr>
          <w:p w14:paraId="4D6EE91A" w14:textId="057DAC91" w:rsidR="00FE5174" w:rsidRPr="006D5902" w:rsidRDefault="00FE5174" w:rsidP="006D5902">
            <w:pPr>
              <w:spacing w:before="40" w:after="40" w:line="300" w:lineRule="exact"/>
              <w:jc w:val="both"/>
              <w:rPr>
                <w:color w:val="000000" w:themeColor="text1"/>
              </w:rPr>
            </w:pPr>
            <w:r w:rsidRPr="006D5902">
              <w:rPr>
                <w:color w:val="000000" w:themeColor="text1"/>
              </w:rPr>
              <w:t xml:space="preserve">Đề nghị xem xét mức phạt quy định tại điểm c khoản 3 Điều 39 hành vi </w:t>
            </w:r>
            <w:r w:rsidRPr="006D5902">
              <w:rPr>
                <w:b/>
                <w:bCs/>
                <w:i/>
                <w:iCs/>
                <w:color w:val="000000" w:themeColor="text1"/>
              </w:rPr>
              <w:t xml:space="preserve">“Đăng tải các thông tin mang tính quy kết về trách nhiệm của người hành nghề, cơ sở khám bệnh, chữa bệnh khi xảy ra sự cố y khoa mà chưa có kết luận của cơ quan có thẩm quyền.” </w:t>
            </w:r>
            <w:r w:rsidRPr="006D5902">
              <w:rPr>
                <w:color w:val="000000" w:themeColor="text1"/>
              </w:rPr>
              <w:t>cho phù hợp với quy định tại Nghị định số 15/2020/NĐ-CP quy định xử phạt trong lĩnh vực bưu chính, viến thông, tần số vô tuyến điện, công nghệ thông tin và giao dịch điện tử (được sửa đổi bổ sung bởi Nghị định số 14/2022/NĐ-CP)</w:t>
            </w:r>
          </w:p>
        </w:tc>
        <w:tc>
          <w:tcPr>
            <w:tcW w:w="5386" w:type="dxa"/>
            <w:vAlign w:val="center"/>
          </w:tcPr>
          <w:p w14:paraId="32F16197" w14:textId="5C9C6648" w:rsidR="006F1897" w:rsidRPr="006D5902" w:rsidRDefault="006F1897" w:rsidP="006D5902">
            <w:pPr>
              <w:spacing w:before="40" w:after="40" w:line="300" w:lineRule="exact"/>
              <w:jc w:val="both"/>
              <w:rPr>
                <w:color w:val="000000" w:themeColor="text1"/>
              </w:rPr>
            </w:pPr>
            <w:r w:rsidRPr="006D5902">
              <w:rPr>
                <w:color w:val="000000" w:themeColor="text1"/>
                <w:lang w:val="vi-VN"/>
              </w:rPr>
              <w:t>Hành vi này chỉ áp dụng đối với thông tin liên quan sự cố y khoa, chưa có kết luận chính thức của cơ quan có thẩm quyền. Việc đưa thông tin mang tính quy kết về trách nhiệm của người hành nghề, cơ sở khám bệnh, chữa bệnh có thể đúng hoặc không đúng theo kết luận chính thức của cơ quan có thẩm quyền.</w:t>
            </w:r>
          </w:p>
        </w:tc>
      </w:tr>
      <w:tr w:rsidR="006D5902" w:rsidRPr="006D5902" w14:paraId="42ABE497" w14:textId="77777777" w:rsidTr="009251BD">
        <w:trPr>
          <w:cantSplit/>
        </w:trPr>
        <w:tc>
          <w:tcPr>
            <w:tcW w:w="1413" w:type="dxa"/>
            <w:vMerge/>
            <w:vAlign w:val="center"/>
          </w:tcPr>
          <w:p w14:paraId="62CAD07C" w14:textId="77777777" w:rsidR="00FE5174" w:rsidRPr="006D5902" w:rsidRDefault="00FE5174" w:rsidP="006D5902">
            <w:pPr>
              <w:spacing w:before="40" w:after="40" w:line="300" w:lineRule="exact"/>
              <w:jc w:val="center"/>
              <w:rPr>
                <w:color w:val="000000" w:themeColor="text1"/>
              </w:rPr>
            </w:pPr>
          </w:p>
        </w:tc>
        <w:tc>
          <w:tcPr>
            <w:tcW w:w="9214" w:type="dxa"/>
          </w:tcPr>
          <w:p w14:paraId="67256590" w14:textId="77777777" w:rsidR="00FE5174" w:rsidRPr="006D5902" w:rsidRDefault="00FE5174" w:rsidP="006D5902">
            <w:pPr>
              <w:spacing w:before="40" w:after="40" w:line="300" w:lineRule="exact"/>
              <w:jc w:val="both"/>
              <w:rPr>
                <w:b/>
                <w:bCs/>
                <w:i/>
                <w:iCs/>
                <w:color w:val="000000" w:themeColor="text1"/>
                <w:spacing w:val="-2"/>
              </w:rPr>
            </w:pPr>
            <w:r w:rsidRPr="006D5902">
              <w:rPr>
                <w:color w:val="000000" w:themeColor="text1"/>
                <w:spacing w:val="-2"/>
              </w:rPr>
              <w:t xml:space="preserve">Đề nghị tăng mức xử phạt quy định tại </w:t>
            </w:r>
            <w:r w:rsidRPr="006D5902">
              <w:rPr>
                <w:b/>
                <w:bCs/>
                <w:color w:val="000000" w:themeColor="text1"/>
                <w:spacing w:val="-2"/>
              </w:rPr>
              <w:t>Điều 100</w:t>
            </w:r>
            <w:r w:rsidRPr="006D5902">
              <w:rPr>
                <w:b/>
                <w:bCs/>
                <w:i/>
                <w:iCs/>
                <w:color w:val="000000" w:themeColor="text1"/>
                <w:spacing w:val="-2"/>
              </w:rPr>
              <w:t>: Hành vi loại bỏ thai nhi vì lý do lựa chọn giới tính</w:t>
            </w:r>
          </w:p>
          <w:p w14:paraId="19AD1CB6" w14:textId="20B633AF"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Lý do: Hành vi loại bỏ thai nhi vì lý do lựa chọn giới tính là hành vi xâm phạm quyền được sinh ra của trẻ, đi ngược lại với chuẩn mực đạo đức, nhân văn và quyền con người. Đề xuất điều chỉnh tăng mức xử phạt để tác động mạnh mẽ trong nhận thức, buộc cá nhân, tổ chức phải tuân thủ nghiêm các quy định của pháp luật nhằm bảo vệ quyền trẻ em, đảm bảo công bằng giới, hạn chế mất cân bằng giới tính khi sinh.</w:t>
            </w:r>
          </w:p>
        </w:tc>
        <w:tc>
          <w:tcPr>
            <w:tcW w:w="5386" w:type="dxa"/>
            <w:vAlign w:val="center"/>
          </w:tcPr>
          <w:p w14:paraId="7033ED7A" w14:textId="3FCA60E7" w:rsidR="00FE5174" w:rsidRPr="006D5902" w:rsidRDefault="00FE5174" w:rsidP="006D5902">
            <w:pPr>
              <w:spacing w:before="40" w:after="40" w:line="300" w:lineRule="exact"/>
              <w:jc w:val="both"/>
              <w:rPr>
                <w:color w:val="000000" w:themeColor="text1"/>
              </w:rPr>
            </w:pPr>
            <w:r w:rsidRPr="006D5902">
              <w:rPr>
                <w:color w:val="000000" w:themeColor="text1"/>
              </w:rPr>
              <w:t>Dự thảo nghị định đã điều chỉnh tăng mức phạt tại Điều 100 của Nghị định số 117/2020/NĐ-CP ngày 28/9/2020 của Chính phủ, trên cơ sở trên cơ sở đánh giá tăng mức lương cơ sở từ năm 2020 đến năm 2025 để đảm bảo phù hợp với tình hình phát triể kinh tế - xã hội hiện nay. Bên cạnh đó, để đảm bảo tính răn đe, nghị định đã có các hình thức xử phạt bổ sung là tước quyền sử dụng giấy phép hoạt động, chứng chỉ hành nghề với đối tượng thực hiện hành vi loại bỏ giới tính thai nhi vì lý do lựa chọn giới tính.</w:t>
            </w:r>
          </w:p>
          <w:p w14:paraId="213328AB" w14:textId="25CBFFAB" w:rsidR="00FE5174" w:rsidRPr="006D5902" w:rsidRDefault="00FE5174" w:rsidP="006D5902">
            <w:pPr>
              <w:spacing w:before="40" w:after="40" w:line="300" w:lineRule="exact"/>
              <w:jc w:val="both"/>
              <w:rPr>
                <w:color w:val="000000" w:themeColor="text1"/>
              </w:rPr>
            </w:pPr>
            <w:r w:rsidRPr="006D5902">
              <w:rPr>
                <w:color w:val="000000" w:themeColor="text1"/>
              </w:rPr>
              <w:t>Hiện nay, chưa có đánh giá tác động làm cơ sở để lượng hóa được cụ thể các mức phạt cao hơn so với dự thảo Nghị định.</w:t>
            </w:r>
          </w:p>
        </w:tc>
      </w:tr>
      <w:tr w:rsidR="006D5902" w:rsidRPr="006D5902" w14:paraId="58572E68" w14:textId="77777777" w:rsidTr="009251BD">
        <w:trPr>
          <w:cantSplit/>
        </w:trPr>
        <w:tc>
          <w:tcPr>
            <w:tcW w:w="1413" w:type="dxa"/>
            <w:vMerge/>
            <w:vAlign w:val="center"/>
          </w:tcPr>
          <w:p w14:paraId="088CE168" w14:textId="77777777" w:rsidR="00FE5174" w:rsidRPr="006D5902" w:rsidRDefault="00FE5174" w:rsidP="006D5902">
            <w:pPr>
              <w:spacing w:before="40" w:after="40" w:line="300" w:lineRule="exact"/>
              <w:jc w:val="center"/>
              <w:rPr>
                <w:color w:val="000000" w:themeColor="text1"/>
              </w:rPr>
            </w:pPr>
          </w:p>
        </w:tc>
        <w:tc>
          <w:tcPr>
            <w:tcW w:w="9214" w:type="dxa"/>
          </w:tcPr>
          <w:p w14:paraId="1FAFFA1F" w14:textId="0D2CBEA2" w:rsidR="00FE5174" w:rsidRPr="006D5902" w:rsidRDefault="00FE5174" w:rsidP="006D5902">
            <w:pPr>
              <w:spacing w:before="40" w:after="40" w:line="300" w:lineRule="exact"/>
              <w:jc w:val="both"/>
              <w:rPr>
                <w:color w:val="000000" w:themeColor="text1"/>
              </w:rPr>
            </w:pPr>
            <w:r w:rsidRPr="006D5902">
              <w:rPr>
                <w:color w:val="000000" w:themeColor="text1"/>
              </w:rPr>
              <w:t xml:space="preserve">Đề nghị sửa chính tả tại Điều 104 </w:t>
            </w:r>
            <w:r w:rsidRPr="006D5902">
              <w:rPr>
                <w:b/>
                <w:bCs/>
                <w:i/>
                <w:iCs/>
                <w:color w:val="000000" w:themeColor="text1"/>
              </w:rPr>
              <w:t xml:space="preserve">“Thủ tưởng” </w:t>
            </w:r>
            <w:r w:rsidRPr="006D5902">
              <w:rPr>
                <w:color w:val="000000" w:themeColor="text1"/>
              </w:rPr>
              <w:t xml:space="preserve">thành </w:t>
            </w:r>
            <w:r w:rsidRPr="006D5902">
              <w:rPr>
                <w:b/>
                <w:bCs/>
                <w:i/>
                <w:iCs/>
                <w:color w:val="000000" w:themeColor="text1"/>
              </w:rPr>
              <w:t>“Thủ trưởng”</w:t>
            </w:r>
          </w:p>
        </w:tc>
        <w:tc>
          <w:tcPr>
            <w:tcW w:w="5386" w:type="dxa"/>
            <w:vAlign w:val="center"/>
          </w:tcPr>
          <w:p w14:paraId="3D1B389A" w14:textId="54D9F7BD"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803520A" w14:textId="77777777" w:rsidTr="009251BD">
        <w:trPr>
          <w:cantSplit/>
        </w:trPr>
        <w:tc>
          <w:tcPr>
            <w:tcW w:w="1413" w:type="dxa"/>
            <w:vMerge w:val="restart"/>
            <w:vAlign w:val="center"/>
          </w:tcPr>
          <w:p w14:paraId="77912C8F" w14:textId="25589F00" w:rsidR="00FE5174" w:rsidRPr="006D5902" w:rsidRDefault="00FE5174" w:rsidP="006D5902">
            <w:pPr>
              <w:spacing w:before="40" w:after="40" w:line="300" w:lineRule="exact"/>
              <w:jc w:val="center"/>
              <w:rPr>
                <w:color w:val="000000" w:themeColor="text1"/>
              </w:rPr>
            </w:pPr>
            <w:r w:rsidRPr="006D5902">
              <w:rPr>
                <w:color w:val="000000" w:themeColor="text1"/>
              </w:rPr>
              <w:t>Lạng Sơn</w:t>
            </w:r>
          </w:p>
        </w:tc>
        <w:tc>
          <w:tcPr>
            <w:tcW w:w="9214" w:type="dxa"/>
          </w:tcPr>
          <w:p w14:paraId="4BB0F3AA" w14:textId="77777777" w:rsidR="00FE5174" w:rsidRPr="006D5902" w:rsidRDefault="00FE5174" w:rsidP="006D5902">
            <w:pPr>
              <w:spacing w:before="40" w:after="40" w:line="300" w:lineRule="exact"/>
              <w:jc w:val="both"/>
              <w:rPr>
                <w:b/>
                <w:bCs/>
                <w:color w:val="000000" w:themeColor="text1"/>
              </w:rPr>
            </w:pPr>
            <w:r w:rsidRPr="006D5902">
              <w:rPr>
                <w:b/>
                <w:bCs/>
                <w:color w:val="000000" w:themeColor="text1"/>
              </w:rPr>
              <w:t>Tại khoản 2 Điều 3</w:t>
            </w:r>
          </w:p>
          <w:p w14:paraId="176754A7" w14:textId="5B4B3068"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Dự thảo quy định: “</w:t>
            </w:r>
            <w:r w:rsidRPr="006D5902">
              <w:rPr>
                <w:i/>
                <w:iCs/>
                <w:color w:val="000000" w:themeColor="text1"/>
                <w:spacing w:val="-2"/>
              </w:rPr>
              <w:t>2. Trong trường hợp các văn bản quy phạm pháp luật và các quy định được viện dẫn trong Thông tư này có sự thay đổi, bổ sung hoặc được thay thế thì áp dụng theo văn bản quy phạm pháp luật mới</w:t>
            </w:r>
            <w:r w:rsidRPr="006D5902">
              <w:rPr>
                <w:color w:val="000000" w:themeColor="text1"/>
                <w:spacing w:val="-2"/>
              </w:rPr>
              <w:t>”. Đề nghị sửa lại như sau: “</w:t>
            </w:r>
            <w:r w:rsidRPr="006D5902">
              <w:rPr>
                <w:i/>
                <w:iCs/>
                <w:color w:val="000000" w:themeColor="text1"/>
                <w:spacing w:val="-2"/>
              </w:rPr>
              <w:t xml:space="preserve">2. Trong trường hợp các văn bản quy phạm pháp luật và các quy định được viện dẫn trong </w:t>
            </w:r>
            <w:r w:rsidRPr="006D5902">
              <w:rPr>
                <w:b/>
                <w:bCs/>
                <w:i/>
                <w:iCs/>
                <w:color w:val="000000" w:themeColor="text1"/>
                <w:spacing w:val="-2"/>
              </w:rPr>
              <w:t xml:space="preserve">Nghị định </w:t>
            </w:r>
            <w:r w:rsidRPr="006D5902">
              <w:rPr>
                <w:i/>
                <w:iCs/>
                <w:color w:val="000000" w:themeColor="text1"/>
                <w:spacing w:val="-2"/>
              </w:rPr>
              <w:t>này có sự thay đổi, bổ sung hoặc được thay thế thì áp dụng theo văn bản quy phạm pháp luật mới</w:t>
            </w:r>
            <w:r w:rsidRPr="006D5902">
              <w:rPr>
                <w:color w:val="000000" w:themeColor="text1"/>
                <w:spacing w:val="-2"/>
              </w:rPr>
              <w:t>” cho chính xác.</w:t>
            </w:r>
          </w:p>
        </w:tc>
        <w:tc>
          <w:tcPr>
            <w:tcW w:w="5386" w:type="dxa"/>
            <w:vAlign w:val="center"/>
          </w:tcPr>
          <w:p w14:paraId="72274808" w14:textId="384981E9"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FED95C3" w14:textId="77777777" w:rsidTr="009251BD">
        <w:trPr>
          <w:cantSplit/>
        </w:trPr>
        <w:tc>
          <w:tcPr>
            <w:tcW w:w="1413" w:type="dxa"/>
            <w:vMerge/>
            <w:vAlign w:val="center"/>
          </w:tcPr>
          <w:p w14:paraId="63D0847E" w14:textId="77777777" w:rsidR="00FE5174" w:rsidRPr="006D5902" w:rsidRDefault="00FE5174" w:rsidP="006D5902">
            <w:pPr>
              <w:spacing w:before="40" w:after="40" w:line="300" w:lineRule="exact"/>
              <w:jc w:val="center"/>
              <w:rPr>
                <w:color w:val="000000" w:themeColor="text1"/>
              </w:rPr>
            </w:pPr>
          </w:p>
        </w:tc>
        <w:tc>
          <w:tcPr>
            <w:tcW w:w="9214" w:type="dxa"/>
          </w:tcPr>
          <w:p w14:paraId="45F555B2" w14:textId="77777777" w:rsidR="00FE5174" w:rsidRPr="006D5902" w:rsidRDefault="00FE5174" w:rsidP="006D5902">
            <w:pPr>
              <w:spacing w:before="40" w:after="40" w:line="300" w:lineRule="exact"/>
              <w:jc w:val="both"/>
              <w:rPr>
                <w:color w:val="000000" w:themeColor="text1"/>
              </w:rPr>
            </w:pPr>
            <w:r w:rsidRPr="006D5902">
              <w:rPr>
                <w:color w:val="000000" w:themeColor="text1"/>
              </w:rPr>
              <w:t>Đề nghị cơ quan chủ trì soạn thảo xem xét bổ sung quy định về xử phạt vi phạm hành chính trong trường hợp vi phạm nhiều lần hoặc bổ sung quy định về tình tiết tăng nặng đối với vi phạm nhiều lần.</w:t>
            </w:r>
          </w:p>
          <w:p w14:paraId="5177C052" w14:textId="61F086FB" w:rsidR="00FE5174" w:rsidRPr="006D5902" w:rsidRDefault="00FE5174" w:rsidP="006D5902">
            <w:pPr>
              <w:spacing w:before="40" w:after="40" w:line="300" w:lineRule="exact"/>
              <w:jc w:val="both"/>
              <w:rPr>
                <w:b/>
                <w:bCs/>
                <w:color w:val="000000" w:themeColor="text1"/>
              </w:rPr>
            </w:pPr>
            <w:r w:rsidRPr="006D5902">
              <w:rPr>
                <w:color w:val="000000" w:themeColor="text1"/>
              </w:rPr>
              <w:t>Lý do: bảo đảm theo quy định tại điểm d khoản 1 Điều 3 Luật Xử lý vi phạm hành chính năm 2012 đã được sửa đổi, bổ sung năm 2020 và năm 2025.</w:t>
            </w:r>
          </w:p>
        </w:tc>
        <w:tc>
          <w:tcPr>
            <w:tcW w:w="5386" w:type="dxa"/>
            <w:vAlign w:val="center"/>
          </w:tcPr>
          <w:p w14:paraId="7A19EEDD" w14:textId="2D62A943" w:rsidR="00FE5174" w:rsidRPr="006D5902" w:rsidRDefault="00FE5174" w:rsidP="006D5902">
            <w:pPr>
              <w:spacing w:before="40" w:after="40" w:line="300" w:lineRule="exact"/>
              <w:jc w:val="both"/>
              <w:rPr>
                <w:color w:val="000000" w:themeColor="text1"/>
              </w:rPr>
            </w:pPr>
            <w:r w:rsidRPr="006D5902">
              <w:rPr>
                <w:color w:val="000000" w:themeColor="text1"/>
              </w:rPr>
              <w:t>Nội dung Nghị định số 117/2020/NĐ-CP đã được sửa đổi, bổ sung bởi Nghị định số 124/2021/NĐ-CP đã quy định một số hành vi vi phạm hành chính nhiều lần được xác định là tình tiết tăng nặng</w:t>
            </w:r>
          </w:p>
        </w:tc>
      </w:tr>
      <w:tr w:rsidR="006D5902" w:rsidRPr="006D5902" w14:paraId="0C039798" w14:textId="77777777" w:rsidTr="009251BD">
        <w:trPr>
          <w:cantSplit/>
        </w:trPr>
        <w:tc>
          <w:tcPr>
            <w:tcW w:w="1413" w:type="dxa"/>
            <w:vMerge w:val="restart"/>
            <w:vAlign w:val="center"/>
          </w:tcPr>
          <w:p w14:paraId="08A1A30D" w14:textId="4E39FC04"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Thái Nguyên</w:t>
            </w:r>
          </w:p>
        </w:tc>
        <w:tc>
          <w:tcPr>
            <w:tcW w:w="9214" w:type="dxa"/>
          </w:tcPr>
          <w:p w14:paraId="3BF8E238" w14:textId="2E7170DB" w:rsidR="00FE5174" w:rsidRPr="006D5902" w:rsidRDefault="00FE5174" w:rsidP="006D5902">
            <w:pPr>
              <w:spacing w:before="40" w:after="40" w:line="300" w:lineRule="exact"/>
              <w:jc w:val="both"/>
              <w:rPr>
                <w:color w:val="000000" w:themeColor="text1"/>
              </w:rPr>
            </w:pPr>
            <w:r w:rsidRPr="006D5902">
              <w:rPr>
                <w:color w:val="000000" w:themeColor="text1"/>
              </w:rPr>
              <w:t>Đề nghị bổ sung thêm Thẩm quyền xử phạt vi phạm hành chính của Trưởng đoàn thanh tra để phù hợp với Điều 39, Luật Thanh tra 2025.</w:t>
            </w:r>
          </w:p>
        </w:tc>
        <w:tc>
          <w:tcPr>
            <w:tcW w:w="5386" w:type="dxa"/>
            <w:vAlign w:val="center"/>
          </w:tcPr>
          <w:p w14:paraId="560B5689" w14:textId="01D90737"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7A82FC34" w14:textId="77777777" w:rsidTr="009251BD">
        <w:trPr>
          <w:cantSplit/>
        </w:trPr>
        <w:tc>
          <w:tcPr>
            <w:tcW w:w="1413" w:type="dxa"/>
            <w:vMerge/>
            <w:vAlign w:val="center"/>
          </w:tcPr>
          <w:p w14:paraId="7896A3DF" w14:textId="77777777" w:rsidR="00FE5174" w:rsidRPr="006D5902" w:rsidRDefault="00FE5174" w:rsidP="006D5902">
            <w:pPr>
              <w:spacing w:before="40" w:after="40" w:line="300" w:lineRule="exact"/>
              <w:jc w:val="center"/>
              <w:rPr>
                <w:color w:val="000000" w:themeColor="text1"/>
              </w:rPr>
            </w:pPr>
          </w:p>
        </w:tc>
        <w:tc>
          <w:tcPr>
            <w:tcW w:w="9214" w:type="dxa"/>
          </w:tcPr>
          <w:p w14:paraId="46199FF7" w14:textId="1E2DDF47"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Sửa đổi cụm từ “chứng chỉ hành nghề khám bệnh, chữa bệnh” thành cụm từ “chứng chỉ/giấy phép hành nghề khám bệnh, chữa bệnh” để phù hợp với Luật khám bệnh, chữa bệnh năm 2023.</w:t>
            </w:r>
          </w:p>
        </w:tc>
        <w:tc>
          <w:tcPr>
            <w:tcW w:w="5386" w:type="dxa"/>
            <w:vAlign w:val="center"/>
          </w:tcPr>
          <w:p w14:paraId="601AAD9B" w14:textId="7DF67D0D"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21E86E37" w14:textId="77777777" w:rsidTr="009251BD">
        <w:trPr>
          <w:cantSplit/>
        </w:trPr>
        <w:tc>
          <w:tcPr>
            <w:tcW w:w="1413" w:type="dxa"/>
            <w:vMerge w:val="restart"/>
            <w:vAlign w:val="center"/>
          </w:tcPr>
          <w:p w14:paraId="5BE8BC1E" w14:textId="1F237915" w:rsidR="00FE5174" w:rsidRPr="006D5902" w:rsidRDefault="00FE5174" w:rsidP="006D5902">
            <w:pPr>
              <w:spacing w:before="40" w:after="40" w:line="300" w:lineRule="exact"/>
              <w:jc w:val="center"/>
              <w:rPr>
                <w:color w:val="000000" w:themeColor="text1"/>
              </w:rPr>
            </w:pPr>
            <w:r w:rsidRPr="006D5902">
              <w:rPr>
                <w:color w:val="000000" w:themeColor="text1"/>
              </w:rPr>
              <w:t>Thanh Hóa</w:t>
            </w:r>
          </w:p>
        </w:tc>
        <w:tc>
          <w:tcPr>
            <w:tcW w:w="9214" w:type="dxa"/>
          </w:tcPr>
          <w:p w14:paraId="4F7CD34A"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Đề nghị sửa đổi, bổ sung cụm từ “chứng chỉ hành nghề khám bệnh, chữa bệnh” trong các điều khoản của Nghị định bằng cụm từ “chứng chỉ hoặc giấy phép hành nghề khám bệnh, chữa bệnh”.</w:t>
            </w:r>
          </w:p>
          <w:p w14:paraId="0A85B53A" w14:textId="0D7CA710" w:rsidR="00FE5174" w:rsidRPr="006D5902" w:rsidRDefault="00FE5174" w:rsidP="006D5902">
            <w:pPr>
              <w:spacing w:before="40" w:after="40" w:line="300" w:lineRule="exact"/>
              <w:jc w:val="both"/>
              <w:rPr>
                <w:color w:val="000000" w:themeColor="text1"/>
              </w:rPr>
            </w:pPr>
            <w:r w:rsidRPr="006D5902">
              <w:rPr>
                <w:color w:val="000000" w:themeColor="text1"/>
              </w:rPr>
              <w:t>Căn cứ pháp lý: phù hợp với điều khoản quy định về cấp giấy phép hành nghề tại Mục 3 của Luật Khám bệnh, chữa bệnh 2023 và các văn bản quy phạm pháp luật mới hiện hành.</w:t>
            </w:r>
          </w:p>
        </w:tc>
        <w:tc>
          <w:tcPr>
            <w:tcW w:w="5386" w:type="dxa"/>
            <w:vAlign w:val="center"/>
          </w:tcPr>
          <w:p w14:paraId="46861BE1" w14:textId="74286524"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D6CBF2F" w14:textId="77777777" w:rsidTr="009251BD">
        <w:trPr>
          <w:cantSplit/>
        </w:trPr>
        <w:tc>
          <w:tcPr>
            <w:tcW w:w="1413" w:type="dxa"/>
            <w:vMerge/>
            <w:vAlign w:val="center"/>
          </w:tcPr>
          <w:p w14:paraId="16427D2F" w14:textId="77777777" w:rsidR="00FE5174" w:rsidRPr="006D5902" w:rsidRDefault="00FE5174" w:rsidP="006D5902">
            <w:pPr>
              <w:spacing w:before="40" w:after="40" w:line="300" w:lineRule="exact"/>
              <w:jc w:val="center"/>
              <w:rPr>
                <w:color w:val="000000" w:themeColor="text1"/>
              </w:rPr>
            </w:pPr>
          </w:p>
        </w:tc>
        <w:tc>
          <w:tcPr>
            <w:tcW w:w="9214" w:type="dxa"/>
          </w:tcPr>
          <w:p w14:paraId="0FC932CB" w14:textId="0221DA19" w:rsidR="00FE5174" w:rsidRPr="006D5902" w:rsidRDefault="00FE5174" w:rsidP="006D5902">
            <w:pPr>
              <w:spacing w:before="40" w:after="40" w:line="300" w:lineRule="exact"/>
              <w:jc w:val="both"/>
              <w:rPr>
                <w:color w:val="000000" w:themeColor="text1"/>
              </w:rPr>
            </w:pPr>
            <w:r w:rsidRPr="006D5902">
              <w:rPr>
                <w:color w:val="000000" w:themeColor="text1"/>
              </w:rPr>
              <w:t>Đề nghị sửa đổi từ “Sổ y bạ” trong Nghị định vì hiện nay cụm từ này không còn thể hiện trong Luật Khám bệnh, chữa bệnh 2023 và các văn bản quy phạm pháp luật liên quan.</w:t>
            </w:r>
          </w:p>
        </w:tc>
        <w:tc>
          <w:tcPr>
            <w:tcW w:w="5386" w:type="dxa"/>
            <w:vAlign w:val="center"/>
          </w:tcPr>
          <w:p w14:paraId="34AE4A7F" w14:textId="556B4082" w:rsidR="00F905B4" w:rsidRPr="006D5902" w:rsidRDefault="00F905B4" w:rsidP="006D5902">
            <w:pPr>
              <w:spacing w:before="40" w:after="40" w:line="300" w:lineRule="exact"/>
              <w:jc w:val="both"/>
              <w:rPr>
                <w:color w:val="000000" w:themeColor="text1"/>
              </w:rPr>
            </w:pPr>
            <w:r w:rsidRPr="006D5902">
              <w:rPr>
                <w:color w:val="000000" w:themeColor="text1"/>
                <w:lang w:val="vi-VN"/>
              </w:rPr>
              <w:t>Đã bãi bỏ điểm b khoản 1 Điều 40 liên quan đến nội dung có cụm từ sổ y bạ,</w:t>
            </w:r>
          </w:p>
        </w:tc>
      </w:tr>
      <w:tr w:rsidR="006D5902" w:rsidRPr="006D5902" w14:paraId="469E11DB" w14:textId="77777777" w:rsidTr="009251BD">
        <w:trPr>
          <w:cantSplit/>
        </w:trPr>
        <w:tc>
          <w:tcPr>
            <w:tcW w:w="1413" w:type="dxa"/>
            <w:vMerge/>
            <w:vAlign w:val="center"/>
          </w:tcPr>
          <w:p w14:paraId="68E28646" w14:textId="77777777" w:rsidR="00FE5174" w:rsidRPr="006D5902" w:rsidRDefault="00FE5174" w:rsidP="006D5902">
            <w:pPr>
              <w:spacing w:before="40" w:after="40" w:line="300" w:lineRule="exact"/>
              <w:jc w:val="center"/>
              <w:rPr>
                <w:color w:val="000000" w:themeColor="text1"/>
              </w:rPr>
            </w:pPr>
          </w:p>
        </w:tc>
        <w:tc>
          <w:tcPr>
            <w:tcW w:w="9214" w:type="dxa"/>
          </w:tcPr>
          <w:p w14:paraId="6DF38966" w14:textId="313BE74F" w:rsidR="00FE5174" w:rsidRPr="006D5902" w:rsidRDefault="00FE5174" w:rsidP="006D5902">
            <w:pPr>
              <w:spacing w:before="40" w:after="40" w:line="300" w:lineRule="exact"/>
              <w:jc w:val="both"/>
              <w:rPr>
                <w:color w:val="000000" w:themeColor="text1"/>
              </w:rPr>
            </w:pPr>
            <w:r w:rsidRPr="006D5902">
              <w:rPr>
                <w:color w:val="000000" w:themeColor="text1"/>
              </w:rPr>
              <w:t xml:space="preserve">Sửa đổi, bổ sung điểm a khoản 4 Điều 38 của Nghị định 117/2020/NĐ-CP: “a) Người hành nghề đăng ký hành nghề cùng một thời gian tại các cơ sở khám bệnh, chữa bệnh khác nhau; người hành nghề thực hiện hành nghề không đúng thời gian, </w:t>
            </w:r>
            <w:r w:rsidRPr="006D5902">
              <w:rPr>
                <w:b/>
                <w:bCs/>
                <w:i/>
                <w:iCs/>
                <w:color w:val="000000" w:themeColor="text1"/>
              </w:rPr>
              <w:t xml:space="preserve">địa điểm đã đăng ký hành nghề </w:t>
            </w:r>
            <w:r w:rsidRPr="006D5902">
              <w:rPr>
                <w:color w:val="000000" w:themeColor="text1"/>
              </w:rPr>
              <w:t>hoặc hành nghề không đúng điều động, phân công của cơ quan, người có thẩm quyền theo quy định của pháp luật;”.</w:t>
            </w:r>
          </w:p>
          <w:p w14:paraId="55461946" w14:textId="56E213DA" w:rsidR="00FE5174" w:rsidRPr="006D5902" w:rsidRDefault="00FE5174" w:rsidP="006D5902">
            <w:pPr>
              <w:spacing w:before="40" w:after="40" w:line="300" w:lineRule="exact"/>
              <w:jc w:val="both"/>
              <w:rPr>
                <w:color w:val="000000" w:themeColor="text1"/>
              </w:rPr>
            </w:pPr>
            <w:r w:rsidRPr="006D5902">
              <w:rPr>
                <w:color w:val="000000" w:themeColor="text1"/>
              </w:rPr>
              <w:t>Căn cứ pháp lý: bổ sung thêm hành vi vi phạm: người hành nghề không đúng địa điểm đã đăng ký hành nghề khám bệnh, chữa bệnh cho phù hợp với quy định tại khoản 5 Điều 7 Luật Khám bệnh, chữa bệnh năm 2023.</w:t>
            </w:r>
          </w:p>
        </w:tc>
        <w:tc>
          <w:tcPr>
            <w:tcW w:w="5386" w:type="dxa"/>
            <w:vAlign w:val="center"/>
          </w:tcPr>
          <w:p w14:paraId="7DF6A551" w14:textId="77777777" w:rsidR="00F905B4" w:rsidRPr="009251BD" w:rsidRDefault="00F905B4" w:rsidP="006D5902">
            <w:pPr>
              <w:spacing w:before="40" w:after="40" w:line="300" w:lineRule="exact"/>
              <w:jc w:val="both"/>
              <w:rPr>
                <w:color w:val="000000" w:themeColor="text1"/>
                <w:lang w:val="vi-VN"/>
              </w:rPr>
            </w:pPr>
            <w:r w:rsidRPr="009251BD">
              <w:rPr>
                <w:color w:val="000000" w:themeColor="text1"/>
                <w:lang w:val="vi-VN"/>
              </w:rPr>
              <w:t>- Các nội dung nêu trên đều thể hiện trong việc đăng ký hành nghề (thời gian, địa điểm, vị trí hành nghề) của người hành nghề do vậy việc hành nghề không đúng với đăng ký hành nghề thì sẽ bị xử phạt áp dụng dẫn chiếu theo đúng quy định tại khoản 5 Điều 7 Luật Khám chữa bệnh 2023.</w:t>
            </w:r>
          </w:p>
          <w:p w14:paraId="7D447734" w14:textId="7A310171" w:rsidR="00F905B4" w:rsidRPr="006D5902" w:rsidRDefault="00F905B4"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Việc bổ sung thêm sẽ trùng lặp và dài dòng, không cần thiết.</w:t>
            </w:r>
          </w:p>
        </w:tc>
      </w:tr>
      <w:tr w:rsidR="006D5902" w:rsidRPr="006D5902" w14:paraId="08A852E4" w14:textId="77777777" w:rsidTr="009251BD">
        <w:trPr>
          <w:cantSplit/>
        </w:trPr>
        <w:tc>
          <w:tcPr>
            <w:tcW w:w="1413" w:type="dxa"/>
            <w:vMerge/>
            <w:vAlign w:val="center"/>
          </w:tcPr>
          <w:p w14:paraId="79737FE7" w14:textId="77777777" w:rsidR="00FE5174" w:rsidRPr="006D5902" w:rsidRDefault="00FE5174" w:rsidP="006D5902">
            <w:pPr>
              <w:spacing w:before="40" w:after="40" w:line="300" w:lineRule="exact"/>
              <w:jc w:val="center"/>
              <w:rPr>
                <w:color w:val="000000" w:themeColor="text1"/>
              </w:rPr>
            </w:pPr>
          </w:p>
        </w:tc>
        <w:tc>
          <w:tcPr>
            <w:tcW w:w="9214" w:type="dxa"/>
          </w:tcPr>
          <w:p w14:paraId="5EFEAF70" w14:textId="6225A13B"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Đề nghị ngoài việc bổ sung điểm e khoản 5 Điều 39 cho phù hợp với khoản 10 Điều 7 Luật KBCB 2023 như trong dự thảo Nghị định cần bổ sung quy định rõ thêm về hành vi ghi chép sai lệch các thông tin, kết quả chẩn đoán, điều trị trong quá trình khám bệnh, chữa bệnh.</w:t>
            </w:r>
          </w:p>
        </w:tc>
        <w:tc>
          <w:tcPr>
            <w:tcW w:w="5386" w:type="dxa"/>
            <w:vAlign w:val="center"/>
          </w:tcPr>
          <w:p w14:paraId="5B93C4EB" w14:textId="77777777" w:rsidR="00CD64F2" w:rsidRPr="006D5902" w:rsidRDefault="00CD64F2" w:rsidP="006D5902">
            <w:pPr>
              <w:spacing w:before="40" w:after="40" w:line="300" w:lineRule="exact"/>
              <w:jc w:val="both"/>
              <w:rPr>
                <w:color w:val="000000" w:themeColor="text1"/>
                <w:spacing w:val="-2"/>
                <w:lang w:val="vi-VN"/>
              </w:rPr>
            </w:pPr>
            <w:r w:rsidRPr="006D5902">
              <w:rPr>
                <w:color w:val="000000" w:themeColor="text1"/>
                <w:lang w:val="vi-VN"/>
              </w:rPr>
              <w:t xml:space="preserve">- Cơ quan góp ý dẫn chiếu nhầm đây là </w:t>
            </w:r>
            <w:r w:rsidRPr="006D5902">
              <w:rPr>
                <w:color w:val="000000" w:themeColor="text1"/>
                <w:spacing w:val="-2"/>
              </w:rPr>
              <w:t>điểm e khoản 5 Điều 38</w:t>
            </w:r>
            <w:r w:rsidRPr="006D5902">
              <w:rPr>
                <w:color w:val="000000" w:themeColor="text1"/>
                <w:spacing w:val="-2"/>
                <w:lang w:val="vi-VN"/>
              </w:rPr>
              <w:t xml:space="preserve"> không phải Điều 39 (Điều 39 không có điểm khoản này)</w:t>
            </w:r>
          </w:p>
          <w:p w14:paraId="6B9D3287" w14:textId="4EF6461C" w:rsidR="00CD64F2" w:rsidRPr="006D5902" w:rsidRDefault="00CD64F2" w:rsidP="006D5902">
            <w:pPr>
              <w:spacing w:before="40" w:after="40" w:line="300" w:lineRule="exact"/>
              <w:jc w:val="both"/>
              <w:rPr>
                <w:color w:val="000000" w:themeColor="text1"/>
                <w:spacing w:val="-4"/>
              </w:rPr>
            </w:pPr>
            <w:r w:rsidRPr="006D5902">
              <w:rPr>
                <w:color w:val="000000" w:themeColor="text1"/>
                <w:spacing w:val="-4"/>
                <w:lang w:val="vi-VN"/>
              </w:rPr>
              <w:t>- Đây là dấu hiệu của vi phạm pháp luật hình sự Cục đã tiếp thu và bãi bỏ theo giải trình tại STT 12</w:t>
            </w:r>
          </w:p>
        </w:tc>
      </w:tr>
      <w:tr w:rsidR="006D5902" w:rsidRPr="006D5902" w14:paraId="7CE50A16" w14:textId="77777777" w:rsidTr="009251BD">
        <w:trPr>
          <w:cantSplit/>
        </w:trPr>
        <w:tc>
          <w:tcPr>
            <w:tcW w:w="1413" w:type="dxa"/>
            <w:vMerge/>
            <w:vAlign w:val="center"/>
          </w:tcPr>
          <w:p w14:paraId="4F67269B" w14:textId="77777777" w:rsidR="00FE5174" w:rsidRPr="006D5902" w:rsidRDefault="00FE5174" w:rsidP="006D5902">
            <w:pPr>
              <w:spacing w:before="40" w:after="40" w:line="300" w:lineRule="exact"/>
              <w:jc w:val="center"/>
              <w:rPr>
                <w:color w:val="000000" w:themeColor="text1"/>
              </w:rPr>
            </w:pPr>
          </w:p>
        </w:tc>
        <w:tc>
          <w:tcPr>
            <w:tcW w:w="9214" w:type="dxa"/>
          </w:tcPr>
          <w:p w14:paraId="62B8133A" w14:textId="77777777" w:rsidR="00FE5174" w:rsidRPr="006D5902" w:rsidRDefault="00FE5174" w:rsidP="006D5902">
            <w:pPr>
              <w:spacing w:before="40" w:after="40" w:line="300" w:lineRule="exact"/>
              <w:jc w:val="both"/>
              <w:rPr>
                <w:color w:val="000000" w:themeColor="text1"/>
              </w:rPr>
            </w:pPr>
            <w:r w:rsidRPr="006D5902">
              <w:rPr>
                <w:color w:val="000000" w:themeColor="text1"/>
              </w:rPr>
              <w:t>Sửa đổi quy định tại điểm a khoản 6 Điều 38 Nghị định 117/2020/NĐ-CP: “Bán thuốc cho người bệnh dưới mọi hình thức, trừ trường hợp được bán thuốc y học cổ truyền theo quy định của pháp luật”.</w:t>
            </w:r>
          </w:p>
          <w:p w14:paraId="4340ED89" w14:textId="4AC67189" w:rsidR="00FE5174" w:rsidRPr="006D5902" w:rsidRDefault="00FE5174" w:rsidP="006D5902">
            <w:pPr>
              <w:spacing w:before="40" w:after="40" w:line="300" w:lineRule="exact"/>
              <w:jc w:val="both"/>
              <w:rPr>
                <w:color w:val="000000" w:themeColor="text1"/>
              </w:rPr>
            </w:pPr>
            <w:r w:rsidRPr="006D5902">
              <w:rPr>
                <w:color w:val="000000" w:themeColor="text1"/>
              </w:rPr>
              <w:t>Cơ sở pháp lý: phù hợp với khoản 15 Điều 7 Luật khám bệnh, chữa bệnh năm 2023 quy định thêm trường hợp người có bài thuốc gia truyền được bán thuốc theo bài thuốc gia truyền thuộc quyền sở hữu của mình đã được đăng ký.</w:t>
            </w:r>
          </w:p>
        </w:tc>
        <w:tc>
          <w:tcPr>
            <w:tcW w:w="5386" w:type="dxa"/>
            <w:vAlign w:val="center"/>
          </w:tcPr>
          <w:p w14:paraId="2CE589D2" w14:textId="68128D62" w:rsidR="00FE5174" w:rsidRPr="006D5902" w:rsidRDefault="00C23028" w:rsidP="006D5902">
            <w:pPr>
              <w:spacing w:before="40" w:after="40" w:line="300" w:lineRule="exact"/>
              <w:jc w:val="both"/>
              <w:rPr>
                <w:color w:val="000000" w:themeColor="text1"/>
              </w:rPr>
            </w:pPr>
            <w:r w:rsidRPr="006D5902">
              <w:rPr>
                <w:bCs/>
                <w:iCs/>
                <w:color w:val="000000" w:themeColor="text1"/>
              </w:rPr>
              <w:t>C</w:t>
            </w:r>
            <w:r w:rsidR="00CD64F2" w:rsidRPr="006D5902">
              <w:rPr>
                <w:bCs/>
                <w:iCs/>
                <w:color w:val="000000" w:themeColor="text1"/>
                <w:lang w:val="vi-VN"/>
              </w:rPr>
              <w:t>ục Quản lý Y dược học Cổ truyền</w:t>
            </w:r>
          </w:p>
        </w:tc>
      </w:tr>
      <w:tr w:rsidR="006D5902" w:rsidRPr="006D5902" w14:paraId="44E2A284" w14:textId="77777777" w:rsidTr="009251BD">
        <w:trPr>
          <w:cantSplit/>
        </w:trPr>
        <w:tc>
          <w:tcPr>
            <w:tcW w:w="1413" w:type="dxa"/>
            <w:vMerge/>
            <w:vAlign w:val="center"/>
          </w:tcPr>
          <w:p w14:paraId="71C95865" w14:textId="77777777" w:rsidR="00FE5174" w:rsidRPr="006D5902" w:rsidRDefault="00FE5174" w:rsidP="006D5902">
            <w:pPr>
              <w:spacing w:before="40" w:after="40" w:line="300" w:lineRule="exact"/>
              <w:jc w:val="center"/>
              <w:rPr>
                <w:color w:val="000000" w:themeColor="text1"/>
              </w:rPr>
            </w:pPr>
          </w:p>
        </w:tc>
        <w:tc>
          <w:tcPr>
            <w:tcW w:w="9214" w:type="dxa"/>
          </w:tcPr>
          <w:p w14:paraId="75E95D16" w14:textId="77777777" w:rsidR="00FE5174" w:rsidRPr="006D5902" w:rsidRDefault="00FE5174" w:rsidP="006D5902">
            <w:pPr>
              <w:spacing w:before="40" w:after="40" w:line="300" w:lineRule="exact"/>
              <w:jc w:val="both"/>
              <w:rPr>
                <w:color w:val="000000" w:themeColor="text1"/>
              </w:rPr>
            </w:pPr>
            <w:r w:rsidRPr="006D5902">
              <w:rPr>
                <w:color w:val="000000" w:themeColor="text1"/>
              </w:rPr>
              <w:t xml:space="preserve">Bổ sung hành vi vi phạm tại Điều 38: Vi phạm quy định về hành nghề: Làm giả, giả mạo giấy tờ trong hồ sơ đề nghị cấp giấy phép hành nghề khám bệnh, chữa bệnh; </w:t>
            </w:r>
          </w:p>
          <w:p w14:paraId="54511E57" w14:textId="20602B14" w:rsidR="00FE5174" w:rsidRPr="006D5902" w:rsidRDefault="00FE5174" w:rsidP="006D5902">
            <w:pPr>
              <w:spacing w:before="40" w:after="40" w:line="300" w:lineRule="exact"/>
              <w:jc w:val="both"/>
              <w:rPr>
                <w:color w:val="000000" w:themeColor="text1"/>
              </w:rPr>
            </w:pPr>
            <w:r w:rsidRPr="006D5902">
              <w:rPr>
                <w:color w:val="000000" w:themeColor="text1"/>
              </w:rPr>
              <w:t>Lý do: thực tế phát hiện có việc làm giả, giả mạo các loại giấy tờ trong hồ sơ đề nghị cấp giấy phép hành nghề.</w:t>
            </w:r>
          </w:p>
        </w:tc>
        <w:tc>
          <w:tcPr>
            <w:tcW w:w="5386" w:type="dxa"/>
            <w:vAlign w:val="center"/>
          </w:tcPr>
          <w:p w14:paraId="4705CEFD" w14:textId="20AF0312" w:rsidR="00FE5174" w:rsidRPr="006D5902" w:rsidRDefault="00CD64F2" w:rsidP="006D5902">
            <w:pPr>
              <w:spacing w:before="40" w:after="40" w:line="300" w:lineRule="exact"/>
              <w:jc w:val="both"/>
              <w:rPr>
                <w:color w:val="000000" w:themeColor="text1"/>
                <w:spacing w:val="-2"/>
              </w:rPr>
            </w:pPr>
            <w:r w:rsidRPr="006D5902">
              <w:rPr>
                <w:color w:val="000000" w:themeColor="text1"/>
                <w:spacing w:val="-2"/>
                <w:lang w:val="vi-VN"/>
              </w:rPr>
              <w:t>Đây là vi phạm liên quan đến Bộ Luật hình sự về Giả mạo trong công tác vì vậy không đưa nội dung này vào dự thảo tránh không trùng giẫm với các hành vi được quy định trong các nghị định quy định về xử phạt vi phạm trong lĩnh vực khác.</w:t>
            </w:r>
          </w:p>
        </w:tc>
      </w:tr>
      <w:tr w:rsidR="006D5902" w:rsidRPr="006D5902" w14:paraId="3DE120CD" w14:textId="77777777" w:rsidTr="009251BD">
        <w:trPr>
          <w:cantSplit/>
        </w:trPr>
        <w:tc>
          <w:tcPr>
            <w:tcW w:w="1413" w:type="dxa"/>
            <w:vMerge/>
            <w:vAlign w:val="center"/>
          </w:tcPr>
          <w:p w14:paraId="5E21525F" w14:textId="77777777" w:rsidR="00FE5174" w:rsidRPr="006D5902" w:rsidRDefault="00FE5174" w:rsidP="006D5902">
            <w:pPr>
              <w:spacing w:before="40" w:after="40" w:line="300" w:lineRule="exact"/>
              <w:jc w:val="center"/>
              <w:rPr>
                <w:color w:val="000000" w:themeColor="text1"/>
              </w:rPr>
            </w:pPr>
          </w:p>
        </w:tc>
        <w:tc>
          <w:tcPr>
            <w:tcW w:w="9214" w:type="dxa"/>
          </w:tcPr>
          <w:p w14:paraId="6CA7D826"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Bổ sung hành vi vi phạm: cơ sở khám bệnh, chữa bệnh hoạt động khám bệnh, chữa bệnh không đúng thời gian đã được cơ quan có thẩm quyền cấp giấy phép hoạt động khám bệnh, chữa bệnh.</w:t>
            </w:r>
          </w:p>
          <w:p w14:paraId="3F61F987" w14:textId="7E1C170C" w:rsidR="00FE5174" w:rsidRPr="006D5902" w:rsidRDefault="00FE5174" w:rsidP="006D5902">
            <w:pPr>
              <w:spacing w:before="40" w:after="40" w:line="300" w:lineRule="exact"/>
              <w:jc w:val="both"/>
              <w:rPr>
                <w:color w:val="000000" w:themeColor="text1"/>
              </w:rPr>
            </w:pPr>
            <w:r w:rsidRPr="006D5902">
              <w:rPr>
                <w:color w:val="000000" w:themeColor="text1"/>
              </w:rPr>
              <w:t>Căn cứ pháp lý: phù hợp với điểm đ khoản 2 Điều 50 quy định về thời gian làm việc hằng ngày ghi trong giấy phép hoạt động của cơ sở khám bệnh, chữa bệnh và khoản 3 Điều 60 của Luật Khám bệnh, chữa bệnh năm 2023 quy định về trách nhiệm của cơ sở khám bệnh, chữa bệnh phải thực hiện công khai thời gian làm việc và danh sách người hành nghề, thời gian làm việc của từng người hành nghề tại cơ sở.</w:t>
            </w:r>
          </w:p>
        </w:tc>
        <w:tc>
          <w:tcPr>
            <w:tcW w:w="5386" w:type="dxa"/>
            <w:vAlign w:val="center"/>
          </w:tcPr>
          <w:p w14:paraId="5369A701" w14:textId="77777777" w:rsidR="00CD64F2" w:rsidRPr="006D5902" w:rsidRDefault="00CD64F2" w:rsidP="006D5902">
            <w:pPr>
              <w:spacing w:before="40" w:after="40" w:line="300" w:lineRule="exact"/>
              <w:jc w:val="both"/>
              <w:rPr>
                <w:i/>
                <w:iCs/>
                <w:color w:val="000000" w:themeColor="text1"/>
                <w:lang w:val="vi-VN"/>
              </w:rPr>
            </w:pPr>
            <w:r w:rsidRPr="006D5902">
              <w:rPr>
                <w:color w:val="000000" w:themeColor="text1"/>
                <w:lang w:val="vi-VN"/>
              </w:rPr>
              <w:t xml:space="preserve">Tại điểm đ khoản 2 Điều 39 dự thảo Nghị định đã có quy định: </w:t>
            </w:r>
            <w:r w:rsidRPr="006D5902">
              <w:rPr>
                <w:i/>
                <w:iCs/>
                <w:color w:val="000000" w:themeColor="text1"/>
                <w:lang w:val="vi-VN"/>
              </w:rPr>
              <w:t>đ) Không bảo đảm một trong các điều kiện sau khi đã được cấp giấy phép hoạt động khám bệnh, chữa bệnh đối với cơ sở khám bệnh, chữa bệnh hoặc sau khi đã thông báo với cơ quan nhà nước có thẩm quyền đối với các cơ sở dịch vụ y tế khác, trừ hình thức tổ chức là phòng khám đa khoa và bệnh viện.</w:t>
            </w:r>
          </w:p>
          <w:p w14:paraId="2CAE82EA" w14:textId="1738A702" w:rsidR="00CD64F2" w:rsidRPr="006D5902" w:rsidRDefault="00CD64F2" w:rsidP="006D5902">
            <w:pPr>
              <w:spacing w:before="40" w:after="40" w:line="300" w:lineRule="exact"/>
              <w:jc w:val="both"/>
              <w:rPr>
                <w:color w:val="000000" w:themeColor="text1"/>
              </w:rPr>
            </w:pPr>
            <w:r w:rsidRPr="006D5902">
              <w:rPr>
                <w:color w:val="000000" w:themeColor="text1"/>
                <w:lang w:val="vi-VN"/>
              </w:rPr>
              <w:t>Trong đó các nội dung đề xuất đã có trong điều kiện hoạt động của cơ sở khám bệnh, chữa bệnh</w:t>
            </w:r>
          </w:p>
        </w:tc>
      </w:tr>
      <w:tr w:rsidR="006D5902" w:rsidRPr="006D5902" w14:paraId="1F2EB4BD" w14:textId="77777777" w:rsidTr="009251BD">
        <w:trPr>
          <w:cantSplit/>
        </w:trPr>
        <w:tc>
          <w:tcPr>
            <w:tcW w:w="1413" w:type="dxa"/>
            <w:vMerge/>
            <w:vAlign w:val="center"/>
          </w:tcPr>
          <w:p w14:paraId="13CF530F" w14:textId="77777777" w:rsidR="00FE5174" w:rsidRPr="006D5902" w:rsidRDefault="00FE5174" w:rsidP="006D5902">
            <w:pPr>
              <w:spacing w:before="40" w:after="40" w:line="300" w:lineRule="exact"/>
              <w:jc w:val="center"/>
              <w:rPr>
                <w:color w:val="000000" w:themeColor="text1"/>
              </w:rPr>
            </w:pPr>
          </w:p>
        </w:tc>
        <w:tc>
          <w:tcPr>
            <w:tcW w:w="9214" w:type="dxa"/>
          </w:tcPr>
          <w:p w14:paraId="366FE763" w14:textId="77777777" w:rsidR="00FE5174" w:rsidRPr="006D5902" w:rsidRDefault="00FE5174" w:rsidP="006D5902">
            <w:pPr>
              <w:spacing w:before="40" w:after="40" w:line="300" w:lineRule="exact"/>
              <w:jc w:val="both"/>
              <w:rPr>
                <w:color w:val="000000" w:themeColor="text1"/>
              </w:rPr>
            </w:pPr>
            <w:r w:rsidRPr="006D5902">
              <w:rPr>
                <w:color w:val="000000" w:themeColor="text1"/>
              </w:rPr>
              <w:t xml:space="preserve">Bổ sung hành vi vi phạm quy định tại Điều 39 gồm: </w:t>
            </w:r>
          </w:p>
          <w:p w14:paraId="1EC154BD"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xml:space="preserve">+ Hành vi vi giả mạo giấy tờ trong hồ sơ đề nghị cấp giấy phép hoạt động. Căn cứ pháp lý: phù hợp với quy định tại điểm b khoản 1 Điều 56 Luật Khám bệnh, chữa bệnh năm 20231. </w:t>
            </w:r>
          </w:p>
          <w:p w14:paraId="4A0E0C8F" w14:textId="77777777" w:rsidR="00FE5174" w:rsidRPr="006D5902" w:rsidRDefault="00FE5174" w:rsidP="006D5902">
            <w:pPr>
              <w:spacing w:before="40" w:after="40" w:line="300" w:lineRule="exact"/>
              <w:jc w:val="both"/>
              <w:rPr>
                <w:color w:val="000000" w:themeColor="text1"/>
              </w:rPr>
            </w:pPr>
            <w:r w:rsidRPr="006D5902">
              <w:rPr>
                <w:color w:val="000000" w:themeColor="text1"/>
              </w:rPr>
              <w:t>+ Hành vi vi phạm: cơ sở khám bệnh, chữa bệnh thực hiện khám bệnh, chữa bệnh từ xa khi chưa được công bố là cơ sở đủ điều kiện khám bệnh, chữa bệnh từ xa.</w:t>
            </w:r>
          </w:p>
          <w:p w14:paraId="16DB7F3E" w14:textId="77777777" w:rsidR="00FE5174" w:rsidRPr="006D5902" w:rsidRDefault="00FE5174" w:rsidP="006D5902">
            <w:pPr>
              <w:spacing w:before="40" w:after="40" w:line="300" w:lineRule="exact"/>
              <w:jc w:val="both"/>
              <w:rPr>
                <w:color w:val="000000" w:themeColor="text1"/>
              </w:rPr>
            </w:pPr>
            <w:r w:rsidRPr="006D5902">
              <w:rPr>
                <w:color w:val="000000" w:themeColor="text1"/>
              </w:rPr>
              <w:t xml:space="preserve">Căn cứ pháp lý: phù hợp với Điều 80 của Luật Khám bệnh, chữa bệnh và Điều 87 Nghị định 96/2023/NĐ-CP ngày 30/12/2023. </w:t>
            </w:r>
          </w:p>
          <w:p w14:paraId="0222318A"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Khám bệnh, chữa bệnh từ xa không đúng đối với danh mục bệnh, tình trạng bệnh quy định.</w:t>
            </w:r>
          </w:p>
          <w:p w14:paraId="13B21A14" w14:textId="02C85200" w:rsidR="00FE5174" w:rsidRPr="006D5902" w:rsidRDefault="00FE5174" w:rsidP="006D5902">
            <w:pPr>
              <w:spacing w:before="40" w:after="40" w:line="300" w:lineRule="exact"/>
              <w:jc w:val="both"/>
              <w:rPr>
                <w:color w:val="000000" w:themeColor="text1"/>
              </w:rPr>
            </w:pPr>
            <w:r w:rsidRPr="006D5902">
              <w:rPr>
                <w:color w:val="000000" w:themeColor="text1"/>
              </w:rPr>
              <w:t>Cơ sở pháp lý: phù hộ với quy định tại Điều 1 Thông tư 30/2023/TT-BYT ngày 30/12/2023 của Bộ Y tế quy định danh mục bệnh, tình trạng bệnh được khám bệnh, chữa bệnh từ xa.</w:t>
            </w:r>
          </w:p>
        </w:tc>
        <w:tc>
          <w:tcPr>
            <w:tcW w:w="5386" w:type="dxa"/>
            <w:vAlign w:val="center"/>
          </w:tcPr>
          <w:p w14:paraId="68B19D9D" w14:textId="5787DAC0" w:rsidR="00CD64F2" w:rsidRPr="006D5902" w:rsidRDefault="00CD64F2" w:rsidP="006D5902">
            <w:pPr>
              <w:spacing w:before="40" w:after="40" w:line="300" w:lineRule="exact"/>
              <w:jc w:val="both"/>
              <w:rPr>
                <w:color w:val="000000" w:themeColor="text1"/>
                <w:lang w:val="vi-VN"/>
              </w:rPr>
            </w:pPr>
            <w:r w:rsidRPr="006D5902">
              <w:rPr>
                <w:color w:val="000000" w:themeColor="text1"/>
                <w:lang w:val="vi-VN"/>
              </w:rPr>
              <w:t xml:space="preserve">- </w:t>
            </w:r>
            <w:r w:rsidRPr="006D5902">
              <w:rPr>
                <w:color w:val="000000" w:themeColor="text1"/>
                <w:spacing w:val="-4"/>
              </w:rPr>
              <w:t>Hành vi vi giả mạo giấy tờ trong hồ sơ đề nghị cấp giấy phép hoạt động</w:t>
            </w:r>
            <w:r w:rsidRPr="006D5902">
              <w:rPr>
                <w:color w:val="000000" w:themeColor="text1"/>
                <w:spacing w:val="-4"/>
                <w:lang w:val="vi-VN"/>
              </w:rPr>
              <w:t xml:space="preserve"> đ</w:t>
            </w:r>
            <w:r w:rsidRPr="006D5902">
              <w:rPr>
                <w:color w:val="000000" w:themeColor="text1"/>
                <w:lang w:val="vi-VN"/>
              </w:rPr>
              <w:t>ây là dấu hiệu của vi phạm pháp luật hình sự Cục đã tiếp thu và bãi bỏ</w:t>
            </w:r>
          </w:p>
          <w:p w14:paraId="00F88ED1" w14:textId="77777777" w:rsidR="00CD64F2" w:rsidRPr="006D5902" w:rsidRDefault="00CD64F2" w:rsidP="006D5902">
            <w:pPr>
              <w:spacing w:before="40" w:after="40" w:line="300" w:lineRule="exact"/>
              <w:jc w:val="both"/>
              <w:rPr>
                <w:i/>
                <w:iCs/>
                <w:color w:val="000000" w:themeColor="text1"/>
                <w:lang w:val="vi-VN"/>
              </w:rPr>
            </w:pPr>
            <w:r w:rsidRPr="006D5902">
              <w:rPr>
                <w:color w:val="000000" w:themeColor="text1"/>
                <w:lang w:val="vi-VN"/>
              </w:rPr>
              <w:t xml:space="preserve">- Tại điểm đ khoản 2 Điều 39 dự thảo Nghị định đã có quy định: </w:t>
            </w:r>
            <w:r w:rsidRPr="006D5902">
              <w:rPr>
                <w:i/>
                <w:iCs/>
                <w:color w:val="000000" w:themeColor="text1"/>
                <w:lang w:val="vi-VN"/>
              </w:rPr>
              <w:t>đ) Không bảo đảm một trong các điều kiện sau khi đã được cấp giấy phép hoạt động khám bệnh, chữa bệnh đối với cơ sở khám bệnh, chữa bệnh hoặc sau khi đã thông báo với cơ quan nhà nước có thẩm quyền đối với các cơ sở dịch vụ y tế khác, trừ hình thức tổ chức là phòng khám đa khoa và bệnh viện.</w:t>
            </w:r>
          </w:p>
          <w:p w14:paraId="329F2A83" w14:textId="5A8BA84A" w:rsidR="00CD64F2" w:rsidRPr="006D5902" w:rsidRDefault="00CD64F2" w:rsidP="006D5902">
            <w:pPr>
              <w:spacing w:before="40" w:after="40" w:line="300" w:lineRule="exact"/>
              <w:jc w:val="both"/>
              <w:rPr>
                <w:color w:val="000000" w:themeColor="text1"/>
              </w:rPr>
            </w:pPr>
            <w:r w:rsidRPr="006D5902">
              <w:rPr>
                <w:color w:val="000000" w:themeColor="text1"/>
                <w:lang w:val="vi-VN"/>
              </w:rPr>
              <w:t>Trong đó các nội dung đề xuất đã có trong điều kiện hoạt động của cơ sở khám bệnh, chữa bệnh</w:t>
            </w:r>
          </w:p>
        </w:tc>
      </w:tr>
      <w:tr w:rsidR="006D5902" w:rsidRPr="006D5902" w14:paraId="6962B090" w14:textId="77777777" w:rsidTr="009251BD">
        <w:trPr>
          <w:cantSplit/>
        </w:trPr>
        <w:tc>
          <w:tcPr>
            <w:tcW w:w="1413" w:type="dxa"/>
            <w:vMerge/>
            <w:vAlign w:val="center"/>
          </w:tcPr>
          <w:p w14:paraId="6C5C5171" w14:textId="77777777" w:rsidR="00FE5174" w:rsidRPr="006D5902" w:rsidRDefault="00FE5174" w:rsidP="006D5902">
            <w:pPr>
              <w:spacing w:before="40" w:after="40" w:line="300" w:lineRule="exact"/>
              <w:jc w:val="center"/>
              <w:rPr>
                <w:color w:val="000000" w:themeColor="text1"/>
              </w:rPr>
            </w:pPr>
          </w:p>
        </w:tc>
        <w:tc>
          <w:tcPr>
            <w:tcW w:w="9214" w:type="dxa"/>
          </w:tcPr>
          <w:p w14:paraId="4E505F9F" w14:textId="77777777" w:rsidR="00FE5174" w:rsidRPr="006D5902" w:rsidRDefault="00FE5174" w:rsidP="006D5902">
            <w:pPr>
              <w:spacing w:before="40" w:after="40" w:line="300" w:lineRule="exact"/>
              <w:jc w:val="both"/>
              <w:rPr>
                <w:color w:val="000000" w:themeColor="text1"/>
              </w:rPr>
            </w:pPr>
            <w:r w:rsidRPr="006D5902">
              <w:rPr>
                <w:color w:val="000000" w:themeColor="text1"/>
              </w:rPr>
              <w:t>+ Bổ sung hành vi vi phạm: cơ sở khám bệnh, chữa bệnh tổ chức thực hành, cấp giấy xác nhận hoàn thành quá trình thực hành cho người thực hành khi chưa công bố cơ sở khám bệnh, chữa bệnh đáp ứng yêu cầu là cơ sở hướng dẫn thực hành theo quy định.</w:t>
            </w:r>
          </w:p>
          <w:p w14:paraId="2CAD4A7F" w14:textId="240DFDEB"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Căn cứ pháp lý: phù hợp với quy định tại Điều 6 và Điều 7 của Nghị định 96/2023/NĐ-CP ngày 30/12/2023 của Chính phủ quy định chi tiết một số điều của Luật Khám bệnh, chữa bệnh.</w:t>
            </w:r>
          </w:p>
        </w:tc>
        <w:tc>
          <w:tcPr>
            <w:tcW w:w="5386" w:type="dxa"/>
            <w:vAlign w:val="center"/>
          </w:tcPr>
          <w:p w14:paraId="24D203A5" w14:textId="77777777" w:rsidR="00CD64F2" w:rsidRPr="006D5902" w:rsidRDefault="00CD64F2"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Hành vi nêu trên </w:t>
            </w:r>
            <w:r w:rsidRPr="006D5902">
              <w:rPr>
                <w:b/>
                <w:bCs/>
                <w:color w:val="000000" w:themeColor="text1"/>
              </w:rPr>
              <w:t>đã được bao quát trong quy định xử phạt đối với cơ sở khám bệnh, chữa bệnh không đủ điều kiện thực hành hoặc cấp giấy xác nhận không đúng quy định</w:t>
            </w:r>
            <w:r w:rsidRPr="006D5902">
              <w:rPr>
                <w:color w:val="000000" w:themeColor="text1"/>
              </w:rPr>
              <w:t xml:space="preserve"> tại </w:t>
            </w:r>
            <w:r w:rsidRPr="006D5902">
              <w:rPr>
                <w:b/>
                <w:bCs/>
                <w:color w:val="000000" w:themeColor="text1"/>
              </w:rPr>
              <w:t>Điều 38 Nghị định số 117/2020/NĐ-CP</w:t>
            </w:r>
            <w:r w:rsidRPr="006D5902">
              <w:rPr>
                <w:color w:val="000000" w:themeColor="text1"/>
              </w:rPr>
              <w:t>.</w:t>
            </w:r>
          </w:p>
          <w:p w14:paraId="27E2961A" w14:textId="77777777" w:rsidR="00CD64F2" w:rsidRPr="006D5902" w:rsidRDefault="00CD64F2" w:rsidP="006D5902">
            <w:pPr>
              <w:spacing w:before="40" w:after="40" w:line="300" w:lineRule="exact"/>
              <w:jc w:val="both"/>
              <w:rPr>
                <w:color w:val="000000" w:themeColor="text1"/>
              </w:rPr>
            </w:pPr>
            <w:r w:rsidRPr="006D5902">
              <w:rPr>
                <w:color w:val="000000" w:themeColor="text1"/>
                <w:lang w:val="vi-VN"/>
              </w:rPr>
              <w:lastRenderedPageBreak/>
              <w:t xml:space="preserve">- </w:t>
            </w:r>
            <w:r w:rsidRPr="006D5902">
              <w:rPr>
                <w:color w:val="000000" w:themeColor="text1"/>
              </w:rPr>
              <w:t xml:space="preserve">Việc </w:t>
            </w:r>
            <w:r w:rsidRPr="006D5902">
              <w:rPr>
                <w:b/>
                <w:bCs/>
                <w:color w:val="000000" w:themeColor="text1"/>
              </w:rPr>
              <w:t>công bố cơ sở đủ điều kiện hướng dẫn thực hành</w:t>
            </w:r>
            <w:r w:rsidRPr="006D5902">
              <w:rPr>
                <w:color w:val="000000" w:themeColor="text1"/>
              </w:rPr>
              <w:t xml:space="preserve"> là </w:t>
            </w:r>
            <w:r w:rsidRPr="006D5902">
              <w:rPr>
                <w:b/>
                <w:bCs/>
                <w:color w:val="000000" w:themeColor="text1"/>
              </w:rPr>
              <w:t>thủ tục hành chính mang tính điều kiện</w:t>
            </w:r>
            <w:r w:rsidRPr="006D5902">
              <w:rPr>
                <w:color w:val="000000" w:themeColor="text1"/>
              </w:rPr>
              <w:t xml:space="preserve">, do đó nếu cơ sở chưa được công bố mà vẫn tổ chức thực hành thì </w:t>
            </w:r>
            <w:r w:rsidRPr="006D5902">
              <w:rPr>
                <w:b/>
                <w:bCs/>
                <w:color w:val="000000" w:themeColor="text1"/>
              </w:rPr>
              <w:t>đã vi phạm quy định về điều kiện hoạt động</w:t>
            </w:r>
            <w:r w:rsidRPr="006D5902">
              <w:rPr>
                <w:color w:val="000000" w:themeColor="text1"/>
              </w:rPr>
              <w:t>, không cần thiết phải tách thành hành vi độc lập.</w:t>
            </w:r>
          </w:p>
          <w:p w14:paraId="0F0FBA17" w14:textId="3AA53006" w:rsidR="00CD64F2" w:rsidRPr="006D5902" w:rsidRDefault="00CD64F2"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Việc bổ sung thêm hành vi riêng biệt có thể dẫn đến </w:t>
            </w:r>
            <w:r w:rsidRPr="006D5902">
              <w:rPr>
                <w:b/>
                <w:bCs/>
                <w:color w:val="000000" w:themeColor="text1"/>
              </w:rPr>
              <w:t>chồng chéo, trùng lặp trong xử lý vi phạm</w:t>
            </w:r>
            <w:r w:rsidRPr="006D5902">
              <w:rPr>
                <w:color w:val="000000" w:themeColor="text1"/>
              </w:rPr>
              <w:t>, làm phức tạp quá trình áp dụng pháp luật.</w:t>
            </w:r>
          </w:p>
        </w:tc>
      </w:tr>
      <w:tr w:rsidR="006D5902" w:rsidRPr="006D5902" w14:paraId="2BC36C71" w14:textId="77777777" w:rsidTr="009251BD">
        <w:trPr>
          <w:cantSplit/>
        </w:trPr>
        <w:tc>
          <w:tcPr>
            <w:tcW w:w="1413" w:type="dxa"/>
            <w:vMerge/>
            <w:vAlign w:val="center"/>
          </w:tcPr>
          <w:p w14:paraId="4531B4E2" w14:textId="77777777" w:rsidR="00FE5174" w:rsidRPr="006D5902" w:rsidRDefault="00FE5174" w:rsidP="006D5902">
            <w:pPr>
              <w:spacing w:before="40" w:after="40" w:line="300" w:lineRule="exact"/>
              <w:jc w:val="center"/>
              <w:rPr>
                <w:color w:val="000000" w:themeColor="text1"/>
              </w:rPr>
            </w:pPr>
          </w:p>
        </w:tc>
        <w:tc>
          <w:tcPr>
            <w:tcW w:w="9214" w:type="dxa"/>
          </w:tcPr>
          <w:p w14:paraId="12253D6B" w14:textId="77777777" w:rsidR="00FE5174" w:rsidRPr="006D5902" w:rsidRDefault="00FE5174" w:rsidP="006D5902">
            <w:pPr>
              <w:spacing w:before="40" w:after="40" w:line="300" w:lineRule="exact"/>
              <w:jc w:val="both"/>
              <w:rPr>
                <w:color w:val="000000" w:themeColor="text1"/>
              </w:rPr>
            </w:pPr>
            <w:r w:rsidRPr="006D5902">
              <w:rPr>
                <w:color w:val="000000" w:themeColor="text1"/>
              </w:rPr>
              <w:t xml:space="preserve">Đề nghị bỏ điểm đ khoản 5 Điều 39 “ </w:t>
            </w:r>
            <w:r w:rsidRPr="006D5902">
              <w:rPr>
                <w:i/>
                <w:iCs/>
                <w:color w:val="000000" w:themeColor="text1"/>
              </w:rPr>
              <w:t>đ) Cung cấp dịch vụ thẩm mỹ tại cơ sở dịch vụ thẩm mỹ khi chưa có văn bản thông báo đáp ứng đủ điều kiện cung cấp dịch vụ thẩm mỹ gửi về cơ quan nhà nước có thẩm quyền theo quy định của pháp luật</w:t>
            </w:r>
            <w:r w:rsidRPr="006D5902">
              <w:rPr>
                <w:color w:val="000000" w:themeColor="text1"/>
              </w:rPr>
              <w:t>”.</w:t>
            </w:r>
          </w:p>
          <w:p w14:paraId="1EF51799" w14:textId="47D2E4B5" w:rsidR="00FE5174" w:rsidRPr="006D5902" w:rsidRDefault="00FE5174" w:rsidP="006D5902">
            <w:pPr>
              <w:spacing w:before="40" w:after="40" w:line="300" w:lineRule="exact"/>
              <w:jc w:val="both"/>
              <w:rPr>
                <w:color w:val="000000" w:themeColor="text1"/>
              </w:rPr>
            </w:pPr>
            <w:r w:rsidRPr="006D5902">
              <w:rPr>
                <w:color w:val="000000" w:themeColor="text1"/>
              </w:rPr>
              <w:t>Lý do: phù hợp với quy định tại khoản 12 Điều 39 Nghị định 96/2023/NĐ- CP ngày 30/12/2023: “</w:t>
            </w:r>
            <w:r w:rsidRPr="006D5902">
              <w:rPr>
                <w:i/>
                <w:iCs/>
                <w:color w:val="000000" w:themeColor="text1"/>
              </w:rPr>
              <w:t xml:space="preserve">Cơ sở có cung cấp các dịch vụ thẩm mỹ dưới đây hoặc có sử dụng sản phẩm có tác dụng dược lý phải được thành lập theo một trong các hình thức tổ chức là </w:t>
            </w:r>
            <w:r w:rsidRPr="006D5902">
              <w:rPr>
                <w:b/>
                <w:bCs/>
                <w:i/>
                <w:iCs/>
                <w:color w:val="000000" w:themeColor="text1"/>
              </w:rPr>
              <w:t>bệnh viện hoặc phòng khám đa khoa hoặc phòng khám chuyên khoa</w:t>
            </w:r>
            <w:r w:rsidRPr="006D5902">
              <w:rPr>
                <w:i/>
                <w:iCs/>
                <w:color w:val="000000" w:themeColor="text1"/>
              </w:rPr>
              <w:t>…”.</w:t>
            </w:r>
          </w:p>
        </w:tc>
        <w:tc>
          <w:tcPr>
            <w:tcW w:w="5386" w:type="dxa"/>
            <w:vAlign w:val="center"/>
          </w:tcPr>
          <w:p w14:paraId="4AAF572E" w14:textId="77777777" w:rsidR="00CD64F2" w:rsidRPr="006D5902" w:rsidRDefault="00CD64F2" w:rsidP="006D5902">
            <w:pPr>
              <w:spacing w:before="40" w:after="40" w:line="300" w:lineRule="exact"/>
              <w:jc w:val="both"/>
              <w:rPr>
                <w:color w:val="000000" w:themeColor="text1"/>
                <w:lang w:val="vi-VN"/>
              </w:rPr>
            </w:pPr>
            <w:r w:rsidRPr="006D5902">
              <w:rPr>
                <w:color w:val="000000" w:themeColor="text1"/>
                <w:lang w:val="vi-VN"/>
              </w:rPr>
              <w:t>- C</w:t>
            </w:r>
            <w:r w:rsidRPr="006D5902">
              <w:rPr>
                <w:color w:val="000000" w:themeColor="text1"/>
              </w:rPr>
              <w:t>ơ sở dịch vụ thẩm mỹ</w:t>
            </w:r>
            <w:r w:rsidRPr="006D5902">
              <w:rPr>
                <w:color w:val="000000" w:themeColor="text1"/>
                <w:lang w:val="vi-VN"/>
              </w:rPr>
              <w:t xml:space="preserve"> không thuộc một trong các hình thức tổ chức của cơ sở khám bệnh chữa bệnh theo quy định của Nghị định số 96/2023.</w:t>
            </w:r>
          </w:p>
          <w:p w14:paraId="43B05F9F" w14:textId="77777777" w:rsidR="00CD64F2" w:rsidRPr="006D5902" w:rsidRDefault="00CD64F2" w:rsidP="006D5902">
            <w:pPr>
              <w:spacing w:before="40" w:after="40" w:line="300" w:lineRule="exact"/>
              <w:jc w:val="both"/>
              <w:rPr>
                <w:color w:val="000000" w:themeColor="text1"/>
                <w:spacing w:val="-4"/>
                <w:lang w:val="vi-VN"/>
              </w:rPr>
            </w:pPr>
            <w:r w:rsidRPr="006D5902">
              <w:rPr>
                <w:color w:val="000000" w:themeColor="text1"/>
                <w:spacing w:val="-4"/>
                <w:lang w:val="vi-VN"/>
              </w:rPr>
              <w:t>- Các Cơ sở có cung cấp các dịch vụ thẩm mỹ dưới đây hoặc có sử dụng sản phẩm có tác dụng dược lý phải thực hiện việc thành lập theo một trong các hình thức tổ chức là bệnh viện hoặc phòng khám đa khoa hoặc phòng khám chuyên khoa:</w:t>
            </w:r>
          </w:p>
          <w:p w14:paraId="60511D6B" w14:textId="77777777" w:rsidR="00CD64F2" w:rsidRPr="006D5902" w:rsidRDefault="00CD64F2" w:rsidP="006D5902">
            <w:pPr>
              <w:spacing w:before="40" w:after="40" w:line="300" w:lineRule="exact"/>
              <w:jc w:val="both"/>
              <w:rPr>
                <w:color w:val="000000" w:themeColor="text1"/>
                <w:lang w:val="vi-VN"/>
              </w:rPr>
            </w:pPr>
            <w:r w:rsidRPr="006D5902">
              <w:rPr>
                <w:color w:val="000000" w:themeColor="text1"/>
                <w:lang w:val="vi-VN"/>
              </w:rPr>
              <w:t>a) Dịch vụ thẩm mỹ có sử dụng thuốc, các chất, thiết bị để can thiệp vào cơ thể người (phẫu thuật, thủ thuật, các can thiệp có tiêm, chích, bơm, chiếu tia, sóng, đốt hoặc các can thiệp xâm lấn khác) nhằm:</w:t>
            </w:r>
          </w:p>
          <w:p w14:paraId="22E276BA" w14:textId="77777777" w:rsidR="00CD64F2" w:rsidRPr="006D5902" w:rsidRDefault="00CD64F2" w:rsidP="006D5902">
            <w:pPr>
              <w:spacing w:before="40" w:after="40" w:line="300" w:lineRule="exact"/>
              <w:jc w:val="both"/>
              <w:rPr>
                <w:color w:val="000000" w:themeColor="text1"/>
                <w:spacing w:val="-4"/>
                <w:lang w:val="vi-VN"/>
              </w:rPr>
            </w:pPr>
            <w:r w:rsidRPr="006D5902">
              <w:rPr>
                <w:color w:val="000000" w:themeColor="text1"/>
                <w:spacing w:val="-4"/>
                <w:lang w:val="vi-VN"/>
              </w:rPr>
              <w:t>- Làm thay đổi màu sắc da, hình dạng, tăng cân nặng, giảm cân nặng (giảm béo, giảm mỡ cơ thể);</w:t>
            </w:r>
          </w:p>
          <w:p w14:paraId="64F183C7" w14:textId="77777777" w:rsidR="00CD64F2" w:rsidRPr="006D5902" w:rsidRDefault="00CD64F2" w:rsidP="006D5902">
            <w:pPr>
              <w:spacing w:before="40" w:after="40" w:line="300" w:lineRule="exact"/>
              <w:jc w:val="both"/>
              <w:rPr>
                <w:color w:val="000000" w:themeColor="text1"/>
                <w:lang w:val="vi-VN"/>
              </w:rPr>
            </w:pPr>
            <w:r w:rsidRPr="006D5902">
              <w:rPr>
                <w:color w:val="000000" w:themeColor="text1"/>
                <w:lang w:val="vi-VN"/>
              </w:rPr>
              <w:t>- Khắc phục khiếm khuyết hoặc tạo hình theo ý muốn đối với các bộ phận trên cơ thể (da, mũi, mắt, môi, khuôn mặt, ngực, bụng, mông và các bộ phận khác trên cơ thể người);</w:t>
            </w:r>
          </w:p>
          <w:p w14:paraId="20594AB4" w14:textId="77777777" w:rsidR="00CD64F2" w:rsidRPr="006D5902" w:rsidRDefault="00CD64F2" w:rsidP="006D5902">
            <w:pPr>
              <w:spacing w:before="40" w:after="40" w:line="300" w:lineRule="exact"/>
              <w:jc w:val="both"/>
              <w:rPr>
                <w:color w:val="000000" w:themeColor="text1"/>
                <w:lang w:val="vi-VN"/>
              </w:rPr>
            </w:pPr>
            <w:r w:rsidRPr="006D5902">
              <w:rPr>
                <w:color w:val="000000" w:themeColor="text1"/>
                <w:lang w:val="vi-VN"/>
              </w:rPr>
              <w:t>- Tái tạo, phục hồi tế bào hoặc bộ phận hoặc chức năng cơ thể người.</w:t>
            </w:r>
          </w:p>
          <w:p w14:paraId="1C9393F7" w14:textId="77777777" w:rsidR="00CD64F2" w:rsidRPr="006D5902" w:rsidRDefault="00CD64F2" w:rsidP="006D5902">
            <w:pPr>
              <w:spacing w:before="40" w:after="40" w:line="300" w:lineRule="exact"/>
              <w:jc w:val="both"/>
              <w:rPr>
                <w:color w:val="000000" w:themeColor="text1"/>
                <w:lang w:val="vi-VN"/>
              </w:rPr>
            </w:pPr>
            <w:r w:rsidRPr="006D5902">
              <w:rPr>
                <w:color w:val="000000" w:themeColor="text1"/>
                <w:lang w:val="vi-VN"/>
              </w:rPr>
              <w:t xml:space="preserve">b) Dịch vụ xăm, phun, thêu trên da có sử dụng thuốc gây tê dạng tiêm. </w:t>
            </w:r>
          </w:p>
          <w:p w14:paraId="3B9705B9" w14:textId="64A02386" w:rsidR="00CD64F2" w:rsidRPr="006D5902" w:rsidRDefault="00CD64F2" w:rsidP="006D5902">
            <w:pPr>
              <w:spacing w:before="40" w:after="40" w:line="300" w:lineRule="exact"/>
              <w:jc w:val="both"/>
              <w:rPr>
                <w:color w:val="000000" w:themeColor="text1"/>
              </w:rPr>
            </w:pPr>
            <w:r w:rsidRPr="006D5902">
              <w:rPr>
                <w:b/>
                <w:bCs/>
                <w:color w:val="000000" w:themeColor="text1"/>
                <w:lang w:val="vi-VN"/>
              </w:rPr>
              <w:t xml:space="preserve">Do đó, khi kiêm tra phát hiện các cơ sở có thực hiện các dịch vụ kỹ thuật nêu trên mà không có giấy </w:t>
            </w:r>
            <w:r w:rsidRPr="006D5902">
              <w:rPr>
                <w:b/>
                <w:bCs/>
                <w:color w:val="000000" w:themeColor="text1"/>
                <w:lang w:val="vi-VN"/>
              </w:rPr>
              <w:lastRenderedPageBreak/>
              <w:t>phép hoạt động là phòng khám chuyên khoa hoặc Bệnh viên chuyên khoa thì sẽ bị xử phạt.</w:t>
            </w:r>
          </w:p>
        </w:tc>
      </w:tr>
      <w:tr w:rsidR="006D5902" w:rsidRPr="006D5902" w14:paraId="5F0BA373" w14:textId="77777777" w:rsidTr="009251BD">
        <w:trPr>
          <w:cantSplit/>
        </w:trPr>
        <w:tc>
          <w:tcPr>
            <w:tcW w:w="1413" w:type="dxa"/>
            <w:vMerge/>
            <w:vAlign w:val="center"/>
          </w:tcPr>
          <w:p w14:paraId="7CF414F6" w14:textId="77777777" w:rsidR="00FE5174" w:rsidRPr="006D5902" w:rsidRDefault="00FE5174" w:rsidP="006D5902">
            <w:pPr>
              <w:spacing w:before="40" w:after="40" w:line="300" w:lineRule="exact"/>
              <w:jc w:val="center"/>
              <w:rPr>
                <w:color w:val="000000" w:themeColor="text1"/>
              </w:rPr>
            </w:pPr>
          </w:p>
        </w:tc>
        <w:tc>
          <w:tcPr>
            <w:tcW w:w="9214" w:type="dxa"/>
          </w:tcPr>
          <w:p w14:paraId="7741C82A" w14:textId="77777777" w:rsidR="00FE5174" w:rsidRPr="006D5902" w:rsidRDefault="00FE5174" w:rsidP="006D5902">
            <w:pPr>
              <w:spacing w:before="40" w:after="40" w:line="300" w:lineRule="exact"/>
              <w:jc w:val="both"/>
              <w:rPr>
                <w:color w:val="000000" w:themeColor="text1"/>
              </w:rPr>
            </w:pPr>
            <w:r w:rsidRPr="006D5902">
              <w:rPr>
                <w:color w:val="000000" w:themeColor="text1"/>
              </w:rPr>
              <w:t>- Hành vi quảng cáo vượt quá phạm vi hành nghề hoặc vượt quá phạm vi hoạt động chuyên môn đã được cơ quan có thẩm quyền phê duyệt; lợi dụng kiến thức y học để quảng cáo gian dối về khám bệnh, chữa bệnh:</w:t>
            </w:r>
          </w:p>
          <w:p w14:paraId="3AD50C5E" w14:textId="31A8DF15" w:rsidR="00FE5174" w:rsidRPr="006D5902" w:rsidRDefault="00FE5174" w:rsidP="006D5902">
            <w:pPr>
              <w:spacing w:before="40" w:after="40" w:line="300" w:lineRule="exact"/>
              <w:jc w:val="both"/>
              <w:rPr>
                <w:color w:val="000000" w:themeColor="text1"/>
              </w:rPr>
            </w:pPr>
            <w:r w:rsidRPr="006D5902">
              <w:rPr>
                <w:color w:val="000000" w:themeColor="text1"/>
              </w:rPr>
              <w:t>Cơ sở pháp lý: phù hợp với quy định tại khoản 20 Điều 7 Luật Khám bệnh, chữa bệnh;</w:t>
            </w:r>
          </w:p>
        </w:tc>
        <w:tc>
          <w:tcPr>
            <w:tcW w:w="5386" w:type="dxa"/>
            <w:vAlign w:val="center"/>
          </w:tcPr>
          <w:p w14:paraId="1A483450" w14:textId="2B47EAA6" w:rsidR="00CD64F2" w:rsidRPr="006D5902" w:rsidRDefault="00CD64F2" w:rsidP="006D5902">
            <w:pPr>
              <w:spacing w:before="40" w:after="40" w:line="300" w:lineRule="exact"/>
              <w:jc w:val="both"/>
              <w:rPr>
                <w:color w:val="000000" w:themeColor="text1"/>
              </w:rPr>
            </w:pPr>
            <w:r w:rsidRPr="006D5902">
              <w:rPr>
                <w:color w:val="000000" w:themeColor="text1"/>
                <w:lang w:val="vi-VN"/>
              </w:rPr>
              <w:t>Đã bổ sung nội dung nêu trên tại khoản 6 Điều 39 dự thảo Nghị định.</w:t>
            </w:r>
          </w:p>
        </w:tc>
      </w:tr>
      <w:tr w:rsidR="006D5902" w:rsidRPr="006D5902" w14:paraId="4904062C" w14:textId="77777777" w:rsidTr="009251BD">
        <w:trPr>
          <w:cantSplit/>
        </w:trPr>
        <w:tc>
          <w:tcPr>
            <w:tcW w:w="1413" w:type="dxa"/>
            <w:vMerge/>
            <w:vAlign w:val="center"/>
          </w:tcPr>
          <w:p w14:paraId="1EEAC56A" w14:textId="77777777" w:rsidR="00FE5174" w:rsidRPr="006D5902" w:rsidRDefault="00FE5174" w:rsidP="006D5902">
            <w:pPr>
              <w:spacing w:before="40" w:after="40" w:line="300" w:lineRule="exact"/>
              <w:jc w:val="center"/>
              <w:rPr>
                <w:color w:val="000000" w:themeColor="text1"/>
              </w:rPr>
            </w:pPr>
          </w:p>
        </w:tc>
        <w:tc>
          <w:tcPr>
            <w:tcW w:w="9214" w:type="dxa"/>
          </w:tcPr>
          <w:p w14:paraId="2FA42B7B" w14:textId="5D0036B7"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Tại một số phòng khám Y học cổ truyền hoặc cơ sở chẩn trị y học cổ truyền được phép bán thuốc y học cổ truyền đã lợi dụng để bán thuốc chưa được cơ quan có thẩm quyền cấp giấy phép lưu hành cho người bệnh hoặc bán thuốc cho bệnh nhân thực tế không đến khám bệnh tại cơ sở dưới nhiều hình thức khác nhau. Tuy nhiên chưa được quy định để xử lý về hành vi vi phạm này. Đề nghị nghiên cứu bổ sung thêm hành vi vi phạm bị xử phạt vi phạm hành chính.</w:t>
            </w:r>
          </w:p>
        </w:tc>
        <w:tc>
          <w:tcPr>
            <w:tcW w:w="5386" w:type="dxa"/>
            <w:vAlign w:val="center"/>
          </w:tcPr>
          <w:p w14:paraId="4824DB76" w14:textId="1D8BBD75" w:rsidR="00FE5174" w:rsidRPr="006D5902" w:rsidRDefault="00FE5174" w:rsidP="006D5902">
            <w:pPr>
              <w:spacing w:before="40" w:after="40" w:line="300" w:lineRule="exact"/>
              <w:jc w:val="both"/>
              <w:rPr>
                <w:color w:val="000000" w:themeColor="text1"/>
              </w:rPr>
            </w:pPr>
            <w:r w:rsidRPr="006D5902">
              <w:rPr>
                <w:color w:val="000000" w:themeColor="text1"/>
              </w:rPr>
              <w:t>Cục Quản lý y, dược cổ truyền</w:t>
            </w:r>
          </w:p>
        </w:tc>
      </w:tr>
      <w:tr w:rsidR="006D5902" w:rsidRPr="006D5902" w14:paraId="21A0154C" w14:textId="77777777" w:rsidTr="009251BD">
        <w:trPr>
          <w:cantSplit/>
        </w:trPr>
        <w:tc>
          <w:tcPr>
            <w:tcW w:w="1413" w:type="dxa"/>
            <w:vMerge/>
            <w:vAlign w:val="center"/>
          </w:tcPr>
          <w:p w14:paraId="069F9048" w14:textId="77777777" w:rsidR="00FE5174" w:rsidRPr="006D5902" w:rsidRDefault="00FE5174" w:rsidP="006D5902">
            <w:pPr>
              <w:spacing w:before="40" w:after="40" w:line="300" w:lineRule="exact"/>
              <w:jc w:val="center"/>
              <w:rPr>
                <w:color w:val="000000" w:themeColor="text1"/>
              </w:rPr>
            </w:pPr>
          </w:p>
        </w:tc>
        <w:tc>
          <w:tcPr>
            <w:tcW w:w="9214" w:type="dxa"/>
          </w:tcPr>
          <w:p w14:paraId="326EBFC5" w14:textId="27D1062C"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Cơ sở khám bệnh, chữa bệnh không đảm bảo một trong các điều kiện cấp cứu theo quy định; không đủ số lượng hoặc thành phần hộp thuốc cấp cứu phản vệ; không có đủ thiết bị y tế và thuốc tối thiểu cấp cứu phản vệ; thuốc trong hộp thuốc cấp cứu phản vệ đã hết hạn sử dụng.</w:t>
            </w:r>
          </w:p>
        </w:tc>
        <w:tc>
          <w:tcPr>
            <w:tcW w:w="5386" w:type="dxa"/>
            <w:vAlign w:val="center"/>
          </w:tcPr>
          <w:p w14:paraId="561145B6" w14:textId="77777777" w:rsidR="00CD64F2" w:rsidRPr="006D5902" w:rsidRDefault="00CD64F2" w:rsidP="006D5902">
            <w:pPr>
              <w:spacing w:before="40" w:after="40" w:line="300" w:lineRule="exact"/>
              <w:jc w:val="both"/>
              <w:rPr>
                <w:i/>
                <w:iCs/>
                <w:color w:val="000000" w:themeColor="text1"/>
                <w:lang w:val="vi-VN"/>
              </w:rPr>
            </w:pPr>
            <w:r w:rsidRPr="006D5902">
              <w:rPr>
                <w:color w:val="000000" w:themeColor="text1"/>
                <w:lang w:val="vi-VN"/>
              </w:rPr>
              <w:t xml:space="preserve">Tại điểm đ khoản 2 Điều 39 dự thảo Nghị định đã có quy định: </w:t>
            </w:r>
            <w:r w:rsidRPr="006D5902">
              <w:rPr>
                <w:i/>
                <w:iCs/>
                <w:color w:val="000000" w:themeColor="text1"/>
                <w:lang w:val="vi-VN"/>
              </w:rPr>
              <w:t>đ) Không bảo đảm một trong các điều kiện sau khi đã được cấp giấy phép hoạt động khám bệnh, chữa bệnh đối với cơ sở khám bệnh, chữa bệnh hoặc sau khi đã thông báo với cơ quan nhà nước có thẩm quyền đối với các cơ sở dịch vụ y tế khác, trừ hình thức tổ chức là phòng khám đa khoa và bệnh viện.</w:t>
            </w:r>
          </w:p>
          <w:p w14:paraId="5DBFC972" w14:textId="6FAC378C" w:rsidR="00CD64F2" w:rsidRPr="006D5902" w:rsidRDefault="00CD64F2" w:rsidP="006D5902">
            <w:pPr>
              <w:spacing w:before="40" w:after="40" w:line="300" w:lineRule="exact"/>
              <w:jc w:val="both"/>
              <w:rPr>
                <w:color w:val="000000" w:themeColor="text1"/>
              </w:rPr>
            </w:pPr>
            <w:r w:rsidRPr="006D5902">
              <w:rPr>
                <w:color w:val="000000" w:themeColor="text1"/>
                <w:lang w:val="vi-VN"/>
              </w:rPr>
              <w:t>Trong đó các nội dung đề xuất đã có trong điều kiện hoạt động của cơ sở khám bệnh, chữa bệnh</w:t>
            </w:r>
          </w:p>
        </w:tc>
      </w:tr>
      <w:tr w:rsidR="006D5902" w:rsidRPr="006D5902" w14:paraId="26793DF7" w14:textId="77777777" w:rsidTr="009251BD">
        <w:trPr>
          <w:cantSplit/>
        </w:trPr>
        <w:tc>
          <w:tcPr>
            <w:tcW w:w="1413" w:type="dxa"/>
            <w:vMerge/>
            <w:vAlign w:val="center"/>
          </w:tcPr>
          <w:p w14:paraId="3D479ADB" w14:textId="77777777" w:rsidR="00FE5174" w:rsidRPr="006D5902" w:rsidRDefault="00FE5174" w:rsidP="006D5902">
            <w:pPr>
              <w:spacing w:before="40" w:after="40" w:line="300" w:lineRule="exact"/>
              <w:jc w:val="center"/>
              <w:rPr>
                <w:color w:val="000000" w:themeColor="text1"/>
              </w:rPr>
            </w:pPr>
          </w:p>
        </w:tc>
        <w:tc>
          <w:tcPr>
            <w:tcW w:w="9214" w:type="dxa"/>
          </w:tcPr>
          <w:p w14:paraId="7F0CA869" w14:textId="315BE3C5" w:rsidR="00FE5174" w:rsidRPr="006D5902" w:rsidRDefault="00FE5174" w:rsidP="006D5902">
            <w:pPr>
              <w:spacing w:before="40" w:after="40" w:line="300" w:lineRule="exact"/>
              <w:jc w:val="both"/>
              <w:rPr>
                <w:color w:val="000000" w:themeColor="text1"/>
              </w:rPr>
            </w:pPr>
            <w:r w:rsidRPr="006D5902">
              <w:rPr>
                <w:color w:val="000000" w:themeColor="text1"/>
              </w:rPr>
              <w:t>Bổ sung quy định về hành vi: không xử lý chất thải y tế theo quy định (phân loại theo quy mô của cơ sở khám bệnh, chữa bệnh: bệnh viện, phòng khám đa khoa và các cơ sở không phải là bệnh viện và PKĐK)</w:t>
            </w:r>
          </w:p>
        </w:tc>
        <w:tc>
          <w:tcPr>
            <w:tcW w:w="5386" w:type="dxa"/>
            <w:vAlign w:val="center"/>
          </w:tcPr>
          <w:p w14:paraId="2E172EF0" w14:textId="77777777" w:rsidR="00CD64F2" w:rsidRPr="006D5902" w:rsidRDefault="00CD64F2" w:rsidP="006D5902">
            <w:pPr>
              <w:spacing w:before="40" w:after="40" w:line="300" w:lineRule="exact"/>
              <w:jc w:val="both"/>
              <w:rPr>
                <w:i/>
                <w:iCs/>
                <w:color w:val="000000" w:themeColor="text1"/>
                <w:lang w:val="vi-VN"/>
              </w:rPr>
            </w:pPr>
            <w:r w:rsidRPr="006D5902">
              <w:rPr>
                <w:color w:val="000000" w:themeColor="text1"/>
                <w:lang w:val="vi-VN"/>
              </w:rPr>
              <w:t xml:space="preserve">Tại điểm đ khoản 2 Điều 39 dự thảo Nghị định đã có quy định: </w:t>
            </w:r>
            <w:r w:rsidRPr="006D5902">
              <w:rPr>
                <w:i/>
                <w:iCs/>
                <w:color w:val="000000" w:themeColor="text1"/>
                <w:lang w:val="vi-VN"/>
              </w:rPr>
              <w:t>đ) Không bảo đảm một trong các điều kiện sau khi đã được cấp giấy phép hoạt động khám bệnh, chữa bệnh đối với cơ sở khám bệnh, chữa bệnh hoặc sau khi đã thông báo với cơ quan nhà nước có thẩm quyền đối với các cơ sở dịch vụ y tế khác, trừ hình thức tổ chức là phòng khám đa khoa và bệnh viện.</w:t>
            </w:r>
          </w:p>
          <w:p w14:paraId="23A5B0B8" w14:textId="4A706708" w:rsidR="00CD64F2" w:rsidRPr="006D5902" w:rsidRDefault="00CD64F2" w:rsidP="006D5902">
            <w:pPr>
              <w:spacing w:before="40" w:after="40" w:line="300" w:lineRule="exact"/>
              <w:jc w:val="both"/>
              <w:rPr>
                <w:color w:val="000000" w:themeColor="text1"/>
              </w:rPr>
            </w:pPr>
            <w:r w:rsidRPr="006D5902">
              <w:rPr>
                <w:color w:val="000000" w:themeColor="text1"/>
                <w:lang w:val="vi-VN"/>
              </w:rPr>
              <w:t>Trong đó các nội dung đề xuất đã có trong điều kiện hoạt động của cơ sở khám bệnh, chữa bệnh</w:t>
            </w:r>
          </w:p>
        </w:tc>
      </w:tr>
      <w:tr w:rsidR="006D5902" w:rsidRPr="006D5902" w14:paraId="531EA7D0" w14:textId="77777777" w:rsidTr="009251BD">
        <w:trPr>
          <w:cantSplit/>
        </w:trPr>
        <w:tc>
          <w:tcPr>
            <w:tcW w:w="1413" w:type="dxa"/>
            <w:vMerge/>
            <w:vAlign w:val="center"/>
          </w:tcPr>
          <w:p w14:paraId="6BEC49CB" w14:textId="77777777" w:rsidR="00FE5174" w:rsidRPr="006D5902" w:rsidRDefault="00FE5174" w:rsidP="006D5902">
            <w:pPr>
              <w:spacing w:before="40" w:after="40" w:line="300" w:lineRule="exact"/>
              <w:jc w:val="center"/>
              <w:rPr>
                <w:color w:val="000000" w:themeColor="text1"/>
              </w:rPr>
            </w:pPr>
          </w:p>
        </w:tc>
        <w:tc>
          <w:tcPr>
            <w:tcW w:w="9214" w:type="dxa"/>
          </w:tcPr>
          <w:p w14:paraId="62D7E51C" w14:textId="06AE2831"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xml:space="preserve">Sửa đổi điểm a khoản 1 Điều 54: quy định thêm về hành vi “ giả mạo” như sau: </w:t>
            </w:r>
            <w:r w:rsidRPr="006D5902">
              <w:rPr>
                <w:b/>
                <w:bCs/>
                <w:color w:val="000000" w:themeColor="text1"/>
                <w:spacing w:val="-4"/>
              </w:rPr>
              <w:t>“</w:t>
            </w:r>
            <w:r w:rsidRPr="006D5902">
              <w:rPr>
                <w:color w:val="000000" w:themeColor="text1"/>
                <w:spacing w:val="-4"/>
              </w:rPr>
              <w:t xml:space="preserve">a) Làm giả, sửa chữa, </w:t>
            </w:r>
            <w:r w:rsidRPr="006D5902">
              <w:rPr>
                <w:b/>
                <w:bCs/>
                <w:i/>
                <w:iCs/>
                <w:color w:val="000000" w:themeColor="text1"/>
                <w:spacing w:val="-4"/>
                <w:u w:val="single"/>
              </w:rPr>
              <w:t>giả mạo</w:t>
            </w:r>
            <w:r w:rsidRPr="006D5902">
              <w:rPr>
                <w:b/>
                <w:bCs/>
                <w:i/>
                <w:iCs/>
                <w:color w:val="000000" w:themeColor="text1"/>
                <w:spacing w:val="-4"/>
              </w:rPr>
              <w:t xml:space="preserve"> </w:t>
            </w:r>
            <w:r w:rsidRPr="006D5902">
              <w:rPr>
                <w:color w:val="000000" w:themeColor="text1"/>
                <w:spacing w:val="-4"/>
              </w:rPr>
              <w:t>hồ sơ, giấy tờ, tài liệu, giấy chứng nhận của cơ quan, tổ chức có thẩm quyền và tổ chức, cá nhân trong hồ sơ đề nghị cấp giấy chứng nhận đủ điều kiện kinh doanh dược;</w:t>
            </w:r>
          </w:p>
        </w:tc>
        <w:tc>
          <w:tcPr>
            <w:tcW w:w="5386" w:type="dxa"/>
            <w:vAlign w:val="center"/>
          </w:tcPr>
          <w:p w14:paraId="0F7D4076" w14:textId="3F13A358" w:rsidR="00FE5174" w:rsidRPr="006D5902" w:rsidRDefault="00C93457" w:rsidP="006D5902">
            <w:pPr>
              <w:spacing w:before="40" w:after="40" w:line="300" w:lineRule="exact"/>
              <w:jc w:val="both"/>
              <w:rPr>
                <w:color w:val="000000" w:themeColor="text1"/>
              </w:rPr>
            </w:pPr>
            <w:r w:rsidRPr="006D5902">
              <w:rPr>
                <w:color w:val="000000" w:themeColor="text1"/>
              </w:rPr>
              <w:t>Việc quy định hành vi</w:t>
            </w:r>
            <w:r w:rsidR="00443F88" w:rsidRPr="006D5902">
              <w:rPr>
                <w:color w:val="000000" w:themeColor="text1"/>
              </w:rPr>
              <w:t>“làm giả” đã bao gồm “giả mạo”</w:t>
            </w:r>
          </w:p>
        </w:tc>
      </w:tr>
      <w:tr w:rsidR="006D5902" w:rsidRPr="006D5902" w14:paraId="16488F72" w14:textId="77777777" w:rsidTr="009251BD">
        <w:trPr>
          <w:cantSplit/>
        </w:trPr>
        <w:tc>
          <w:tcPr>
            <w:tcW w:w="1413" w:type="dxa"/>
            <w:vMerge/>
            <w:vAlign w:val="center"/>
          </w:tcPr>
          <w:p w14:paraId="3B10B01D" w14:textId="77777777" w:rsidR="00FE5174" w:rsidRPr="006D5902" w:rsidRDefault="00FE5174" w:rsidP="006D5902">
            <w:pPr>
              <w:spacing w:before="40" w:after="40" w:line="300" w:lineRule="exact"/>
              <w:jc w:val="center"/>
              <w:rPr>
                <w:color w:val="000000" w:themeColor="text1"/>
              </w:rPr>
            </w:pPr>
          </w:p>
        </w:tc>
        <w:tc>
          <w:tcPr>
            <w:tcW w:w="9214" w:type="dxa"/>
          </w:tcPr>
          <w:p w14:paraId="7A80A393" w14:textId="77777777" w:rsidR="00FE5174" w:rsidRPr="006D5902" w:rsidRDefault="00FE5174" w:rsidP="006D5902">
            <w:pPr>
              <w:spacing w:before="40" w:after="40" w:line="300" w:lineRule="exact"/>
              <w:jc w:val="both"/>
              <w:rPr>
                <w:color w:val="000000" w:themeColor="text1"/>
              </w:rPr>
            </w:pPr>
            <w:r w:rsidRPr="006D5902">
              <w:rPr>
                <w:color w:val="000000" w:themeColor="text1"/>
              </w:rPr>
              <w:t>Sửa đổi điểm b khoản 5 Điều 58 và điểm đ khoản 5 Điều 59 quy định về hành vi mua bán thuốc không đúng với địa điểm ghi trên giấy chứng nhận đủ điều kiện kinh doanh dược đã được cấp như sau: “Kinh doanh dược tại nơi không phải là địa điểm kinh doanh ghi trên Giấy chứng nhận đủ điều kiện kinh doanh dược hoặc đã được cơ quan nhà nước có thẩm quyền cho phép, trừ hoạt động mua, bán theo phương thức thương mại điện tử”</w:t>
            </w:r>
          </w:p>
          <w:p w14:paraId="386530F5" w14:textId="77777777" w:rsidR="00FE5174" w:rsidRPr="006D5902" w:rsidRDefault="00FE5174" w:rsidP="006D5902">
            <w:pPr>
              <w:spacing w:before="40" w:after="40" w:line="300" w:lineRule="exact"/>
              <w:jc w:val="both"/>
              <w:rPr>
                <w:color w:val="000000" w:themeColor="text1"/>
              </w:rPr>
            </w:pPr>
            <w:r w:rsidRPr="006D5902">
              <w:rPr>
                <w:color w:val="000000" w:themeColor="text1"/>
              </w:rPr>
              <w:t>Cơ sở pháp lý: phù hợp với khoản 2 Điều 6 của Luật Dược đã được sửa đổi bổ sung tại điểm a khoản 3 Điều 1 Luật sửa đổi bổ sung một số điều của Luật Dược.</w:t>
            </w:r>
          </w:p>
          <w:p w14:paraId="0A412F44" w14:textId="258D85A4" w:rsidR="00FE5174" w:rsidRPr="006D5902" w:rsidRDefault="00FE5174" w:rsidP="006D5902">
            <w:pPr>
              <w:spacing w:before="40" w:after="40" w:line="300" w:lineRule="exact"/>
              <w:jc w:val="both"/>
              <w:rPr>
                <w:color w:val="000000" w:themeColor="text1"/>
              </w:rPr>
            </w:pPr>
            <w:r w:rsidRPr="006D5902">
              <w:rPr>
                <w:color w:val="000000" w:themeColor="text1"/>
              </w:rPr>
              <w:t>Đồng thời tại điểm b khoản 5 Điều 58 và điểm đ khoản 5 Điều 59 cùng quy định về hành vi mua, bán thuốc nhưng đối với cơ sở bán buôn và bán lẻ có mức xử phạt khác nhau, trong khi quy định mức phạt là hành vi của cá nhân. Như vậy, sẽ không công bằng cho cơ sở bán buôn thuốc (là doanh nghiệp) khi vi phạm, ngoài việc mức xử phạt cao hơn so với cơ sở bán lẻ thuốc, lại phải gấp 02 lần mức tiền phạt vì cơ sở bán buôn thuốc là doanh nghiệp.</w:t>
            </w:r>
          </w:p>
        </w:tc>
        <w:tc>
          <w:tcPr>
            <w:tcW w:w="5386" w:type="dxa"/>
            <w:vAlign w:val="center"/>
          </w:tcPr>
          <w:p w14:paraId="75B7A539" w14:textId="24EF39E5" w:rsidR="00443F88" w:rsidRPr="006D5902" w:rsidRDefault="00443F88" w:rsidP="006D5902">
            <w:pPr>
              <w:widowControl w:val="0"/>
              <w:spacing w:before="40" w:after="40" w:line="300" w:lineRule="exact"/>
              <w:jc w:val="both"/>
              <w:rPr>
                <w:color w:val="000000" w:themeColor="text1"/>
              </w:rPr>
            </w:pPr>
            <w:r w:rsidRPr="006D5902">
              <w:rPr>
                <w:color w:val="000000" w:themeColor="text1"/>
              </w:rPr>
              <w:t>Đề xuất sửa điểm b khoản 5 Điều 58 và điểm b khoản 5 Điều 59:</w:t>
            </w:r>
          </w:p>
          <w:p w14:paraId="214A6D4D" w14:textId="2EAE41A2" w:rsidR="00443F88" w:rsidRPr="006D5902" w:rsidRDefault="009251BD" w:rsidP="006D5902">
            <w:pPr>
              <w:widowControl w:val="0"/>
              <w:spacing w:before="40" w:after="40" w:line="300" w:lineRule="exact"/>
              <w:jc w:val="both"/>
              <w:rPr>
                <w:color w:val="000000" w:themeColor="text1"/>
              </w:rPr>
            </w:pPr>
            <w:r>
              <w:rPr>
                <w:color w:val="000000" w:themeColor="text1"/>
              </w:rPr>
              <w:t>“</w:t>
            </w:r>
            <w:r w:rsidR="00443F88" w:rsidRPr="006D5902">
              <w:rPr>
                <w:color w:val="000000" w:themeColor="text1"/>
              </w:rPr>
              <w:t>b) Không đúng với địa điểm ghi trên giấy chứng nhận đủ điều kiện kinh doanh dược đã được cấp trừ hoạt động mua, bán theo phương thức thương mại điện tử”</w:t>
            </w:r>
          </w:p>
          <w:p w14:paraId="01BEF84F" w14:textId="35AB2B12" w:rsidR="00FE5174" w:rsidRPr="006D5902" w:rsidRDefault="00443F88" w:rsidP="006D5902">
            <w:pPr>
              <w:widowControl w:val="0"/>
              <w:spacing w:before="40" w:after="40" w:line="300" w:lineRule="exact"/>
              <w:jc w:val="both"/>
              <w:rPr>
                <w:color w:val="000000" w:themeColor="text1"/>
              </w:rPr>
            </w:pPr>
            <w:r w:rsidRPr="006D5902">
              <w:rPr>
                <w:color w:val="000000" w:themeColor="text1"/>
              </w:rPr>
              <w:t>- Giải trình nội dung 2: Mức độ xử phạt với cơ sở bán lẻ thấp hơn cơ sở bán buôn là phù hợp với quy mô của cơ sở</w:t>
            </w:r>
          </w:p>
        </w:tc>
      </w:tr>
      <w:tr w:rsidR="006D5902" w:rsidRPr="006D5902" w14:paraId="251DAEF3" w14:textId="77777777" w:rsidTr="009251BD">
        <w:trPr>
          <w:cantSplit/>
        </w:trPr>
        <w:tc>
          <w:tcPr>
            <w:tcW w:w="1413" w:type="dxa"/>
            <w:vMerge/>
            <w:vAlign w:val="center"/>
          </w:tcPr>
          <w:p w14:paraId="26C25124" w14:textId="77777777" w:rsidR="00FE5174" w:rsidRPr="006D5902" w:rsidRDefault="00FE5174" w:rsidP="006D5902">
            <w:pPr>
              <w:spacing w:before="40" w:after="40" w:line="300" w:lineRule="exact"/>
              <w:jc w:val="center"/>
              <w:rPr>
                <w:color w:val="000000" w:themeColor="text1"/>
              </w:rPr>
            </w:pPr>
          </w:p>
        </w:tc>
        <w:tc>
          <w:tcPr>
            <w:tcW w:w="9214" w:type="dxa"/>
          </w:tcPr>
          <w:p w14:paraId="07AFAC38" w14:textId="466694C7" w:rsidR="00FE5174" w:rsidRPr="006D5902" w:rsidRDefault="00FE5174" w:rsidP="006D5902">
            <w:pPr>
              <w:spacing w:before="40" w:after="40" w:line="300" w:lineRule="exact"/>
              <w:jc w:val="both"/>
              <w:rPr>
                <w:color w:val="000000" w:themeColor="text1"/>
              </w:rPr>
            </w:pPr>
            <w:r w:rsidRPr="006D5902">
              <w:rPr>
                <w:color w:val="000000" w:themeColor="text1"/>
              </w:rPr>
              <w:t>Đề nghị sửa đổi bổ sung điểm d khoản 1 Điều 59 “d) Mua, bán thuốc vi phạm chất lượng ở mức độ 3 theo quy định của pháp luật” thành “Mua, bán thuốc vi phạm chất lượng ở mức độ 3 theo quy định của pháp luật sau khi có quyết định thu hồi của cơ quan có thẩm quyền đối với thuốc vi phạm chất lượng”</w:t>
            </w:r>
          </w:p>
        </w:tc>
        <w:tc>
          <w:tcPr>
            <w:tcW w:w="5386" w:type="dxa"/>
            <w:vAlign w:val="center"/>
          </w:tcPr>
          <w:p w14:paraId="796EA786" w14:textId="5432CAE6" w:rsidR="00FE5174" w:rsidRPr="006D5902" w:rsidRDefault="00443F88" w:rsidP="006D5902">
            <w:pPr>
              <w:spacing w:before="40" w:after="40" w:line="300" w:lineRule="exact"/>
              <w:jc w:val="both"/>
              <w:rPr>
                <w:color w:val="000000" w:themeColor="text1"/>
              </w:rPr>
            </w:pPr>
            <w:r w:rsidRPr="006D5902">
              <w:rPr>
                <w:color w:val="000000" w:themeColor="text1"/>
              </w:rPr>
              <w:t>Đề nghị giữ nguyên nội dung quy định tại Nghị định số 117/2020/NĐ-CP: do khi bổ sung thêm cụm từ  “</w:t>
            </w:r>
            <w:r w:rsidRPr="006D5902">
              <w:rPr>
                <w:i/>
                <w:iCs/>
                <w:color w:val="000000" w:themeColor="text1"/>
              </w:rPr>
              <w:t xml:space="preserve">sau khi có quyết định thu hồi của cơ quan có thẩm quyền đối với thuốc vi phạm chất lượng;'’ </w:t>
            </w:r>
            <w:r w:rsidRPr="006D5902">
              <w:rPr>
                <w:iCs/>
                <w:color w:val="000000" w:themeColor="text1"/>
              </w:rPr>
              <w:t>thì sẽ thiếu quy định xử lý đối với hành vi bán thuốc vi phạm mức độ (1, 2, 3) trong bán buôn (Điều 58) và bán lẻ (Điều 59) được phát hiện qua việc lấy mẫu để kiểm tra chất lượng của cơ quan quản lý, kiểm tra chất lượng. Trong quá trình xử lý thuốc vi phạm, Cục QLD có văn bản xác định lỗi do cơ sở sản xuất, nhập khẩu hoặc do cơ sở bán buôn, bán lẻ và thông báo để Sở Y tế xử lý, xử phạt cơ sở vi phạm theo thẩm quyền.</w:t>
            </w:r>
          </w:p>
        </w:tc>
      </w:tr>
      <w:tr w:rsidR="006D5902" w:rsidRPr="006D5902" w14:paraId="3E5FA30C" w14:textId="77777777" w:rsidTr="009251BD">
        <w:trPr>
          <w:cantSplit/>
        </w:trPr>
        <w:tc>
          <w:tcPr>
            <w:tcW w:w="1413" w:type="dxa"/>
            <w:vMerge/>
            <w:vAlign w:val="center"/>
          </w:tcPr>
          <w:p w14:paraId="1BDA85ED" w14:textId="77777777" w:rsidR="00FE5174" w:rsidRPr="006D5902" w:rsidRDefault="00FE5174" w:rsidP="006D5902">
            <w:pPr>
              <w:spacing w:before="40" w:after="40" w:line="300" w:lineRule="exact"/>
              <w:jc w:val="center"/>
              <w:rPr>
                <w:color w:val="000000" w:themeColor="text1"/>
              </w:rPr>
            </w:pPr>
          </w:p>
        </w:tc>
        <w:tc>
          <w:tcPr>
            <w:tcW w:w="9214" w:type="dxa"/>
          </w:tcPr>
          <w:p w14:paraId="295090F8" w14:textId="55FA23AE" w:rsidR="00FE5174" w:rsidRPr="006D5902" w:rsidRDefault="00FE5174" w:rsidP="006D5902">
            <w:pPr>
              <w:spacing w:before="40" w:after="40" w:line="300" w:lineRule="exact"/>
              <w:jc w:val="both"/>
              <w:rPr>
                <w:color w:val="000000" w:themeColor="text1"/>
              </w:rPr>
            </w:pPr>
            <w:r w:rsidRPr="006D5902">
              <w:rPr>
                <w:color w:val="000000" w:themeColor="text1"/>
              </w:rPr>
              <w:t>Đề nghị sửa đổi bổ sung điểm c khoản 2 Điều 59 “c) Mua, bán thuốc vi phạm chất lượng ở mức độ 2 theo quy định của pháp luật” thành “Mua, bán thuốc vi phạm chất lượng ở mức độ 2 theo quy định của pháp luật sau khi có quyết định thu hồi của cơ quan có thẩm quyền đối với thuốc vi phạm chất lượng”</w:t>
            </w:r>
          </w:p>
        </w:tc>
        <w:tc>
          <w:tcPr>
            <w:tcW w:w="5386" w:type="dxa"/>
            <w:vAlign w:val="center"/>
          </w:tcPr>
          <w:p w14:paraId="12D63298" w14:textId="335593DE" w:rsidR="00FE5174" w:rsidRPr="006D5902" w:rsidRDefault="00443F88" w:rsidP="006D5902">
            <w:pPr>
              <w:spacing w:before="40" w:after="40" w:line="300" w:lineRule="exact"/>
              <w:jc w:val="both"/>
              <w:rPr>
                <w:color w:val="000000" w:themeColor="text1"/>
              </w:rPr>
            </w:pPr>
            <w:r w:rsidRPr="006D5902">
              <w:rPr>
                <w:color w:val="000000" w:themeColor="text1"/>
              </w:rPr>
              <w:t>Đề nghị giữ nguyên nội dung quy định tại Nghị định số 117/2020/NĐ-CP: do khi bổ sung thêm cụm từ  “</w:t>
            </w:r>
            <w:r w:rsidRPr="006D5902">
              <w:rPr>
                <w:i/>
                <w:iCs/>
                <w:color w:val="000000" w:themeColor="text1"/>
              </w:rPr>
              <w:t xml:space="preserve">sau khi có quyết định thu hồi của cơ quan có thẩm quyền đối với thuốc vi phạm chất lượng;'’ </w:t>
            </w:r>
            <w:r w:rsidRPr="006D5902">
              <w:rPr>
                <w:iCs/>
                <w:color w:val="000000" w:themeColor="text1"/>
              </w:rPr>
              <w:t xml:space="preserve">thì sẽ thiếu quy định xử lý đối với hành vi bán thuốc vi phạm mức </w:t>
            </w:r>
            <w:r w:rsidRPr="006D5902">
              <w:rPr>
                <w:iCs/>
                <w:color w:val="000000" w:themeColor="text1"/>
              </w:rPr>
              <w:lastRenderedPageBreak/>
              <w:t>độ (1, 2, 3) trong bán buôn (Điều 58) và bán lẻ (Điều 59) được phát hiện qua việc lấy mẫu để kiểm tra chất lượng của cơ quan quản lý, kiểm tra chất lượng. Trong quá trình xử lý thuốc vi phạm, Cục QLD có văn bản xác định lỗi do cơ sở sản xuất, nhập khẩu hoặc do cơ sở bán buôn, bán lẻ và thông báo để Sở Y tế xử lý, xử phạt cơ sở vi phạm theo thẩm quyền.</w:t>
            </w:r>
          </w:p>
        </w:tc>
      </w:tr>
      <w:tr w:rsidR="006D5902" w:rsidRPr="006D5902" w14:paraId="0FBE08A8" w14:textId="77777777" w:rsidTr="009251BD">
        <w:trPr>
          <w:cantSplit/>
        </w:trPr>
        <w:tc>
          <w:tcPr>
            <w:tcW w:w="1413" w:type="dxa"/>
            <w:vMerge/>
            <w:vAlign w:val="center"/>
          </w:tcPr>
          <w:p w14:paraId="0AB13727" w14:textId="77777777" w:rsidR="00FE5174" w:rsidRPr="006D5902" w:rsidRDefault="00FE5174" w:rsidP="006D5902">
            <w:pPr>
              <w:spacing w:before="40" w:after="40" w:line="300" w:lineRule="exact"/>
              <w:jc w:val="center"/>
              <w:rPr>
                <w:color w:val="000000" w:themeColor="text1"/>
              </w:rPr>
            </w:pPr>
          </w:p>
        </w:tc>
        <w:tc>
          <w:tcPr>
            <w:tcW w:w="9214" w:type="dxa"/>
          </w:tcPr>
          <w:p w14:paraId="4B9D7D94" w14:textId="073C2B56" w:rsidR="00FE5174" w:rsidRPr="006D5902" w:rsidRDefault="00FE5174" w:rsidP="006D5902">
            <w:pPr>
              <w:spacing w:before="40" w:after="40" w:line="300" w:lineRule="exact"/>
              <w:jc w:val="both"/>
              <w:rPr>
                <w:color w:val="000000" w:themeColor="text1"/>
              </w:rPr>
            </w:pPr>
            <w:r w:rsidRPr="006D5902">
              <w:rPr>
                <w:color w:val="000000" w:themeColor="text1"/>
              </w:rPr>
              <w:t>Đề nghị sửa đổi bổ sung điểm e khoản 4 Điều 59 “c) Mua, bán thuốc vi phạm chất lượng ở mức độ 1 theo quy định của pháp luật” thành “Mua, bán thuốc vi phạm chất lượng ở mức độ 1 theo quy định của pháp luật sau khi có quyết định thu hồi của cơ quan có thẩm quyền đối với thuốc vi phạm chất lượng”</w:t>
            </w:r>
          </w:p>
        </w:tc>
        <w:tc>
          <w:tcPr>
            <w:tcW w:w="5386" w:type="dxa"/>
            <w:vAlign w:val="center"/>
          </w:tcPr>
          <w:p w14:paraId="73E76942" w14:textId="0EA0BA41" w:rsidR="00FE5174" w:rsidRPr="006D5902" w:rsidRDefault="00443F88" w:rsidP="006D5902">
            <w:pPr>
              <w:spacing w:before="40" w:after="40" w:line="300" w:lineRule="exact"/>
              <w:jc w:val="both"/>
              <w:rPr>
                <w:color w:val="000000" w:themeColor="text1"/>
              </w:rPr>
            </w:pPr>
            <w:r w:rsidRPr="006D5902">
              <w:rPr>
                <w:color w:val="000000" w:themeColor="text1"/>
              </w:rPr>
              <w:t>Đề nghị giữ nguyên nội dung quy định tại Nghị định số 117/2020/NĐ-CP: do khi bổ sung thêm cụm từ  “</w:t>
            </w:r>
            <w:r w:rsidRPr="006D5902">
              <w:rPr>
                <w:i/>
                <w:iCs/>
                <w:color w:val="000000" w:themeColor="text1"/>
              </w:rPr>
              <w:t xml:space="preserve">sau khi có quyết định thu hồi của cơ quan có thẩm quyền đối với thuốc vi phạm chất lượng;'’ </w:t>
            </w:r>
            <w:r w:rsidRPr="006D5902">
              <w:rPr>
                <w:iCs/>
                <w:color w:val="000000" w:themeColor="text1"/>
              </w:rPr>
              <w:t>thì sẽ thiếu quy định xử lý đối với hành vi bán thuốc vi phạm mức độ (1, 2, 3) trong bán buôn (Điều 58) và bán lẻ (Điều 59) được phát hiện qua việc lấy mẫu để kiểm tra chất lượng của cơ quan quản lý, kiểm tra chất lượng. Trong quá trình xử lý thuốc vi phạm, Cục QLD có văn bản xác định lỗi do cơ sở sản xuất, nhập khẩu hoặc do cơ sở bán buôn, bán lẻ và thông báo để Sở Y tế xử lý, xử phạt cơ sở vi phạm theo thẩm quyền.</w:t>
            </w:r>
          </w:p>
        </w:tc>
      </w:tr>
      <w:tr w:rsidR="006D5902" w:rsidRPr="006D5902" w14:paraId="50BC90E1" w14:textId="77777777" w:rsidTr="009251BD">
        <w:trPr>
          <w:cantSplit/>
        </w:trPr>
        <w:tc>
          <w:tcPr>
            <w:tcW w:w="1413" w:type="dxa"/>
            <w:vMerge/>
            <w:vAlign w:val="center"/>
          </w:tcPr>
          <w:p w14:paraId="096298E6" w14:textId="77777777" w:rsidR="00FE5174" w:rsidRPr="006D5902" w:rsidRDefault="00FE5174" w:rsidP="006D5902">
            <w:pPr>
              <w:spacing w:before="40" w:after="40" w:line="300" w:lineRule="exact"/>
              <w:jc w:val="center"/>
              <w:rPr>
                <w:color w:val="000000" w:themeColor="text1"/>
              </w:rPr>
            </w:pPr>
          </w:p>
        </w:tc>
        <w:tc>
          <w:tcPr>
            <w:tcW w:w="9214" w:type="dxa"/>
          </w:tcPr>
          <w:p w14:paraId="5E31DE2C" w14:textId="77777777" w:rsidR="00FE5174" w:rsidRPr="006D5902" w:rsidRDefault="00FE5174" w:rsidP="006D5902">
            <w:pPr>
              <w:spacing w:before="40" w:after="40" w:line="300" w:lineRule="exact"/>
              <w:jc w:val="both"/>
              <w:rPr>
                <w:color w:val="000000" w:themeColor="text1"/>
              </w:rPr>
            </w:pPr>
            <w:r w:rsidRPr="006D5902">
              <w:rPr>
                <w:color w:val="000000" w:themeColor="text1"/>
              </w:rPr>
              <w:t>Bổ sung quy định xử lý vi phạm hành chính đối với các hành vi vi phạm sau đây:</w:t>
            </w:r>
          </w:p>
          <w:p w14:paraId="00E1631B" w14:textId="77777777" w:rsidR="00FE5174" w:rsidRPr="006D5902" w:rsidRDefault="00FE5174" w:rsidP="006D5902">
            <w:pPr>
              <w:spacing w:before="40" w:after="40" w:line="300" w:lineRule="exact"/>
              <w:jc w:val="both"/>
              <w:rPr>
                <w:color w:val="000000" w:themeColor="text1"/>
              </w:rPr>
            </w:pPr>
            <w:r w:rsidRPr="006D5902">
              <w:rPr>
                <w:color w:val="000000" w:themeColor="text1"/>
              </w:rPr>
              <w:t>- Cấp giấy xác nhận quá trình thực hành về dược không đúng sự thật.</w:t>
            </w:r>
          </w:p>
          <w:p w14:paraId="37D90A2B" w14:textId="77777777" w:rsidR="00FE5174" w:rsidRPr="006D5902" w:rsidRDefault="00FE5174" w:rsidP="006D5902">
            <w:pPr>
              <w:spacing w:before="40" w:after="40" w:line="300" w:lineRule="exact"/>
              <w:jc w:val="both"/>
              <w:rPr>
                <w:color w:val="000000" w:themeColor="text1"/>
              </w:rPr>
            </w:pPr>
            <w:r w:rsidRPr="006D5902">
              <w:rPr>
                <w:color w:val="000000" w:themeColor="text1"/>
              </w:rPr>
              <w:t>- Kinh doanh không đúng phạm vi kinh doanh đã được cấp trong Giấy chứng nhận đủ điều kiện kinh doanh dược.</w:t>
            </w:r>
          </w:p>
          <w:p w14:paraId="37F79CC6" w14:textId="77777777" w:rsidR="00FE5174" w:rsidRPr="006D5902" w:rsidRDefault="00FE5174" w:rsidP="006D5902">
            <w:pPr>
              <w:spacing w:before="40" w:after="40" w:line="300" w:lineRule="exact"/>
              <w:jc w:val="both"/>
              <w:rPr>
                <w:color w:val="000000" w:themeColor="text1"/>
              </w:rPr>
            </w:pPr>
            <w:r w:rsidRPr="006D5902">
              <w:rPr>
                <w:color w:val="000000" w:themeColor="text1"/>
              </w:rPr>
              <w:t xml:space="preserve">- Cơ sở bán lẻ thuốc hoạt động không đúng thời gian đã được cơ sở có thẩm quyền cấp trong giấy chứng nhận đủ điều kiện kinh doanh dược. </w:t>
            </w:r>
          </w:p>
          <w:p w14:paraId="6CCAC87D" w14:textId="77777777" w:rsidR="00FE5174" w:rsidRPr="006D5902" w:rsidRDefault="00FE5174" w:rsidP="006D5902">
            <w:pPr>
              <w:spacing w:before="40" w:after="40" w:line="300" w:lineRule="exact"/>
              <w:jc w:val="both"/>
              <w:rPr>
                <w:color w:val="000000" w:themeColor="text1"/>
              </w:rPr>
            </w:pPr>
            <w:r w:rsidRPr="006D5902">
              <w:rPr>
                <w:color w:val="000000" w:themeColor="text1"/>
              </w:rPr>
              <w:t>- Bán các sản phẩm giới thiệu là bài thuốc gia truyền nhưng chưa được cơ quan có thẩm quyền cấp giấy chứng nhận;</w:t>
            </w:r>
          </w:p>
          <w:p w14:paraId="47E5CF7E" w14:textId="77777777" w:rsidR="00FE5174" w:rsidRPr="006D5902" w:rsidRDefault="00FE5174" w:rsidP="006D5902">
            <w:pPr>
              <w:spacing w:before="40" w:after="40" w:line="300" w:lineRule="exact"/>
              <w:jc w:val="both"/>
              <w:rPr>
                <w:color w:val="000000" w:themeColor="text1"/>
              </w:rPr>
            </w:pPr>
            <w:r w:rsidRPr="006D5902">
              <w:rPr>
                <w:color w:val="000000" w:themeColor="text1"/>
              </w:rPr>
              <w:t>- Bán buôn thuốc kê đơn cao hơn giá bán buôn thuốc dự kiến đã công bố, công bố lại; bán buôn, bán lẻ thuốc cao hơn giá niêm yết;</w:t>
            </w:r>
          </w:p>
          <w:p w14:paraId="26906EDF" w14:textId="5D562EA2" w:rsidR="00FE5174" w:rsidRPr="006D5902" w:rsidRDefault="00FE5174" w:rsidP="006D5902">
            <w:pPr>
              <w:spacing w:before="40" w:after="40" w:line="300" w:lineRule="exact"/>
              <w:jc w:val="both"/>
              <w:rPr>
                <w:color w:val="000000" w:themeColor="text1"/>
              </w:rPr>
            </w:pPr>
            <w:r w:rsidRPr="006D5902">
              <w:rPr>
                <w:color w:val="000000" w:themeColor="text1"/>
              </w:rPr>
              <w:t>Cơ sở pháp lý: phù hợp với quy định tại điểm i khoản 5 Điều 6 Luật Dược, đã được sửa đổi bổ sung tại điểm b khoảng 3 Điều 1 Luật sửa đổi, bổ sung một số điều của Luật Dược.</w:t>
            </w:r>
          </w:p>
        </w:tc>
        <w:tc>
          <w:tcPr>
            <w:tcW w:w="5386" w:type="dxa"/>
            <w:vAlign w:val="center"/>
          </w:tcPr>
          <w:p w14:paraId="5AE691A7" w14:textId="77777777" w:rsidR="00443F88" w:rsidRPr="006D5902" w:rsidRDefault="00443F88" w:rsidP="006D5902">
            <w:pPr>
              <w:widowControl w:val="0"/>
              <w:spacing w:before="40" w:after="40" w:line="300" w:lineRule="exact"/>
              <w:jc w:val="both"/>
              <w:rPr>
                <w:b/>
                <w:color w:val="000000" w:themeColor="text1"/>
              </w:rPr>
            </w:pPr>
            <w:r w:rsidRPr="006D5902">
              <w:rPr>
                <w:b/>
                <w:color w:val="000000" w:themeColor="text1"/>
              </w:rPr>
              <w:t>* Đối với lĩnh vực giá thuốc:</w:t>
            </w:r>
          </w:p>
          <w:p w14:paraId="5A6E990B" w14:textId="62E8D832" w:rsidR="00443F88" w:rsidRPr="006D5902" w:rsidRDefault="00443F88" w:rsidP="006D5902">
            <w:pPr>
              <w:widowControl w:val="0"/>
              <w:spacing w:before="40" w:after="40" w:line="300" w:lineRule="exact"/>
              <w:jc w:val="both"/>
              <w:rPr>
                <w:color w:val="000000" w:themeColor="text1"/>
              </w:rPr>
            </w:pPr>
            <w:r w:rsidRPr="006D5902">
              <w:rPr>
                <w:color w:val="000000" w:themeColor="text1"/>
              </w:rPr>
              <w:t xml:space="preserve">- Bổ sung 01 điểm vào khoản 2 Điều 55: </w:t>
            </w:r>
            <w:r w:rsidRPr="006D5902">
              <w:rPr>
                <w:b/>
                <w:color w:val="000000" w:themeColor="text1"/>
              </w:rPr>
              <w:t>Bán buôn, bán lẻ thuốc cao hơn giá niêm yết</w:t>
            </w:r>
            <w:r w:rsidRPr="006D5902">
              <w:rPr>
                <w:color w:val="000000" w:themeColor="text1"/>
              </w:rPr>
              <w:t>;</w:t>
            </w:r>
          </w:p>
          <w:p w14:paraId="5FF231FB" w14:textId="4C1D7C57" w:rsidR="00443F88" w:rsidRPr="006D5902" w:rsidRDefault="00443F88" w:rsidP="006D5902">
            <w:pPr>
              <w:widowControl w:val="0"/>
              <w:spacing w:before="40" w:after="40" w:line="300" w:lineRule="exact"/>
              <w:jc w:val="both"/>
              <w:rPr>
                <w:color w:val="000000" w:themeColor="text1"/>
              </w:rPr>
            </w:pPr>
            <w:r w:rsidRPr="006D5902">
              <w:rPr>
                <w:color w:val="000000" w:themeColor="text1"/>
              </w:rPr>
              <w:t xml:space="preserve">- Bổ sung khoản 6 vào sau khoản 5 Điều 55: </w:t>
            </w:r>
          </w:p>
          <w:p w14:paraId="6974551B" w14:textId="77777777" w:rsidR="00443F88" w:rsidRPr="006D5902" w:rsidRDefault="00443F88" w:rsidP="006D5902">
            <w:pPr>
              <w:widowControl w:val="0"/>
              <w:spacing w:before="40" w:after="40" w:line="300" w:lineRule="exact"/>
              <w:jc w:val="both"/>
              <w:rPr>
                <w:i/>
                <w:color w:val="000000" w:themeColor="text1"/>
              </w:rPr>
            </w:pPr>
            <w:r w:rsidRPr="006D5902">
              <w:rPr>
                <w:i/>
                <w:color w:val="000000" w:themeColor="text1"/>
              </w:rPr>
              <w:t>6. Biện pháp khắc phục hậu quả:</w:t>
            </w:r>
          </w:p>
          <w:p w14:paraId="2EF1CE5E" w14:textId="77777777" w:rsidR="00443F88" w:rsidRPr="006D5902" w:rsidRDefault="00443F88" w:rsidP="009251BD">
            <w:pPr>
              <w:spacing w:before="40" w:after="40" w:line="300" w:lineRule="exact"/>
              <w:jc w:val="both"/>
              <w:rPr>
                <w:bCs/>
                <w:i/>
                <w:color w:val="000000" w:themeColor="text1"/>
              </w:rPr>
            </w:pPr>
            <w:r w:rsidRPr="006D5902">
              <w:rPr>
                <w:bCs/>
                <w:i/>
                <w:color w:val="000000" w:themeColor="text1"/>
              </w:rPr>
              <w:t xml:space="preserve">a) Buộc hoàn trả toàn bộ số tiền chênh lệch đối với hành vi quy định tại điểm … khoản 2 Điều này. </w:t>
            </w:r>
            <w:r w:rsidRPr="009251BD">
              <w:rPr>
                <w:rFonts w:ascii="Times New Roman Italic" w:hAnsi="Times New Roman Italic"/>
                <w:bCs/>
                <w:i/>
                <w:color w:val="000000" w:themeColor="text1"/>
                <w:spacing w:val="-4"/>
              </w:rPr>
              <w:t>Trường hợp không hoàn trả được cho khách hàng thì nộp vào ngân sách nhà nước theo quy định của pháp luật;</w:t>
            </w:r>
          </w:p>
          <w:p w14:paraId="0D86B2A9" w14:textId="77777777" w:rsidR="00443F88" w:rsidRPr="006D5902" w:rsidRDefault="00443F88" w:rsidP="006D5902">
            <w:pPr>
              <w:widowControl w:val="0"/>
              <w:spacing w:before="40" w:after="40" w:line="300" w:lineRule="exact"/>
              <w:jc w:val="both"/>
              <w:rPr>
                <w:bCs/>
                <w:color w:val="000000" w:themeColor="text1"/>
              </w:rPr>
            </w:pPr>
            <w:r w:rsidRPr="006D5902">
              <w:rPr>
                <w:bCs/>
                <w:i/>
                <w:color w:val="000000" w:themeColor="text1"/>
              </w:rPr>
              <w:t>b) Buộc phải bán không cao hơn giá niêm yết.</w:t>
            </w:r>
          </w:p>
          <w:p w14:paraId="0380ADF4" w14:textId="77777777" w:rsidR="00443F88" w:rsidRPr="006D5902" w:rsidRDefault="00443F88" w:rsidP="006D5902">
            <w:pPr>
              <w:widowControl w:val="0"/>
              <w:spacing w:before="40" w:after="40" w:line="300" w:lineRule="exact"/>
              <w:jc w:val="both"/>
              <w:rPr>
                <w:b/>
                <w:bCs/>
                <w:color w:val="000000" w:themeColor="text1"/>
              </w:rPr>
            </w:pPr>
            <w:r w:rsidRPr="006D5902">
              <w:rPr>
                <w:b/>
                <w:bCs/>
                <w:color w:val="000000" w:themeColor="text1"/>
              </w:rPr>
              <w:t>* Đối với lĩnh vực kinh doanh dược:</w:t>
            </w:r>
          </w:p>
          <w:p w14:paraId="7A9E11B9" w14:textId="77777777" w:rsidR="00443F88" w:rsidRPr="009251BD" w:rsidRDefault="00443F88" w:rsidP="009251BD">
            <w:pPr>
              <w:widowControl w:val="0"/>
              <w:spacing w:before="40" w:after="40" w:line="300" w:lineRule="exact"/>
              <w:jc w:val="both"/>
              <w:rPr>
                <w:color w:val="000000" w:themeColor="text1"/>
                <w:spacing w:val="-4"/>
              </w:rPr>
            </w:pPr>
            <w:r w:rsidRPr="009251BD">
              <w:rPr>
                <w:color w:val="000000" w:themeColor="text1"/>
                <w:spacing w:val="-4"/>
              </w:rPr>
              <w:t xml:space="preserve">- Với hành vi: Cấp giấy xác nhận quá trình thực hành về dược không đúng sự thật: Nhất trí với Thanh Hóa, bổ </w:t>
            </w:r>
            <w:r w:rsidRPr="009251BD">
              <w:rPr>
                <w:color w:val="000000" w:themeColor="text1"/>
                <w:spacing w:val="-4"/>
              </w:rPr>
              <w:lastRenderedPageBreak/>
              <w:t xml:space="preserve">sung điểm h khoản 2 Điều 52 như sau: </w:t>
            </w:r>
            <w:r w:rsidRPr="009251BD">
              <w:rPr>
                <w:i/>
                <w:color w:val="000000" w:themeColor="text1"/>
                <w:spacing w:val="-4"/>
              </w:rPr>
              <w:t>“h) Cấp giấy xác nhận quá trình thực hành về dược không đúng sự thật”</w:t>
            </w:r>
          </w:p>
          <w:p w14:paraId="1D1AED3B" w14:textId="77777777" w:rsidR="00443F88" w:rsidRPr="006D5902" w:rsidRDefault="00443F88" w:rsidP="006D5902">
            <w:pPr>
              <w:widowControl w:val="0"/>
              <w:spacing w:before="40" w:after="40" w:line="300" w:lineRule="exact"/>
              <w:jc w:val="both"/>
              <w:rPr>
                <w:color w:val="000000" w:themeColor="text1"/>
              </w:rPr>
            </w:pPr>
            <w:r w:rsidRPr="006D5902">
              <w:rPr>
                <w:color w:val="000000" w:themeColor="text1"/>
              </w:rPr>
              <w:t xml:space="preserve">- Với hành vi: Kinh doanh không đúng phạm vi kinh doanh đã được cấp trong Giấy chứng nhận đủ điều kiện kinh doanh dược: </w:t>
            </w:r>
          </w:p>
          <w:p w14:paraId="2D0BB033" w14:textId="30A2903F" w:rsidR="00443F88" w:rsidRPr="006D5902" w:rsidRDefault="00443F88" w:rsidP="006D5902">
            <w:pPr>
              <w:widowControl w:val="0"/>
              <w:spacing w:before="40" w:after="40" w:line="300" w:lineRule="exact"/>
              <w:jc w:val="both"/>
              <w:rPr>
                <w:color w:val="000000" w:themeColor="text1"/>
              </w:rPr>
            </w:pPr>
            <w:r w:rsidRPr="006D5902">
              <w:rPr>
                <w:color w:val="000000" w:themeColor="text1"/>
              </w:rPr>
              <w:t xml:space="preserve">+ Sửa điểm a khoản 5 Điều 58 thành: </w:t>
            </w:r>
            <w:r w:rsidRPr="006D5902">
              <w:rPr>
                <w:i/>
                <w:color w:val="000000" w:themeColor="text1"/>
              </w:rPr>
              <w:t>“a) Không có giấy chứng nhận đủ điều kiện kinh doanh dược trừ trường hợp cơ sở có hoạt động dược không thuộc diện cấp Giấy chứng nhận đủ điều kiện kinh doanh dược hoặc không đúng phạm vi kinh doanh đã được cấp trong Giấy chứng nh</w:t>
            </w:r>
            <w:r w:rsidR="009251BD">
              <w:rPr>
                <w:i/>
                <w:color w:val="000000" w:themeColor="text1"/>
              </w:rPr>
              <w:t>ận đủ điều kiện kinh doanh dược</w:t>
            </w:r>
            <w:r w:rsidRPr="006D5902">
              <w:rPr>
                <w:i/>
                <w:color w:val="000000" w:themeColor="text1"/>
              </w:rPr>
              <w:t>”</w:t>
            </w:r>
          </w:p>
          <w:p w14:paraId="34735E1C" w14:textId="77777777" w:rsidR="00443F88" w:rsidRPr="006D5902" w:rsidRDefault="00443F88" w:rsidP="006D5902">
            <w:pPr>
              <w:widowControl w:val="0"/>
              <w:spacing w:before="40" w:after="40" w:line="300" w:lineRule="exact"/>
              <w:jc w:val="both"/>
              <w:rPr>
                <w:color w:val="000000" w:themeColor="text1"/>
              </w:rPr>
            </w:pPr>
            <w:r w:rsidRPr="006D5902">
              <w:rPr>
                <w:color w:val="000000" w:themeColor="text1"/>
              </w:rPr>
              <w:t xml:space="preserve">+ Sửa điểm a khoản 5 Điều 59: </w:t>
            </w:r>
            <w:r w:rsidRPr="006D5902">
              <w:rPr>
                <w:i/>
                <w:color w:val="000000" w:themeColor="text1"/>
              </w:rPr>
              <w:t>“a) Không có giấy chứng nhận đủ điều kiện kinh doanh dược trừ trường hợp cơ sở có hoạt động dược không thuộc diện cấp Giấy chứng nhận đủ điều kiện kinh doanh dược hoặc không đúng phạm vi kinh doanh đã được cấp trong Giấy chứng nhận đủ điều kiện kinh doanh dược”.</w:t>
            </w:r>
          </w:p>
          <w:p w14:paraId="48EE19E2" w14:textId="77777777" w:rsidR="00443F88" w:rsidRPr="006D5902" w:rsidRDefault="00443F88" w:rsidP="006D5902">
            <w:pPr>
              <w:widowControl w:val="0"/>
              <w:spacing w:before="40" w:after="40" w:line="300" w:lineRule="exact"/>
              <w:jc w:val="both"/>
              <w:rPr>
                <w:color w:val="000000" w:themeColor="text1"/>
              </w:rPr>
            </w:pPr>
            <w:r w:rsidRPr="006D5902">
              <w:rPr>
                <w:color w:val="000000" w:themeColor="text1"/>
              </w:rPr>
              <w:t>- Với hành vi: “Cơ sở bán lẻ thuốc hoạt động không đúng thời gian đã được cơ sở có thẩm quyền cấp trong giấy chứng nhận đủ điều kiện kinh doanh dược”: “Hoạt động không đúng thời gian đã được cơ sở có thẩm quyền cấp trong giấy chứng nhận đủ điều kiện kinh doanh dược”</w:t>
            </w:r>
          </w:p>
          <w:p w14:paraId="0DFA2726" w14:textId="7163D867" w:rsidR="00FE5174" w:rsidRPr="006D5902" w:rsidRDefault="00443F88" w:rsidP="006D5902">
            <w:pPr>
              <w:spacing w:before="40" w:after="40" w:line="300" w:lineRule="exact"/>
              <w:jc w:val="both"/>
              <w:rPr>
                <w:color w:val="000000" w:themeColor="text1"/>
              </w:rPr>
            </w:pPr>
            <w:r w:rsidRPr="006D5902">
              <w:rPr>
                <w:color w:val="000000" w:themeColor="text1"/>
              </w:rPr>
              <w:t xml:space="preserve">- Với các nội dung: </w:t>
            </w:r>
            <w:r w:rsidRPr="006D5902">
              <w:rPr>
                <w:i/>
                <w:color w:val="000000" w:themeColor="text1"/>
              </w:rPr>
              <w:t xml:space="preserve">Bán các sản phẩm giới thiệu là bài thuốc gia truyền nhưng chưa được cơ quan có thẩm quyền cấp giấy chứng nhận; Bán buôn thuốc kê đơn cao hơn giá bán buôn thuốc dự kiến đã công bố, công bố lại; bán buôn, bán lẻ thuốc cao hơn giá niêm yết, </w:t>
            </w:r>
            <w:r w:rsidRPr="006D5902">
              <w:rPr>
                <w:color w:val="000000" w:themeColor="text1"/>
              </w:rPr>
              <w:t xml:space="preserve"> đề nghị xin ý kiến đơn vị liên quan</w:t>
            </w:r>
          </w:p>
        </w:tc>
      </w:tr>
      <w:tr w:rsidR="009251BD" w:rsidRPr="006D5902" w14:paraId="25A47DD4" w14:textId="77777777" w:rsidTr="009251BD">
        <w:trPr>
          <w:cantSplit/>
        </w:trPr>
        <w:tc>
          <w:tcPr>
            <w:tcW w:w="1413" w:type="dxa"/>
            <w:vMerge/>
            <w:vAlign w:val="center"/>
          </w:tcPr>
          <w:p w14:paraId="3D68668B" w14:textId="77777777" w:rsidR="009251BD" w:rsidRPr="006D5902" w:rsidRDefault="009251BD" w:rsidP="006D5902">
            <w:pPr>
              <w:spacing w:before="40" w:after="40" w:line="300" w:lineRule="exact"/>
              <w:jc w:val="center"/>
              <w:rPr>
                <w:color w:val="000000" w:themeColor="text1"/>
              </w:rPr>
            </w:pPr>
          </w:p>
        </w:tc>
        <w:tc>
          <w:tcPr>
            <w:tcW w:w="9214" w:type="dxa"/>
          </w:tcPr>
          <w:p w14:paraId="4E82353F" w14:textId="77777777" w:rsidR="009251BD" w:rsidRPr="006D5902" w:rsidRDefault="009251BD" w:rsidP="006D5902">
            <w:pPr>
              <w:spacing w:before="40" w:after="40" w:line="300" w:lineRule="exact"/>
              <w:jc w:val="both"/>
              <w:rPr>
                <w:color w:val="000000" w:themeColor="text1"/>
              </w:rPr>
            </w:pPr>
            <w:r w:rsidRPr="006D5902">
              <w:rPr>
                <w:color w:val="000000" w:themeColor="text1"/>
              </w:rPr>
              <w:t xml:space="preserve">Kinh doanh thuốc, nguyên liệu làm thuốc theo phương thức thương mại điện tử thông qua các phương tiện không phải là sàn giao dịch thương mại điện tử, ứng dụng thương mại điện tử bán </w:t>
            </w:r>
            <w:r w:rsidRPr="006D5902">
              <w:rPr>
                <w:color w:val="000000" w:themeColor="text1"/>
              </w:rPr>
              <w:lastRenderedPageBreak/>
              <w:t>hàng, trang thông tin điện tử (còn gọi là website thương mại điện tử) bán hàng có chức năng đặt hàng trực tuyến.</w:t>
            </w:r>
          </w:p>
          <w:p w14:paraId="6932BBFF" w14:textId="74419B3C" w:rsidR="009251BD" w:rsidRPr="006D5902" w:rsidRDefault="009251BD" w:rsidP="006D5902">
            <w:pPr>
              <w:spacing w:before="40" w:after="40" w:line="300" w:lineRule="exact"/>
              <w:jc w:val="both"/>
              <w:rPr>
                <w:color w:val="000000" w:themeColor="text1"/>
              </w:rPr>
            </w:pPr>
            <w:r w:rsidRPr="006D5902">
              <w:rPr>
                <w:color w:val="000000" w:themeColor="text1"/>
              </w:rPr>
              <w:t>Cơ sở pháp lý: phù hợp với quy định tại điểm d khoản 3 Điều 1 Luật sửa đổi, bổ sung một số điều của Luật Dược.</w:t>
            </w:r>
          </w:p>
        </w:tc>
        <w:tc>
          <w:tcPr>
            <w:tcW w:w="5386" w:type="dxa"/>
            <w:vMerge w:val="restart"/>
            <w:vAlign w:val="center"/>
          </w:tcPr>
          <w:p w14:paraId="246BF054" w14:textId="44530F27" w:rsidR="009251BD" w:rsidRDefault="009251BD" w:rsidP="003E1111">
            <w:pPr>
              <w:spacing w:before="40" w:after="40" w:line="300" w:lineRule="exact"/>
              <w:jc w:val="both"/>
              <w:rPr>
                <w:color w:val="000000" w:themeColor="text1"/>
              </w:rPr>
            </w:pPr>
            <w:r w:rsidRPr="006D5902">
              <w:rPr>
                <w:color w:val="000000" w:themeColor="text1"/>
              </w:rPr>
              <w:lastRenderedPageBreak/>
              <w:t>Tiếp thu</w:t>
            </w:r>
            <w:r>
              <w:rPr>
                <w:color w:val="000000" w:themeColor="text1"/>
              </w:rPr>
              <w:t xml:space="preserve"> ý kiến dự thảo đã bổ sung hành vi:</w:t>
            </w:r>
          </w:p>
          <w:p w14:paraId="0ABE3A93" w14:textId="619B7256" w:rsidR="009251BD" w:rsidRPr="009251BD" w:rsidRDefault="009251BD" w:rsidP="003E1111">
            <w:pPr>
              <w:spacing w:before="40" w:after="40" w:line="300" w:lineRule="exact"/>
              <w:jc w:val="both"/>
              <w:rPr>
                <w:color w:val="000000" w:themeColor="text1"/>
                <w:spacing w:val="-4"/>
              </w:rPr>
            </w:pPr>
            <w:r w:rsidRPr="009251BD">
              <w:rPr>
                <w:color w:val="000000" w:themeColor="text1"/>
                <w:spacing w:val="-4"/>
              </w:rPr>
              <w:lastRenderedPageBreak/>
              <w:t>a) Bổ sung hành vi: Kinh doanh theo phương thức thương mại điện tử đối với thuốc, nguyên liệu làm thuốc phải kiểm soát đặc biệt hoặc bán lẻ thuốc thuộc danh mục hạn chế bán lẻ hoặc bán lẻ thuốc kê đơn trừ trường hợp cách ly y tế khi có bệnh truyền nhiễm thuộc nhóm A đã được công bố dịch theo quy định của pháp luật.</w:t>
            </w:r>
          </w:p>
          <w:p w14:paraId="3ED9DE43" w14:textId="1641B831" w:rsidR="009251BD" w:rsidRPr="003E1111" w:rsidRDefault="009251BD" w:rsidP="003E1111">
            <w:pPr>
              <w:spacing w:before="40" w:after="40" w:line="300" w:lineRule="exact"/>
              <w:jc w:val="both"/>
              <w:rPr>
                <w:color w:val="000000" w:themeColor="text1"/>
              </w:rPr>
            </w:pPr>
            <w:r w:rsidRPr="003E1111">
              <w:rPr>
                <w:color w:val="000000" w:themeColor="text1"/>
              </w:rPr>
              <w:t>- Căn cứ: Điểm d khoản 3 Điều 1 Luật số 44/2024/QH15.</w:t>
            </w:r>
          </w:p>
          <w:p w14:paraId="2D80B948" w14:textId="2B213E4F" w:rsidR="009251BD" w:rsidRPr="003E1111" w:rsidRDefault="009251BD" w:rsidP="003E1111">
            <w:pPr>
              <w:spacing w:before="40" w:after="40" w:line="300" w:lineRule="exact"/>
              <w:jc w:val="both"/>
              <w:rPr>
                <w:color w:val="000000" w:themeColor="text1"/>
              </w:rPr>
            </w:pPr>
            <w:r w:rsidRPr="003E1111">
              <w:rPr>
                <w:color w:val="000000" w:themeColor="text1"/>
              </w:rPr>
              <w:t xml:space="preserve">- </w:t>
            </w:r>
            <w:r>
              <w:rPr>
                <w:color w:val="000000" w:themeColor="text1"/>
              </w:rPr>
              <w:t>M</w:t>
            </w:r>
            <w:r w:rsidRPr="003E1111">
              <w:rPr>
                <w:color w:val="000000" w:themeColor="text1"/>
              </w:rPr>
              <w:t>ức phạt bằng tiền: Phạt tiền từ 40.000.000 đồng đến 60.000.000</w:t>
            </w:r>
            <w:r>
              <w:rPr>
                <w:color w:val="000000" w:themeColor="text1"/>
              </w:rPr>
              <w:t xml:space="preserve"> </w:t>
            </w:r>
            <w:r w:rsidRPr="003E1111">
              <w:rPr>
                <w:color w:val="000000" w:themeColor="text1"/>
              </w:rPr>
              <w:t>đồng đối với hành vi.</w:t>
            </w:r>
          </w:p>
          <w:p w14:paraId="3B15292D" w14:textId="4215E7A6" w:rsidR="009251BD" w:rsidRPr="003E1111" w:rsidRDefault="009251BD" w:rsidP="003E1111">
            <w:pPr>
              <w:spacing w:before="40" w:after="40" w:line="300" w:lineRule="exact"/>
              <w:jc w:val="both"/>
              <w:rPr>
                <w:color w:val="000000" w:themeColor="text1"/>
              </w:rPr>
            </w:pPr>
            <w:r w:rsidRPr="003E1111">
              <w:rPr>
                <w:color w:val="000000" w:themeColor="text1"/>
              </w:rPr>
              <w:t xml:space="preserve">- </w:t>
            </w:r>
            <w:r>
              <w:rPr>
                <w:color w:val="000000" w:themeColor="text1"/>
              </w:rPr>
              <w:t>H</w:t>
            </w:r>
            <w:r w:rsidRPr="003E1111">
              <w:rPr>
                <w:color w:val="000000" w:themeColor="text1"/>
              </w:rPr>
              <w:t>ình thức xử phạt bổ sung: Đình chỉ hoạt động kinh doanh theo</w:t>
            </w:r>
            <w:r>
              <w:rPr>
                <w:color w:val="000000" w:themeColor="text1"/>
              </w:rPr>
              <w:t xml:space="preserve"> </w:t>
            </w:r>
            <w:r w:rsidRPr="003E1111">
              <w:rPr>
                <w:color w:val="000000" w:themeColor="text1"/>
              </w:rPr>
              <w:t>phương thức thương mại điện tử trong thời hạn từ 03-06 tháng.</w:t>
            </w:r>
          </w:p>
          <w:p w14:paraId="74E81835" w14:textId="68BFC470" w:rsidR="009251BD" w:rsidRPr="009251BD" w:rsidRDefault="009251BD" w:rsidP="003E1111">
            <w:pPr>
              <w:spacing w:before="40" w:after="40" w:line="300" w:lineRule="exact"/>
              <w:jc w:val="both"/>
              <w:rPr>
                <w:color w:val="000000" w:themeColor="text1"/>
                <w:spacing w:val="-4"/>
              </w:rPr>
            </w:pPr>
            <w:r w:rsidRPr="009251BD">
              <w:rPr>
                <w:color w:val="000000" w:themeColor="text1"/>
                <w:spacing w:val="-4"/>
              </w:rPr>
              <w:t>b) Bổ sung hành vi: Kinh doanh thuốc, nguyên liệu làm thuốc theo phương thức thương mại điện tử thông qua các phương tiện không phải là sàn giao dịch thương mại điện tử, ứng dụng thương mại điện tử bán hàng, trang thông tin điện tử (còn gọi là website thương mại điện tử) bán hàng có chức năng đặt hàng trực tuyến.</w:t>
            </w:r>
          </w:p>
          <w:p w14:paraId="06F5A185" w14:textId="07406666" w:rsidR="009251BD" w:rsidRPr="003E1111" w:rsidRDefault="009251BD" w:rsidP="003E1111">
            <w:pPr>
              <w:spacing w:before="40" w:after="40" w:line="300" w:lineRule="exact"/>
              <w:jc w:val="both"/>
              <w:rPr>
                <w:color w:val="000000" w:themeColor="text1"/>
              </w:rPr>
            </w:pPr>
            <w:r w:rsidRPr="003E1111">
              <w:rPr>
                <w:color w:val="000000" w:themeColor="text1"/>
              </w:rPr>
              <w:t>- Căn cứ: Điểm d khoản 3 Điều 1 Luật số 44/2024/QH15.</w:t>
            </w:r>
          </w:p>
          <w:p w14:paraId="38F80233" w14:textId="66215DC4" w:rsidR="009251BD" w:rsidRPr="003E1111" w:rsidRDefault="009251BD" w:rsidP="003E1111">
            <w:pPr>
              <w:spacing w:before="40" w:after="40" w:line="300" w:lineRule="exact"/>
              <w:jc w:val="both"/>
              <w:rPr>
                <w:color w:val="000000" w:themeColor="text1"/>
              </w:rPr>
            </w:pPr>
            <w:r w:rsidRPr="003E1111">
              <w:rPr>
                <w:color w:val="000000" w:themeColor="text1"/>
              </w:rPr>
              <w:t xml:space="preserve">- </w:t>
            </w:r>
            <w:r>
              <w:rPr>
                <w:color w:val="000000" w:themeColor="text1"/>
              </w:rPr>
              <w:t>M</w:t>
            </w:r>
            <w:r w:rsidRPr="003E1111">
              <w:rPr>
                <w:color w:val="000000" w:themeColor="text1"/>
              </w:rPr>
              <w:t>ức phạt bằng tiền: Phạt tiền từ 40.000.000 đồng đến 60.000.000</w:t>
            </w:r>
            <w:r>
              <w:rPr>
                <w:color w:val="000000" w:themeColor="text1"/>
              </w:rPr>
              <w:t xml:space="preserve"> </w:t>
            </w:r>
            <w:r w:rsidRPr="003E1111">
              <w:rPr>
                <w:color w:val="000000" w:themeColor="text1"/>
              </w:rPr>
              <w:t>đồng đối với hành vi.</w:t>
            </w:r>
          </w:p>
          <w:p w14:paraId="4BE4DD4E" w14:textId="58FECC91" w:rsidR="009251BD" w:rsidRPr="003E1111" w:rsidRDefault="009251BD" w:rsidP="003E1111">
            <w:pPr>
              <w:spacing w:before="40" w:after="40" w:line="300" w:lineRule="exact"/>
              <w:jc w:val="both"/>
              <w:rPr>
                <w:color w:val="000000" w:themeColor="text1"/>
              </w:rPr>
            </w:pPr>
            <w:r w:rsidRPr="003E1111">
              <w:rPr>
                <w:color w:val="000000" w:themeColor="text1"/>
              </w:rPr>
              <w:t xml:space="preserve">- </w:t>
            </w:r>
            <w:r>
              <w:rPr>
                <w:color w:val="000000" w:themeColor="text1"/>
              </w:rPr>
              <w:t>H</w:t>
            </w:r>
            <w:r w:rsidRPr="003E1111">
              <w:rPr>
                <w:color w:val="000000" w:themeColor="text1"/>
              </w:rPr>
              <w:t>ình thức xử phạt bổ sung: Đình chỉ hoạt động bán buôn, bán lẻ</w:t>
            </w:r>
            <w:r>
              <w:rPr>
                <w:color w:val="000000" w:themeColor="text1"/>
              </w:rPr>
              <w:t xml:space="preserve"> </w:t>
            </w:r>
            <w:r w:rsidRPr="003E1111">
              <w:rPr>
                <w:color w:val="000000" w:themeColor="text1"/>
              </w:rPr>
              <w:t>thuốc trong thời hạn từ 01-03 tháng.</w:t>
            </w:r>
          </w:p>
          <w:p w14:paraId="1CD0C636" w14:textId="3C026B9B" w:rsidR="009251BD" w:rsidRPr="009251BD" w:rsidRDefault="009251BD" w:rsidP="003E1111">
            <w:pPr>
              <w:spacing w:before="40" w:after="40" w:line="300" w:lineRule="exact"/>
              <w:jc w:val="both"/>
              <w:rPr>
                <w:color w:val="000000" w:themeColor="text1"/>
                <w:spacing w:val="-4"/>
              </w:rPr>
            </w:pPr>
            <w:r w:rsidRPr="009251BD">
              <w:rPr>
                <w:color w:val="000000" w:themeColor="text1"/>
                <w:spacing w:val="-4"/>
              </w:rPr>
              <w:t>- Biện pháp khắc phục hậu quả: Buộc dừng hoạt động kinh doanh thuốc theo phương thức thương mại điện tử thông qua các phương tiện không phải là sàn giao dịch thương mại điện tử, ứng dụng thương mại điện tử bán hàng, trang thông tin điện tử (còn gọi là website thương mại điện tử) bán hàng có chức năng đặt hàng trực tuyến.</w:t>
            </w:r>
          </w:p>
          <w:p w14:paraId="3C8E8E2E" w14:textId="715F1D2A" w:rsidR="009251BD" w:rsidRPr="003E1111" w:rsidRDefault="009251BD" w:rsidP="003E1111">
            <w:pPr>
              <w:spacing w:before="40" w:after="40" w:line="300" w:lineRule="exact"/>
              <w:jc w:val="both"/>
              <w:rPr>
                <w:color w:val="000000" w:themeColor="text1"/>
              </w:rPr>
            </w:pPr>
            <w:r w:rsidRPr="003E1111">
              <w:rPr>
                <w:color w:val="000000" w:themeColor="text1"/>
              </w:rPr>
              <w:lastRenderedPageBreak/>
              <w:t>c) Bổ sung hành vi: Không có văn bản thông báo tới cơ quan có thẩm quyền</w:t>
            </w:r>
            <w:r>
              <w:rPr>
                <w:color w:val="000000" w:themeColor="text1"/>
              </w:rPr>
              <w:t xml:space="preserve"> </w:t>
            </w:r>
            <w:r w:rsidRPr="003E1111">
              <w:rPr>
                <w:color w:val="000000" w:themeColor="text1"/>
              </w:rPr>
              <w:t>trước khi thực hiện việc kinh doanh thuốc, nguyên liệu làm thuốc theo phương</w:t>
            </w:r>
            <w:r>
              <w:rPr>
                <w:color w:val="000000" w:themeColor="text1"/>
              </w:rPr>
              <w:t xml:space="preserve"> </w:t>
            </w:r>
            <w:r w:rsidRPr="003E1111">
              <w:rPr>
                <w:color w:val="000000" w:themeColor="text1"/>
              </w:rPr>
              <w:t>thức thương mại điện tử.</w:t>
            </w:r>
          </w:p>
          <w:p w14:paraId="1DAFA69A" w14:textId="58924548" w:rsidR="009251BD" w:rsidRPr="003E1111" w:rsidRDefault="009251BD" w:rsidP="003E1111">
            <w:pPr>
              <w:spacing w:before="40" w:after="40" w:line="300" w:lineRule="exact"/>
              <w:jc w:val="both"/>
              <w:rPr>
                <w:color w:val="000000" w:themeColor="text1"/>
              </w:rPr>
            </w:pPr>
            <w:r>
              <w:rPr>
                <w:color w:val="000000" w:themeColor="text1"/>
              </w:rPr>
              <w:t>- Căn cứ</w:t>
            </w:r>
            <w:r w:rsidRPr="003E1111">
              <w:rPr>
                <w:color w:val="000000" w:themeColor="text1"/>
              </w:rPr>
              <w:t>: Điểm d khoản 4 Điều 42 Luật dược năm 2016, được sửa</w:t>
            </w:r>
            <w:r>
              <w:rPr>
                <w:color w:val="000000" w:themeColor="text1"/>
              </w:rPr>
              <w:t xml:space="preserve"> </w:t>
            </w:r>
            <w:r w:rsidRPr="003E1111">
              <w:rPr>
                <w:color w:val="000000" w:themeColor="text1"/>
              </w:rPr>
              <w:t>đổi, bổ sung theo quy định tại điểm c khoản 18 Luật số 44/2024/QH15.</w:t>
            </w:r>
          </w:p>
          <w:p w14:paraId="1FB883E8" w14:textId="2E72D4F5" w:rsidR="009251BD" w:rsidRPr="003E1111" w:rsidRDefault="009251BD" w:rsidP="003E1111">
            <w:pPr>
              <w:spacing w:before="40" w:after="40" w:line="300" w:lineRule="exact"/>
              <w:jc w:val="both"/>
              <w:rPr>
                <w:color w:val="000000" w:themeColor="text1"/>
              </w:rPr>
            </w:pPr>
            <w:r>
              <w:rPr>
                <w:color w:val="000000" w:themeColor="text1"/>
              </w:rPr>
              <w:t>- M</w:t>
            </w:r>
            <w:r w:rsidRPr="003E1111">
              <w:rPr>
                <w:color w:val="000000" w:themeColor="text1"/>
              </w:rPr>
              <w:t>ức phạt bằng tiền: Phạt tiền từ 40.000.000 đồng đến 60.000.000</w:t>
            </w:r>
            <w:r>
              <w:rPr>
                <w:color w:val="000000" w:themeColor="text1"/>
              </w:rPr>
              <w:t xml:space="preserve"> </w:t>
            </w:r>
            <w:r w:rsidRPr="003E1111">
              <w:rPr>
                <w:color w:val="000000" w:themeColor="text1"/>
              </w:rPr>
              <w:t>đồng đối với hành vi.</w:t>
            </w:r>
          </w:p>
          <w:p w14:paraId="41792FDF" w14:textId="0B1FB561" w:rsidR="009251BD" w:rsidRPr="009251BD" w:rsidRDefault="009251BD" w:rsidP="003E1111">
            <w:pPr>
              <w:spacing w:before="40" w:after="40" w:line="300" w:lineRule="exact"/>
              <w:jc w:val="both"/>
              <w:rPr>
                <w:color w:val="000000" w:themeColor="text1"/>
                <w:spacing w:val="-4"/>
              </w:rPr>
            </w:pPr>
            <w:r w:rsidRPr="009251BD">
              <w:rPr>
                <w:color w:val="000000" w:themeColor="text1"/>
                <w:spacing w:val="-4"/>
              </w:rPr>
              <w:t>- Đề xuất biện pháp khắc phục hậu quả: Buộc dừng hoạt động kinh doanh thuốc, nguyên liệu làm thuốc theo phương thức thương mại điện tử cho đến khi có văn bản thông báo tới cơ quan có thẩm quyền theo quy định.</w:t>
            </w:r>
          </w:p>
          <w:p w14:paraId="46F8EE5D" w14:textId="4DA424AD" w:rsidR="009251BD" w:rsidRPr="009251BD" w:rsidRDefault="009251BD" w:rsidP="009251BD">
            <w:pPr>
              <w:spacing w:before="40" w:after="40" w:line="300" w:lineRule="exact"/>
              <w:jc w:val="both"/>
              <w:rPr>
                <w:color w:val="000000" w:themeColor="text1"/>
                <w:spacing w:val="-4"/>
              </w:rPr>
            </w:pPr>
            <w:r w:rsidRPr="009251BD">
              <w:rPr>
                <w:color w:val="000000" w:themeColor="text1"/>
                <w:spacing w:val="-4"/>
              </w:rPr>
              <w:t>d) Bổ sung hành vi: Bán lẻ thuốc theo phương thức thương mại điện tử nhưng không tổ chức tư vấn, hướng dẫn trực tuyến về cách sử dụng thuốc cho người mua thuốc; Không đăng tải đầy đủ thông tin về Giấy chứng nhận đủ điều kiện kinh doanh dược, Chứng chỉ hành nghề dược của người chịu trách nhiệm chuyên môn về dược của cơ sở, thông tin về thuốc đã được phê duyệt.</w:t>
            </w:r>
          </w:p>
          <w:p w14:paraId="00F88DA3" w14:textId="7C5856AC" w:rsidR="009251BD" w:rsidRPr="009251BD" w:rsidRDefault="009251BD" w:rsidP="009251BD">
            <w:pPr>
              <w:spacing w:before="40" w:after="40" w:line="300" w:lineRule="exact"/>
              <w:jc w:val="both"/>
              <w:rPr>
                <w:color w:val="000000" w:themeColor="text1"/>
              </w:rPr>
            </w:pPr>
            <w:r w:rsidRPr="009251BD">
              <w:rPr>
                <w:color w:val="000000" w:themeColor="text1"/>
              </w:rPr>
              <w:t>- Căn cứ: Điểm c, đ khoản 4 Điều 42 Luật dược năm 2016, được</w:t>
            </w:r>
            <w:r>
              <w:rPr>
                <w:color w:val="000000" w:themeColor="text1"/>
              </w:rPr>
              <w:t xml:space="preserve"> </w:t>
            </w:r>
            <w:r w:rsidRPr="009251BD">
              <w:rPr>
                <w:color w:val="000000" w:themeColor="text1"/>
              </w:rPr>
              <w:t>sửa đổi, bổ sung theo quy định tại điểm c khoản 18 Luật số 44/2024/QH15.</w:t>
            </w:r>
          </w:p>
          <w:p w14:paraId="5A631188" w14:textId="6A8A3947" w:rsidR="009251BD" w:rsidRPr="006D5902" w:rsidRDefault="009251BD" w:rsidP="003E1111">
            <w:pPr>
              <w:spacing w:before="40" w:after="40" w:line="300" w:lineRule="exact"/>
              <w:jc w:val="both"/>
              <w:rPr>
                <w:color w:val="000000" w:themeColor="text1"/>
              </w:rPr>
            </w:pPr>
            <w:r w:rsidRPr="009251BD">
              <w:rPr>
                <w:color w:val="000000" w:themeColor="text1"/>
              </w:rPr>
              <w:t xml:space="preserve">- </w:t>
            </w:r>
            <w:r>
              <w:rPr>
                <w:color w:val="000000" w:themeColor="text1"/>
              </w:rPr>
              <w:t>M</w:t>
            </w:r>
            <w:r w:rsidRPr="009251BD">
              <w:rPr>
                <w:color w:val="000000" w:themeColor="text1"/>
              </w:rPr>
              <w:t>ức phạt bằng tiền: Phạt tiền từ 20.000.000 đồng đến 30.000.000</w:t>
            </w:r>
            <w:r>
              <w:rPr>
                <w:color w:val="000000" w:themeColor="text1"/>
              </w:rPr>
              <w:t xml:space="preserve"> </w:t>
            </w:r>
            <w:r w:rsidRPr="009251BD">
              <w:rPr>
                <w:color w:val="000000" w:themeColor="text1"/>
              </w:rPr>
              <w:t>đồng đối với hành vi</w:t>
            </w:r>
          </w:p>
        </w:tc>
      </w:tr>
      <w:tr w:rsidR="009251BD" w:rsidRPr="006D5902" w14:paraId="4E7A1E90" w14:textId="77777777" w:rsidTr="009251BD">
        <w:trPr>
          <w:cantSplit/>
        </w:trPr>
        <w:tc>
          <w:tcPr>
            <w:tcW w:w="1413" w:type="dxa"/>
            <w:vMerge/>
            <w:vAlign w:val="center"/>
          </w:tcPr>
          <w:p w14:paraId="352C24D2" w14:textId="77777777" w:rsidR="009251BD" w:rsidRPr="006D5902" w:rsidRDefault="009251BD" w:rsidP="006D5902">
            <w:pPr>
              <w:spacing w:before="40" w:after="40" w:line="300" w:lineRule="exact"/>
              <w:jc w:val="center"/>
              <w:rPr>
                <w:color w:val="000000" w:themeColor="text1"/>
              </w:rPr>
            </w:pPr>
          </w:p>
        </w:tc>
        <w:tc>
          <w:tcPr>
            <w:tcW w:w="9214" w:type="dxa"/>
          </w:tcPr>
          <w:p w14:paraId="66CD1C65" w14:textId="77777777" w:rsidR="009251BD" w:rsidRPr="006D5902" w:rsidRDefault="009251BD" w:rsidP="006D5902">
            <w:pPr>
              <w:spacing w:before="40" w:after="40" w:line="300" w:lineRule="exact"/>
              <w:jc w:val="both"/>
              <w:rPr>
                <w:color w:val="000000" w:themeColor="text1"/>
              </w:rPr>
            </w:pPr>
            <w:r w:rsidRPr="006D5902">
              <w:rPr>
                <w:color w:val="000000" w:themeColor="text1"/>
              </w:rPr>
              <w:t>Bán buôn theo phương thức thương mại điện tử đối với thuốc phải kiểm soát đặc biệt.</w:t>
            </w:r>
          </w:p>
          <w:p w14:paraId="798D6DEB" w14:textId="48767AC3" w:rsidR="009251BD" w:rsidRPr="006D5902" w:rsidRDefault="009251BD" w:rsidP="006D5902">
            <w:pPr>
              <w:spacing w:before="40" w:after="40" w:line="300" w:lineRule="exact"/>
              <w:jc w:val="both"/>
              <w:rPr>
                <w:color w:val="000000" w:themeColor="text1"/>
              </w:rPr>
            </w:pPr>
            <w:r w:rsidRPr="006D5902">
              <w:rPr>
                <w:color w:val="000000" w:themeColor="text1"/>
              </w:rPr>
              <w:t>Cơ sở pháp lý: phù hợp với quy định tại điểm d khoản 3 Điều 1 Luật sửa đổi, bổ sung một số điều của Luật Dược.</w:t>
            </w:r>
          </w:p>
        </w:tc>
        <w:tc>
          <w:tcPr>
            <w:tcW w:w="5386" w:type="dxa"/>
            <w:vMerge/>
            <w:vAlign w:val="center"/>
          </w:tcPr>
          <w:p w14:paraId="41BEC436" w14:textId="3996D747" w:rsidR="009251BD" w:rsidRPr="006D5902" w:rsidRDefault="009251BD" w:rsidP="006D5902">
            <w:pPr>
              <w:spacing w:before="40" w:after="40" w:line="300" w:lineRule="exact"/>
              <w:jc w:val="both"/>
              <w:rPr>
                <w:color w:val="000000" w:themeColor="text1"/>
              </w:rPr>
            </w:pPr>
          </w:p>
        </w:tc>
      </w:tr>
      <w:tr w:rsidR="009251BD" w:rsidRPr="006D5902" w14:paraId="0B82295C" w14:textId="77777777" w:rsidTr="009251BD">
        <w:trPr>
          <w:cantSplit/>
        </w:trPr>
        <w:tc>
          <w:tcPr>
            <w:tcW w:w="1413" w:type="dxa"/>
            <w:vMerge/>
            <w:vAlign w:val="center"/>
          </w:tcPr>
          <w:p w14:paraId="1197A9E6" w14:textId="77777777" w:rsidR="009251BD" w:rsidRPr="006D5902" w:rsidRDefault="009251BD" w:rsidP="006D5902">
            <w:pPr>
              <w:spacing w:before="40" w:after="40" w:line="300" w:lineRule="exact"/>
              <w:jc w:val="center"/>
              <w:rPr>
                <w:color w:val="000000" w:themeColor="text1"/>
              </w:rPr>
            </w:pPr>
          </w:p>
        </w:tc>
        <w:tc>
          <w:tcPr>
            <w:tcW w:w="9214" w:type="dxa"/>
          </w:tcPr>
          <w:p w14:paraId="34900AEA" w14:textId="77777777" w:rsidR="009251BD" w:rsidRPr="006D5902" w:rsidRDefault="009251BD" w:rsidP="006D5902">
            <w:pPr>
              <w:spacing w:before="40" w:after="40" w:line="300" w:lineRule="exact"/>
              <w:jc w:val="both"/>
              <w:rPr>
                <w:color w:val="000000" w:themeColor="text1"/>
                <w:spacing w:val="-6"/>
              </w:rPr>
            </w:pPr>
            <w:r w:rsidRPr="006D5902">
              <w:rPr>
                <w:color w:val="000000" w:themeColor="text1"/>
                <w:spacing w:val="-6"/>
              </w:rPr>
              <w:t>Bán lẻ theo phương thức thương mại điện tử đối với thuốc phải kiểm soát đặc biệt, thuốc thuộc danh mục thuốc hạn chế bán lẻ; thuốc kê đơn, trừ trường hợp cách ly y tế khi có bệnh truyền nhiễm thuộc nhóm A đã được công bố dịch theo quy định của pháp luật về phòng, chống bệnh truyền nhiễm;</w:t>
            </w:r>
          </w:p>
          <w:p w14:paraId="025DA1B8" w14:textId="71AB6631" w:rsidR="009251BD" w:rsidRPr="006D5902" w:rsidRDefault="009251BD" w:rsidP="006D5902">
            <w:pPr>
              <w:spacing w:before="40" w:after="40" w:line="300" w:lineRule="exact"/>
              <w:jc w:val="both"/>
              <w:rPr>
                <w:color w:val="000000" w:themeColor="text1"/>
              </w:rPr>
            </w:pPr>
            <w:r w:rsidRPr="006D5902">
              <w:rPr>
                <w:color w:val="000000" w:themeColor="text1"/>
              </w:rPr>
              <w:t>Cơ sở pháp lý: phù hợp với quy định tại điểm d khoản 3 Điều 1 Luật sửa đổi, bổ sung một số điều của Luật Dược</w:t>
            </w:r>
          </w:p>
        </w:tc>
        <w:tc>
          <w:tcPr>
            <w:tcW w:w="5386" w:type="dxa"/>
            <w:vMerge/>
            <w:vAlign w:val="center"/>
          </w:tcPr>
          <w:p w14:paraId="5D11B60E" w14:textId="6ACD92C9" w:rsidR="009251BD" w:rsidRPr="006D5902" w:rsidRDefault="009251BD" w:rsidP="006D5902">
            <w:pPr>
              <w:spacing w:before="40" w:after="40" w:line="300" w:lineRule="exact"/>
              <w:jc w:val="both"/>
              <w:rPr>
                <w:color w:val="000000" w:themeColor="text1"/>
              </w:rPr>
            </w:pPr>
          </w:p>
        </w:tc>
      </w:tr>
      <w:tr w:rsidR="006D5902" w:rsidRPr="006D5902" w14:paraId="04FE1F79" w14:textId="77777777" w:rsidTr="009251BD">
        <w:trPr>
          <w:cantSplit/>
        </w:trPr>
        <w:tc>
          <w:tcPr>
            <w:tcW w:w="1413" w:type="dxa"/>
            <w:vMerge/>
            <w:vAlign w:val="center"/>
          </w:tcPr>
          <w:p w14:paraId="70280624" w14:textId="77777777" w:rsidR="00FE5174" w:rsidRPr="006D5902" w:rsidRDefault="00FE5174" w:rsidP="006D5902">
            <w:pPr>
              <w:spacing w:before="40" w:after="40" w:line="300" w:lineRule="exact"/>
              <w:jc w:val="center"/>
              <w:rPr>
                <w:color w:val="000000" w:themeColor="text1"/>
              </w:rPr>
            </w:pPr>
          </w:p>
        </w:tc>
        <w:tc>
          <w:tcPr>
            <w:tcW w:w="9214" w:type="dxa"/>
          </w:tcPr>
          <w:p w14:paraId="4A8079E1" w14:textId="580F00CE" w:rsidR="00FE5174" w:rsidRPr="006D5902" w:rsidRDefault="00FE5174" w:rsidP="006D5902">
            <w:pPr>
              <w:spacing w:before="40" w:after="40" w:line="300" w:lineRule="exact"/>
              <w:jc w:val="both"/>
              <w:rPr>
                <w:color w:val="000000" w:themeColor="text1"/>
              </w:rPr>
            </w:pPr>
            <w:r w:rsidRPr="006D5902">
              <w:rPr>
                <w:color w:val="000000" w:themeColor="text1"/>
              </w:rPr>
              <w:t>Bổ sung hành vi vi phạm sau điểm d khoản 4 Điều 53: thuốc không được phép lưu hành</w:t>
            </w:r>
          </w:p>
        </w:tc>
        <w:tc>
          <w:tcPr>
            <w:tcW w:w="5386" w:type="dxa"/>
            <w:vAlign w:val="center"/>
          </w:tcPr>
          <w:p w14:paraId="3DD08EAC" w14:textId="084E2BA3" w:rsidR="00FE5174" w:rsidRPr="006D5902" w:rsidRDefault="00E62770" w:rsidP="006D5902">
            <w:pPr>
              <w:spacing w:before="40" w:after="40" w:line="300" w:lineRule="exact"/>
              <w:jc w:val="both"/>
              <w:rPr>
                <w:color w:val="000000" w:themeColor="text1"/>
              </w:rPr>
            </w:pPr>
            <w:r w:rsidRPr="006D5902">
              <w:rPr>
                <w:color w:val="000000" w:themeColor="text1"/>
              </w:rPr>
              <w:t>Việc kinh doanh (bán buôn, bán lẻ, xuất nhập khẩu) thuốc không được phép lưu hành đã có quy định tại Điều 58, 59, 60 Nghị định số 117/2020/NĐ-CP</w:t>
            </w:r>
          </w:p>
        </w:tc>
      </w:tr>
      <w:tr w:rsidR="006D5902" w:rsidRPr="006D5902" w14:paraId="30667EE4" w14:textId="77777777" w:rsidTr="009251BD">
        <w:trPr>
          <w:cantSplit/>
        </w:trPr>
        <w:tc>
          <w:tcPr>
            <w:tcW w:w="1413" w:type="dxa"/>
            <w:vMerge/>
            <w:vAlign w:val="center"/>
          </w:tcPr>
          <w:p w14:paraId="1E13B894" w14:textId="77777777" w:rsidR="00FE5174" w:rsidRPr="006D5902" w:rsidRDefault="00FE5174" w:rsidP="006D5902">
            <w:pPr>
              <w:spacing w:before="40" w:after="40" w:line="300" w:lineRule="exact"/>
              <w:jc w:val="center"/>
              <w:rPr>
                <w:color w:val="000000" w:themeColor="text1"/>
              </w:rPr>
            </w:pPr>
          </w:p>
        </w:tc>
        <w:tc>
          <w:tcPr>
            <w:tcW w:w="9214" w:type="dxa"/>
          </w:tcPr>
          <w:p w14:paraId="416D064C" w14:textId="77777777" w:rsidR="00FE5174" w:rsidRPr="006D5902" w:rsidRDefault="00FE5174" w:rsidP="006D5902">
            <w:pPr>
              <w:spacing w:before="40" w:after="40" w:line="300" w:lineRule="exact"/>
              <w:jc w:val="both"/>
              <w:rPr>
                <w:color w:val="000000" w:themeColor="text1"/>
              </w:rPr>
            </w:pPr>
            <w:r w:rsidRPr="006D5902">
              <w:rPr>
                <w:color w:val="000000" w:themeColor="text1"/>
              </w:rPr>
              <w:t>Không cần đề xuất sửa đổi, thay thế cụm từ “trang thiết bị y tế” trong các điều khoản tại Nghị định bằng cụm từ “Thiết bị y tế”.</w:t>
            </w:r>
          </w:p>
          <w:p w14:paraId="759CB7BD" w14:textId="688F1BF9"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Lý do: tại khoản 7 Điều 147 Nghị định 96/2023/NĐ-CP quy định: “Thay thế cụm từ "trang thiết bị y tế" bằng cụm từ “thiết bị y tế” tại các văn bản quy phạm pháp luật đã được ban hành trước ngày 01/01/2024”</w:t>
            </w:r>
          </w:p>
        </w:tc>
        <w:tc>
          <w:tcPr>
            <w:tcW w:w="5386" w:type="dxa"/>
            <w:vAlign w:val="center"/>
          </w:tcPr>
          <w:p w14:paraId="1841D3C9" w14:textId="4B01BB44"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51131001" w14:textId="77777777" w:rsidTr="009251BD">
        <w:trPr>
          <w:cantSplit/>
        </w:trPr>
        <w:tc>
          <w:tcPr>
            <w:tcW w:w="1413" w:type="dxa"/>
            <w:vMerge/>
            <w:vAlign w:val="center"/>
          </w:tcPr>
          <w:p w14:paraId="5EADC2F0" w14:textId="77777777" w:rsidR="00FE5174" w:rsidRPr="006D5902" w:rsidRDefault="00FE5174" w:rsidP="006D5902">
            <w:pPr>
              <w:spacing w:before="40" w:after="40" w:line="300" w:lineRule="exact"/>
              <w:jc w:val="center"/>
              <w:rPr>
                <w:color w:val="000000" w:themeColor="text1"/>
              </w:rPr>
            </w:pPr>
          </w:p>
        </w:tc>
        <w:tc>
          <w:tcPr>
            <w:tcW w:w="9214" w:type="dxa"/>
          </w:tcPr>
          <w:p w14:paraId="0DD7153F" w14:textId="77777777" w:rsidR="00FE5174" w:rsidRPr="006D5902" w:rsidRDefault="00FE5174" w:rsidP="006D5902">
            <w:pPr>
              <w:spacing w:before="40" w:after="40" w:line="300" w:lineRule="exact"/>
              <w:jc w:val="both"/>
              <w:rPr>
                <w:color w:val="000000" w:themeColor="text1"/>
              </w:rPr>
            </w:pPr>
            <w:r w:rsidRPr="006D5902">
              <w:rPr>
                <w:color w:val="000000" w:themeColor="text1"/>
              </w:rPr>
              <w:t>Sửa đổi, bổ sung điểm a khoản 1 Điều 74 thành “ a) Lưu hành thiết bị y tế trên thị trường khi không có nhãn hoặc nhãn không có đầy đủ các thông tin theo quy định của pháp luật;”</w:t>
            </w:r>
          </w:p>
          <w:p w14:paraId="4B1C6134" w14:textId="641171A7" w:rsidR="00FE5174" w:rsidRPr="006D5902" w:rsidRDefault="00FE5174" w:rsidP="006D5902">
            <w:pPr>
              <w:spacing w:before="40" w:after="40" w:line="300" w:lineRule="exact"/>
              <w:jc w:val="both"/>
              <w:rPr>
                <w:color w:val="000000" w:themeColor="text1"/>
              </w:rPr>
            </w:pPr>
            <w:r w:rsidRPr="006D5902">
              <w:rPr>
                <w:color w:val="000000" w:themeColor="text1"/>
              </w:rPr>
              <w:t>Căn cứ pháp lý: Phù hợp với khoản 2 Điều 1 Nghị định 07/2023/NĐ-CP ngày 03/3/2023</w:t>
            </w:r>
          </w:p>
        </w:tc>
        <w:tc>
          <w:tcPr>
            <w:tcW w:w="5386" w:type="dxa"/>
            <w:vAlign w:val="center"/>
          </w:tcPr>
          <w:p w14:paraId="1AC9F6F0" w14:textId="553163C9" w:rsidR="00FE5174" w:rsidRPr="006D5902" w:rsidRDefault="009251BD"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36EE7E9F" w14:textId="77777777" w:rsidTr="009251BD">
        <w:trPr>
          <w:cantSplit/>
        </w:trPr>
        <w:tc>
          <w:tcPr>
            <w:tcW w:w="1413" w:type="dxa"/>
            <w:vMerge/>
            <w:vAlign w:val="center"/>
          </w:tcPr>
          <w:p w14:paraId="2884EE1D" w14:textId="77777777" w:rsidR="00FE5174" w:rsidRPr="006D5902" w:rsidRDefault="00FE5174" w:rsidP="006D5902">
            <w:pPr>
              <w:spacing w:before="40" w:after="40" w:line="300" w:lineRule="exact"/>
              <w:jc w:val="center"/>
              <w:rPr>
                <w:color w:val="000000" w:themeColor="text1"/>
              </w:rPr>
            </w:pPr>
          </w:p>
        </w:tc>
        <w:tc>
          <w:tcPr>
            <w:tcW w:w="9214" w:type="dxa"/>
          </w:tcPr>
          <w:p w14:paraId="0EAF847D" w14:textId="587DC32E" w:rsidR="00FE5174" w:rsidRPr="006D5902" w:rsidRDefault="00FE5174" w:rsidP="006D5902">
            <w:pPr>
              <w:spacing w:before="40" w:after="40" w:line="300" w:lineRule="exact"/>
              <w:jc w:val="both"/>
              <w:rPr>
                <w:color w:val="000000" w:themeColor="text1"/>
              </w:rPr>
            </w:pPr>
            <w:r w:rsidRPr="006D5902">
              <w:rPr>
                <w:color w:val="000000" w:themeColor="text1"/>
              </w:rPr>
              <w:t>Bổ sung xử lý hành vi vi phạm: mua, bán thiết bị y tế đã có thông báo thu hồi của cơ quan có thẩm quyền hoặc thiết bị y tế không có số công bố lưu hành.</w:t>
            </w:r>
          </w:p>
        </w:tc>
        <w:tc>
          <w:tcPr>
            <w:tcW w:w="5386" w:type="dxa"/>
            <w:vAlign w:val="center"/>
          </w:tcPr>
          <w:p w14:paraId="7E7A5A7E" w14:textId="0FB3F5FA" w:rsidR="00FE5174" w:rsidRPr="006D5902" w:rsidRDefault="009251BD"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2C46793" w14:textId="77777777" w:rsidTr="009251BD">
        <w:trPr>
          <w:cantSplit/>
        </w:trPr>
        <w:tc>
          <w:tcPr>
            <w:tcW w:w="1413" w:type="dxa"/>
            <w:vMerge/>
            <w:vAlign w:val="center"/>
          </w:tcPr>
          <w:p w14:paraId="3FD54F6C" w14:textId="77777777" w:rsidR="00FE5174" w:rsidRPr="006D5902" w:rsidRDefault="00FE5174" w:rsidP="006D5902">
            <w:pPr>
              <w:spacing w:before="40" w:after="40" w:line="300" w:lineRule="exact"/>
              <w:jc w:val="center"/>
              <w:rPr>
                <w:color w:val="000000" w:themeColor="text1"/>
              </w:rPr>
            </w:pPr>
          </w:p>
        </w:tc>
        <w:tc>
          <w:tcPr>
            <w:tcW w:w="9214" w:type="dxa"/>
          </w:tcPr>
          <w:p w14:paraId="723946A8" w14:textId="1C7D204F" w:rsidR="00FE5174" w:rsidRPr="006D5902" w:rsidRDefault="00FE5174" w:rsidP="006D5902">
            <w:pPr>
              <w:spacing w:before="40" w:after="40" w:line="300" w:lineRule="exact"/>
              <w:jc w:val="both"/>
              <w:rPr>
                <w:color w:val="000000" w:themeColor="text1"/>
              </w:rPr>
            </w:pPr>
            <w:r w:rsidRPr="006D5902">
              <w:rPr>
                <w:color w:val="000000" w:themeColor="text1"/>
              </w:rPr>
              <w:t>Bổ sung hành vi vi phạm: “ Lưu hành thiết bị y tế trên thị trường mà không có số lưu hành, số đăng ký lưu hành, giấy chứng nhận đăng ký lưu hành, giấy phép nhập khẩu theo các quy định về quản lý thiết bị y tế”</w:t>
            </w:r>
          </w:p>
          <w:p w14:paraId="7554C270" w14:textId="73F9BB78" w:rsidR="00FE5174" w:rsidRPr="006D5902" w:rsidRDefault="00FE5174" w:rsidP="006D5902">
            <w:pPr>
              <w:spacing w:before="40" w:after="40" w:line="300" w:lineRule="exact"/>
              <w:jc w:val="both"/>
              <w:rPr>
                <w:color w:val="000000" w:themeColor="text1"/>
              </w:rPr>
            </w:pPr>
            <w:r w:rsidRPr="006D5902">
              <w:rPr>
                <w:color w:val="000000" w:themeColor="text1"/>
              </w:rPr>
              <w:t>Căn cứ pháp lý: phù hợp với quy định tại khoản 2 Điều 1 Nghị định 07/2023/NĐ-CP ngày 03/3/2023.</w:t>
            </w:r>
          </w:p>
        </w:tc>
        <w:tc>
          <w:tcPr>
            <w:tcW w:w="5386" w:type="dxa"/>
            <w:vAlign w:val="center"/>
          </w:tcPr>
          <w:p w14:paraId="4FB44B95" w14:textId="439F38E0" w:rsidR="00FE5174" w:rsidRPr="006D5902" w:rsidRDefault="009251BD"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700E1A94" w14:textId="77777777" w:rsidTr="009251BD">
        <w:trPr>
          <w:cantSplit/>
        </w:trPr>
        <w:tc>
          <w:tcPr>
            <w:tcW w:w="1413" w:type="dxa"/>
            <w:vMerge/>
            <w:vAlign w:val="center"/>
          </w:tcPr>
          <w:p w14:paraId="325E1845" w14:textId="77777777" w:rsidR="00FE5174" w:rsidRPr="006D5902" w:rsidRDefault="00FE5174" w:rsidP="006D5902">
            <w:pPr>
              <w:spacing w:before="40" w:after="40" w:line="300" w:lineRule="exact"/>
              <w:jc w:val="center"/>
              <w:rPr>
                <w:color w:val="000000" w:themeColor="text1"/>
              </w:rPr>
            </w:pPr>
          </w:p>
        </w:tc>
        <w:tc>
          <w:tcPr>
            <w:tcW w:w="9214" w:type="dxa"/>
          </w:tcPr>
          <w:p w14:paraId="5ED5ED53" w14:textId="22ECE366" w:rsidR="00FE5174" w:rsidRPr="006D5902" w:rsidRDefault="00FE5174" w:rsidP="006D5902">
            <w:pPr>
              <w:spacing w:before="40" w:after="40" w:line="300" w:lineRule="exact"/>
              <w:jc w:val="both"/>
              <w:rPr>
                <w:color w:val="000000" w:themeColor="text1"/>
              </w:rPr>
            </w:pPr>
            <w:r w:rsidRPr="006D5902">
              <w:rPr>
                <w:color w:val="000000" w:themeColor="text1"/>
              </w:rPr>
              <w:t>Đề nghị xem xét sửa đổi khoản 5 Điều 4 của Nghị định 117/2020/NĐ-CP quy định mức phạt tiền đối với cá nhân, tổ chức theo hướng trừ một số hành vi vi phạm đã thể hiện chủ thể thực hiện là tổ chức thì sẽ không nhân đôi như: Điều 58 của Nghị định 117/2020/NĐ-CP vi phạm quy định về bán buôn thuốc, nguyên liệu làm thuốc</w:t>
            </w:r>
          </w:p>
        </w:tc>
        <w:tc>
          <w:tcPr>
            <w:tcW w:w="5386" w:type="dxa"/>
            <w:vAlign w:val="center"/>
          </w:tcPr>
          <w:p w14:paraId="262B9514" w14:textId="77777777" w:rsidR="00E62770" w:rsidRPr="006D5902" w:rsidRDefault="00E62770" w:rsidP="006D5902">
            <w:pPr>
              <w:widowControl w:val="0"/>
              <w:spacing w:before="40" w:after="40" w:line="300" w:lineRule="exact"/>
              <w:jc w:val="both"/>
              <w:rPr>
                <w:color w:val="000000" w:themeColor="text1"/>
              </w:rPr>
            </w:pPr>
            <w:r w:rsidRPr="006D5902">
              <w:rPr>
                <w:color w:val="000000" w:themeColor="text1"/>
              </w:rPr>
              <w:t>- Hiện tại Nghị định 117/2020/NĐ-CP và Nghị định 124/2021/NĐ-CP đang quy định theo hành vi vi phạm hành chính đối với cá nhân, đối với tổ chức mức phạt sẽ được nhân đôi so với cá nhân, điều này để thống nhất và dễ thực hiện hơn so với việc tiếp tục phân chia trong từng điều, khoản, điểm, hành vi nào áp dụng với tổ chức, hành vi nào áp dụng với cá nhân.</w:t>
            </w:r>
          </w:p>
          <w:p w14:paraId="4FFE7652" w14:textId="7102E473" w:rsidR="00FE5174" w:rsidRPr="006D5902" w:rsidRDefault="00E62770" w:rsidP="006D5902">
            <w:pPr>
              <w:spacing w:before="40" w:after="40" w:line="300" w:lineRule="exact"/>
              <w:jc w:val="both"/>
              <w:rPr>
                <w:color w:val="000000" w:themeColor="text1"/>
              </w:rPr>
            </w:pPr>
            <w:r w:rsidRPr="006D5902">
              <w:rPr>
                <w:color w:val="000000" w:themeColor="text1"/>
              </w:rPr>
              <w:t>- Điểm e khoản 1 Điều 3 Luật xử lý VPHC đã quy định: “</w:t>
            </w:r>
            <w:r w:rsidRPr="006D5902">
              <w:rPr>
                <w:i/>
                <w:color w:val="000000" w:themeColor="text1"/>
              </w:rPr>
              <w:t>e) Đối với cùng một hành vi vi phạm hành chính thì mức phạt tiền đối với tổ chức bằng 02 lần mức phạt tiền đối với cá nhân.”</w:t>
            </w:r>
          </w:p>
        </w:tc>
      </w:tr>
      <w:tr w:rsidR="006D5902" w:rsidRPr="006D5902" w14:paraId="7512E6D4" w14:textId="77777777" w:rsidTr="009251BD">
        <w:trPr>
          <w:cantSplit/>
        </w:trPr>
        <w:tc>
          <w:tcPr>
            <w:tcW w:w="1413" w:type="dxa"/>
            <w:vMerge w:val="restart"/>
            <w:vAlign w:val="center"/>
          </w:tcPr>
          <w:p w14:paraId="0BDD7C91" w14:textId="4F2A5D49" w:rsidR="00FE5174" w:rsidRPr="006D5902" w:rsidRDefault="00FE5174" w:rsidP="006D5902">
            <w:pPr>
              <w:spacing w:before="40" w:after="40" w:line="300" w:lineRule="exact"/>
              <w:jc w:val="center"/>
              <w:rPr>
                <w:color w:val="000000" w:themeColor="text1"/>
              </w:rPr>
            </w:pPr>
            <w:r w:rsidRPr="006D5902">
              <w:rPr>
                <w:color w:val="000000" w:themeColor="text1"/>
              </w:rPr>
              <w:t>Khánh Hòa</w:t>
            </w:r>
          </w:p>
        </w:tc>
        <w:tc>
          <w:tcPr>
            <w:tcW w:w="9214" w:type="dxa"/>
          </w:tcPr>
          <w:p w14:paraId="44D6A82F" w14:textId="77777777" w:rsidR="00FE5174" w:rsidRPr="006D5902" w:rsidRDefault="00FE5174" w:rsidP="006D5902">
            <w:pPr>
              <w:spacing w:before="40" w:after="40" w:line="300" w:lineRule="exact"/>
              <w:jc w:val="both"/>
              <w:rPr>
                <w:color w:val="000000" w:themeColor="text1"/>
              </w:rPr>
            </w:pPr>
            <w:r w:rsidRPr="006D5902">
              <w:rPr>
                <w:color w:val="000000" w:themeColor="text1"/>
              </w:rPr>
              <w:t>Về căn cứ ban hành:</w:t>
            </w:r>
          </w:p>
          <w:p w14:paraId="5BD3AF9B" w14:textId="77777777" w:rsidR="00FE5174" w:rsidRPr="006D5902" w:rsidRDefault="00FE5174" w:rsidP="006D5902">
            <w:pPr>
              <w:spacing w:before="40" w:after="40" w:line="300" w:lineRule="exact"/>
              <w:jc w:val="both"/>
              <w:rPr>
                <w:color w:val="000000" w:themeColor="text1"/>
              </w:rPr>
            </w:pPr>
            <w:r w:rsidRPr="006D5902">
              <w:rPr>
                <w:color w:val="000000" w:themeColor="text1"/>
              </w:rPr>
              <w:t xml:space="preserve">- Căn cứ điểm a khoản 38 Điều 1 Nghị định 187/2025/NĐ-CP ngày 01/7/2025 </w:t>
            </w:r>
            <w:r w:rsidRPr="006D5902">
              <w:rPr>
                <w:i/>
                <w:iCs/>
                <w:color w:val="000000" w:themeColor="text1"/>
              </w:rPr>
              <w:t xml:space="preserve">(sửa đổi bổ sung khoản 1 Điều 68 Nghị định 78/2025/NĐ-CP1) </w:t>
            </w:r>
            <w:r w:rsidRPr="006D5902">
              <w:rPr>
                <w:color w:val="000000" w:themeColor="text1"/>
              </w:rPr>
              <w:t>quy định: “Đối với văn bản được viện dẫn là luật, pháp lệnh, khi viện dẫn phải ghi đầy đủ tên văn bản và số, ký hiệu của văn bản...và điều chỉnh thứ tự như sau:</w:t>
            </w:r>
          </w:p>
          <w:p w14:paraId="6F6C4E3C" w14:textId="77777777"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 “Căn cứ Luật Tổ chức Chính phủ số 63/2025/QH15; Căn cứ Luật Khám bệnh, chữa bệnh số 15/2023/QH15; Căn cứ Luật Dược số 105/2016/QH13 được sửa đổi bổ sung bởi Luật số 44/2024/QH15…;”</w:t>
            </w:r>
          </w:p>
          <w:p w14:paraId="4B008D1C" w14:textId="290239B3" w:rsidR="00FE5174" w:rsidRPr="006D5902" w:rsidRDefault="00FE5174" w:rsidP="006D5902">
            <w:pPr>
              <w:spacing w:before="40" w:after="40" w:line="300" w:lineRule="exact"/>
              <w:jc w:val="both"/>
              <w:rPr>
                <w:color w:val="000000" w:themeColor="text1"/>
              </w:rPr>
            </w:pPr>
            <w:r w:rsidRPr="006D5902">
              <w:rPr>
                <w:color w:val="000000" w:themeColor="text1"/>
              </w:rPr>
              <w:t>- Đề nghị bổ sung các căn cứ sau để quy định chặt chẽ liên quan đến thẩm quyền của chính quyền địa phương và thẩm quyền ban hành văn bản quy phạm pháp luật: “Căn cứ Luật Tổ chức chính quyền địa phương số 72/2025/QH15; Căn cứ Luật Ban hành văn bản quy phạm pháp luật số 64/2025/QH15 được sửa đổi, bổ sung bởi Luật số 87/2025/QH15”.</w:t>
            </w:r>
          </w:p>
        </w:tc>
        <w:tc>
          <w:tcPr>
            <w:tcW w:w="5386" w:type="dxa"/>
            <w:vAlign w:val="center"/>
          </w:tcPr>
          <w:p w14:paraId="6F323B1E" w14:textId="2F993E2D"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49AAE425" w14:textId="77777777" w:rsidTr="009251BD">
        <w:trPr>
          <w:cantSplit/>
        </w:trPr>
        <w:tc>
          <w:tcPr>
            <w:tcW w:w="1413" w:type="dxa"/>
            <w:vMerge/>
            <w:vAlign w:val="center"/>
          </w:tcPr>
          <w:p w14:paraId="4EF11990" w14:textId="77777777" w:rsidR="00FE5174" w:rsidRPr="006D5902" w:rsidRDefault="00FE5174" w:rsidP="006D5902">
            <w:pPr>
              <w:spacing w:before="40" w:after="40" w:line="300" w:lineRule="exact"/>
              <w:jc w:val="center"/>
              <w:rPr>
                <w:color w:val="000000" w:themeColor="text1"/>
              </w:rPr>
            </w:pPr>
          </w:p>
        </w:tc>
        <w:tc>
          <w:tcPr>
            <w:tcW w:w="9214" w:type="dxa"/>
          </w:tcPr>
          <w:p w14:paraId="126E791D" w14:textId="6F82438A" w:rsidR="00FE5174" w:rsidRPr="006D5902" w:rsidRDefault="00FE5174" w:rsidP="006D5902">
            <w:pPr>
              <w:spacing w:before="40" w:after="40" w:line="300" w:lineRule="exact"/>
              <w:jc w:val="both"/>
              <w:rPr>
                <w:color w:val="000000" w:themeColor="text1"/>
              </w:rPr>
            </w:pPr>
            <w:r w:rsidRPr="006D5902">
              <w:rPr>
                <w:color w:val="000000" w:themeColor="text1"/>
              </w:rPr>
              <w:t>Khoản 11, Điều 1 (Sửa đổi, bổ sung khoản 3 Điều 55): đề nghị nghiên cứu điều chỉnh quy định sau để rõ nghĩa: “Không báo cáo/không báo cáo (hoặc báo cáo không) theo đúng thời gian quy định về việc cơ sở sản xuất nước ngoài bị thu hồi giấy phép sản xuất hoặc không đáp ứng GMP”</w:t>
            </w:r>
          </w:p>
        </w:tc>
        <w:tc>
          <w:tcPr>
            <w:tcW w:w="5386" w:type="dxa"/>
            <w:vAlign w:val="center"/>
          </w:tcPr>
          <w:p w14:paraId="3329122C" w14:textId="2972D9DA" w:rsidR="00FE5174" w:rsidRPr="006D5902" w:rsidRDefault="00E62770" w:rsidP="006D5902">
            <w:pPr>
              <w:widowControl w:val="0"/>
              <w:spacing w:before="40" w:after="40" w:line="300" w:lineRule="exact"/>
              <w:jc w:val="both"/>
              <w:rPr>
                <w:color w:val="000000" w:themeColor="text1"/>
              </w:rPr>
            </w:pPr>
            <w:r w:rsidRPr="006D5902">
              <w:rPr>
                <w:color w:val="000000" w:themeColor="text1"/>
              </w:rPr>
              <w:t>Tiếp thu và chỉnh sửa điểm b khoản 3 Điều 55 như sau:</w:t>
            </w:r>
            <w:r w:rsidR="00846910" w:rsidRPr="006D5902">
              <w:rPr>
                <w:color w:val="000000" w:themeColor="text1"/>
              </w:rPr>
              <w:t xml:space="preserve"> </w:t>
            </w:r>
            <w:r w:rsidRPr="006D5902">
              <w:rPr>
                <w:i/>
                <w:color w:val="000000" w:themeColor="text1"/>
              </w:rPr>
              <w:t xml:space="preserve">b) Không báo cáo </w:t>
            </w:r>
            <w:r w:rsidRPr="006D5902">
              <w:rPr>
                <w:b/>
                <w:i/>
                <w:color w:val="000000" w:themeColor="text1"/>
              </w:rPr>
              <w:t>hoặc báo cáo không</w:t>
            </w:r>
            <w:r w:rsidRPr="006D5902">
              <w:rPr>
                <w:i/>
                <w:color w:val="000000" w:themeColor="text1"/>
              </w:rPr>
              <w:t xml:space="preserve"> theo đúng thời gian quy định về việc cơ sở sản xuất nước ngoài bị thu hồi giấy phép sản xuất hoặc không đáp ứng GMP</w:t>
            </w:r>
          </w:p>
        </w:tc>
      </w:tr>
      <w:tr w:rsidR="006D5902" w:rsidRPr="006D5902" w14:paraId="65492D35" w14:textId="77777777" w:rsidTr="009251BD">
        <w:trPr>
          <w:cantSplit/>
        </w:trPr>
        <w:tc>
          <w:tcPr>
            <w:tcW w:w="1413" w:type="dxa"/>
            <w:vMerge/>
            <w:vAlign w:val="center"/>
          </w:tcPr>
          <w:p w14:paraId="07542155" w14:textId="77777777" w:rsidR="00FE5174" w:rsidRPr="006D5902" w:rsidRDefault="00FE5174" w:rsidP="006D5902">
            <w:pPr>
              <w:spacing w:before="40" w:after="40" w:line="300" w:lineRule="exact"/>
              <w:jc w:val="center"/>
              <w:rPr>
                <w:color w:val="000000" w:themeColor="text1"/>
              </w:rPr>
            </w:pPr>
          </w:p>
        </w:tc>
        <w:tc>
          <w:tcPr>
            <w:tcW w:w="9214" w:type="dxa"/>
          </w:tcPr>
          <w:p w14:paraId="418F7FF0" w14:textId="6F0A8FFE" w:rsidR="00FE5174" w:rsidRPr="006D5902" w:rsidRDefault="00FE5174" w:rsidP="006D5902">
            <w:pPr>
              <w:spacing w:before="40" w:after="40" w:line="300" w:lineRule="exact"/>
              <w:jc w:val="both"/>
              <w:rPr>
                <w:color w:val="000000" w:themeColor="text1"/>
              </w:rPr>
            </w:pPr>
            <w:r w:rsidRPr="006D5902">
              <w:rPr>
                <w:color w:val="000000" w:themeColor="text1"/>
              </w:rPr>
              <w:t>Điểm a khoản 14 (Sửa đổi, bổ sung một số nội dung của Điều 58) Đề nghị bỏ bớt cụm từ “Sau khi có” để tránh trùng lặp. “Mua, bán thuốc vi phạm chất lượng ở mức độ 3 theo quy định của pháp luật sau khi có sau khi có quyết định thu hồi của cơ quan có thẩm quyền đối với thuốc vi phạm chất lượng;'';</w:t>
            </w:r>
          </w:p>
        </w:tc>
        <w:tc>
          <w:tcPr>
            <w:tcW w:w="5386" w:type="dxa"/>
            <w:vAlign w:val="center"/>
          </w:tcPr>
          <w:p w14:paraId="392BEDA9" w14:textId="7CC8280F" w:rsidR="00FE5174" w:rsidRPr="006D5902" w:rsidRDefault="00010F27" w:rsidP="006D5902">
            <w:pPr>
              <w:spacing w:before="40" w:after="40" w:line="300" w:lineRule="exact"/>
              <w:jc w:val="both"/>
              <w:rPr>
                <w:color w:val="000000" w:themeColor="text1"/>
              </w:rPr>
            </w:pPr>
            <w:r w:rsidRPr="006D5902">
              <w:rPr>
                <w:color w:val="000000" w:themeColor="text1"/>
              </w:rPr>
              <w:t>Đề nghị giữ nguyên nội dung quy định tại Nghị định số 117/2020/NĐ-CP: do khi bổ sung thêm cụm từ  “</w:t>
            </w:r>
            <w:r w:rsidRPr="006D5902">
              <w:rPr>
                <w:i/>
                <w:iCs/>
                <w:color w:val="000000" w:themeColor="text1"/>
              </w:rPr>
              <w:t xml:space="preserve">sau khi có quyết định thu hồi của cơ quan có thẩm quyền đối với thuốc vi phạm chất lượng;'’ </w:t>
            </w:r>
            <w:r w:rsidRPr="006D5902">
              <w:rPr>
                <w:iCs/>
                <w:color w:val="000000" w:themeColor="text1"/>
              </w:rPr>
              <w:t>thì sẽ thiếu quy định xử lý đối với hành vi bán thuốc vi phạm mức độ (1, 2, 3) trong bán buôn (Điều 58) và bán lẻ (Điều 59) được phát hiện qua việc lấy mẫu để kiểm tra chất lượng của cơ quan quản lý, kiểm tra chất lượng. Trong quá trình xử lý thuốc vi phạm, Cục QLD có văn bản xác định lỗi do cơ sở sản xuất, nhập khẩu hoặc do cơ sở bán buôn, bán lẻ và thông báo để Sở Y tế xử lý, xử phạt cơ sở vi phạm theo thẩm quyền.</w:t>
            </w:r>
          </w:p>
        </w:tc>
      </w:tr>
      <w:tr w:rsidR="006D5902" w:rsidRPr="006D5902" w14:paraId="431BA531" w14:textId="77777777" w:rsidTr="009251BD">
        <w:trPr>
          <w:cantSplit/>
        </w:trPr>
        <w:tc>
          <w:tcPr>
            <w:tcW w:w="1413" w:type="dxa"/>
            <w:vMerge/>
            <w:vAlign w:val="center"/>
          </w:tcPr>
          <w:p w14:paraId="49E089D2" w14:textId="77777777" w:rsidR="00FE5174" w:rsidRPr="006D5902" w:rsidRDefault="00FE5174" w:rsidP="006D5902">
            <w:pPr>
              <w:spacing w:before="40" w:after="40" w:line="300" w:lineRule="exact"/>
              <w:jc w:val="center"/>
              <w:rPr>
                <w:color w:val="000000" w:themeColor="text1"/>
              </w:rPr>
            </w:pPr>
          </w:p>
        </w:tc>
        <w:tc>
          <w:tcPr>
            <w:tcW w:w="9214" w:type="dxa"/>
          </w:tcPr>
          <w:p w14:paraId="461406B8" w14:textId="4D379F6D" w:rsidR="00FE5174" w:rsidRPr="006D5902" w:rsidRDefault="00FE5174" w:rsidP="006D5902">
            <w:pPr>
              <w:spacing w:before="40" w:after="40" w:line="300" w:lineRule="exact"/>
              <w:jc w:val="both"/>
              <w:rPr>
                <w:color w:val="000000" w:themeColor="text1"/>
              </w:rPr>
            </w:pPr>
            <w:r w:rsidRPr="006D5902">
              <w:rPr>
                <w:color w:val="000000" w:themeColor="text1"/>
              </w:rPr>
              <w:t>Tại Điều 4: Đề nghị gộp Điều 4 vào Điều 3, thành Điều 3 với tên Điều “Điều khoản thi hành” để đúng với Mẫu số 23 Mục II Phụ lục III kèm theo Nghị định số 187/2025/NĐ-CP</w:t>
            </w:r>
          </w:p>
        </w:tc>
        <w:tc>
          <w:tcPr>
            <w:tcW w:w="5386" w:type="dxa"/>
            <w:vAlign w:val="center"/>
          </w:tcPr>
          <w:p w14:paraId="0952A8A0" w14:textId="7717E922"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D807D7F" w14:textId="77777777" w:rsidTr="009251BD">
        <w:trPr>
          <w:cantSplit/>
        </w:trPr>
        <w:tc>
          <w:tcPr>
            <w:tcW w:w="1413" w:type="dxa"/>
            <w:vMerge/>
            <w:vAlign w:val="center"/>
          </w:tcPr>
          <w:p w14:paraId="6DA88AA4" w14:textId="77777777" w:rsidR="00FE5174" w:rsidRPr="006D5902" w:rsidRDefault="00FE5174" w:rsidP="006D5902">
            <w:pPr>
              <w:spacing w:before="40" w:after="40" w:line="300" w:lineRule="exact"/>
              <w:jc w:val="center"/>
              <w:rPr>
                <w:color w:val="000000" w:themeColor="text1"/>
              </w:rPr>
            </w:pPr>
          </w:p>
        </w:tc>
        <w:tc>
          <w:tcPr>
            <w:tcW w:w="9214" w:type="dxa"/>
          </w:tcPr>
          <w:p w14:paraId="75DB988E" w14:textId="478132FF"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xml:space="preserve">Tại điểm c, khoản 4, Điều 1 Dự thảo Nghị định: Sửa đổi, bổ sung điểm e, khoản 5, Điều 38 Nghị định số 117/2020/NĐ-CP ngày 28/9/2020; theo đó bổ sung hành vi </w:t>
            </w:r>
            <w:r w:rsidRPr="006D5902">
              <w:rPr>
                <w:i/>
                <w:iCs/>
                <w:color w:val="000000" w:themeColor="text1"/>
                <w:spacing w:val="-4"/>
              </w:rPr>
              <w:t xml:space="preserve">“lập hồ sơ bệnh án giả hoặc lập hồ sơ bệnh án và các giấy tờ khống khác về kết quả khám bệnh, chữa bệnh” </w:t>
            </w:r>
            <w:r w:rsidRPr="006D5902">
              <w:rPr>
                <w:color w:val="000000" w:themeColor="text1"/>
                <w:spacing w:val="-4"/>
              </w:rPr>
              <w:t xml:space="preserve">để phù hợp với các hành vi bị cấm theo quy định tại khoản 10, Điều 7 Luật Khám bệnh, chữa bệnh. Đồng thời, đối với hành vi này nếu việc làm giả hồ sơ bệnh án hoặc các giấy tờ khống khác về kết quả khám bệnh, chữa bệnh để thực hiện hành vi trái pháp luật, trục lợi, sẽ có dấu hiệu cấu thành tội phạm theo quy định tại Bộ Luật hình sự. Vì vậy đề nghị cơ quan chủ trì soạn thảo nghiên cứu, tăng mức phạt đối </w:t>
            </w:r>
            <w:r w:rsidRPr="006D5902">
              <w:rPr>
                <w:color w:val="000000" w:themeColor="text1"/>
                <w:spacing w:val="-4"/>
              </w:rPr>
              <w:lastRenderedPageBreak/>
              <w:t xml:space="preserve">với hành vi này, đồng thời bổ sung các hình thức xử phạt bổ sung, biện pháp khắc phục hậu quả và xem xét tách hành vi </w:t>
            </w:r>
            <w:r w:rsidRPr="006D5902">
              <w:rPr>
                <w:i/>
                <w:iCs/>
                <w:color w:val="000000" w:themeColor="text1"/>
                <w:spacing w:val="-4"/>
              </w:rPr>
              <w:t xml:space="preserve">“lập hồ sơ bệnh án giả hoặc lập hồ sơ bệnh án và các giấy tờ khống khác về kết quả khám bệnh, chữa bệnh” </w:t>
            </w:r>
            <w:r w:rsidRPr="006D5902">
              <w:rPr>
                <w:color w:val="000000" w:themeColor="text1"/>
                <w:spacing w:val="-4"/>
              </w:rPr>
              <w:t>thành một điểm riêng để bổ sung điểm này vào khoản 4, Điều 1 Nghị định số 117/2020/NĐ-CP ngày 28/9/2020.</w:t>
            </w:r>
          </w:p>
        </w:tc>
        <w:tc>
          <w:tcPr>
            <w:tcW w:w="5386" w:type="dxa"/>
            <w:vAlign w:val="center"/>
          </w:tcPr>
          <w:p w14:paraId="04787DD8" w14:textId="222B314B" w:rsidR="00CD64F2" w:rsidRPr="009251BD" w:rsidRDefault="00CD64F2" w:rsidP="006D5902">
            <w:pPr>
              <w:spacing w:before="40" w:after="40" w:line="300" w:lineRule="exact"/>
              <w:jc w:val="both"/>
              <w:rPr>
                <w:color w:val="000000" w:themeColor="text1"/>
              </w:rPr>
            </w:pPr>
            <w:r w:rsidRPr="009251BD">
              <w:rPr>
                <w:bCs/>
                <w:color w:val="000000" w:themeColor="text1"/>
              </w:rPr>
              <w:lastRenderedPageBreak/>
              <w:t>Tiếp thu, bỏ quy định tại điểm e khoản 5 Điều 38</w:t>
            </w:r>
            <w:r w:rsidRPr="009251BD">
              <w:rPr>
                <w:color w:val="000000" w:themeColor="text1"/>
              </w:rPr>
              <w:t xml:space="preserve"> để </w:t>
            </w:r>
            <w:r w:rsidRPr="009251BD">
              <w:rPr>
                <w:bCs/>
                <w:color w:val="000000" w:themeColor="text1"/>
              </w:rPr>
              <w:t>đảm bảo thống nhất với Bộ luật Hình sự</w:t>
            </w:r>
            <w:r w:rsidRPr="009251BD">
              <w:rPr>
                <w:color w:val="000000" w:themeColor="text1"/>
              </w:rPr>
              <w:t>, tránh trùng lặp, chồng chéo trong xử lý vi phạm</w:t>
            </w:r>
          </w:p>
        </w:tc>
      </w:tr>
      <w:tr w:rsidR="006D5902" w:rsidRPr="006D5902" w14:paraId="632FD48D" w14:textId="77777777" w:rsidTr="009251BD">
        <w:trPr>
          <w:cantSplit/>
        </w:trPr>
        <w:tc>
          <w:tcPr>
            <w:tcW w:w="1413" w:type="dxa"/>
            <w:vMerge/>
            <w:vAlign w:val="center"/>
          </w:tcPr>
          <w:p w14:paraId="55C4F495" w14:textId="77777777" w:rsidR="00FE5174" w:rsidRPr="006D5902" w:rsidRDefault="00FE5174" w:rsidP="006D5902">
            <w:pPr>
              <w:spacing w:before="40" w:after="40" w:line="300" w:lineRule="exact"/>
              <w:jc w:val="center"/>
              <w:rPr>
                <w:color w:val="000000" w:themeColor="text1"/>
              </w:rPr>
            </w:pPr>
          </w:p>
        </w:tc>
        <w:tc>
          <w:tcPr>
            <w:tcW w:w="9214" w:type="dxa"/>
          </w:tcPr>
          <w:p w14:paraId="1120C8D1" w14:textId="77777777" w:rsidR="00FE5174" w:rsidRPr="006D5902" w:rsidRDefault="00FE5174" w:rsidP="006D5902">
            <w:pPr>
              <w:spacing w:before="40" w:after="40" w:line="300" w:lineRule="exact"/>
              <w:jc w:val="both"/>
              <w:rPr>
                <w:color w:val="000000" w:themeColor="text1"/>
              </w:rPr>
            </w:pPr>
            <w:r w:rsidRPr="006D5902">
              <w:rPr>
                <w:color w:val="000000" w:themeColor="text1"/>
              </w:rPr>
              <w:t>Đề nghị bãi bỏ điểm đ, khoản 6, Điều 39 Nghị định số 117/2020/NĐ-CP:</w:t>
            </w:r>
          </w:p>
          <w:p w14:paraId="76E257CD" w14:textId="77777777" w:rsidR="00FE5174" w:rsidRPr="006D5902" w:rsidRDefault="00FE5174" w:rsidP="006D5902">
            <w:pPr>
              <w:spacing w:before="40" w:after="40" w:line="300" w:lineRule="exact"/>
              <w:jc w:val="both"/>
              <w:rPr>
                <w:color w:val="000000" w:themeColor="text1"/>
              </w:rPr>
            </w:pPr>
            <w:r w:rsidRPr="006D5902">
              <w:rPr>
                <w:i/>
                <w:iCs/>
                <w:color w:val="000000" w:themeColor="text1"/>
              </w:rPr>
              <w:t>“Cung cấp dịch vụ thẩm mỹ tại cơ sở dịch vụ thẩm mỹ khi chưa có văn bản thông báo đáp ứng đủ điều kiện cung cấp dịch vụ thẩm mỹ gửi về cơ quan nhà nước có thẩm quyền theo quy định của pháp luật”</w:t>
            </w:r>
            <w:r w:rsidRPr="006D5902">
              <w:rPr>
                <w:color w:val="000000" w:themeColor="text1"/>
              </w:rPr>
              <w:t>.</w:t>
            </w:r>
          </w:p>
          <w:p w14:paraId="7FE7C9DF" w14:textId="115C2EEE"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Lý do: Theo Luật Khám bệnh, chữa bệnh năm 2023 và Nghị định 96/2023/NĐ-CP ngày 30/12/2023 đã bỏ quy định điều chỉnh đối với cơ sở dịch vụ thẩm mỹ. Các cơ sở cung cấp các dịch vụ thẩm mỹ theo quy định của pháp luật về khám, chữa bệnh đều phải được thành lập theo một trong các hình thức là bệnh viện hoặc phòng khám đa khoa hoặc phòng khám chuyên khoa.</w:t>
            </w:r>
          </w:p>
        </w:tc>
        <w:tc>
          <w:tcPr>
            <w:tcW w:w="5386" w:type="dxa"/>
            <w:vAlign w:val="center"/>
          </w:tcPr>
          <w:p w14:paraId="7A3876BB" w14:textId="54E30C0F" w:rsidR="00CD64F2" w:rsidRPr="006D5902" w:rsidRDefault="00CD64F2" w:rsidP="006D5902">
            <w:pPr>
              <w:spacing w:before="40" w:after="40" w:line="300" w:lineRule="exact"/>
              <w:jc w:val="both"/>
              <w:rPr>
                <w:color w:val="000000" w:themeColor="text1"/>
              </w:rPr>
            </w:pPr>
            <w:r w:rsidRPr="006D5902">
              <w:rPr>
                <w:color w:val="000000" w:themeColor="text1"/>
                <w:lang w:val="vi-VN"/>
              </w:rPr>
              <w:t>Đã sửa đổi nội dung nêu trên theo quy định tại khoản 12 Điều 40 Nghị định</w:t>
            </w:r>
            <w:r w:rsidR="00E25310" w:rsidRPr="006D5902">
              <w:rPr>
                <w:color w:val="000000" w:themeColor="text1"/>
              </w:rPr>
              <w:t xml:space="preserve"> số</w:t>
            </w:r>
            <w:r w:rsidRPr="006D5902">
              <w:rPr>
                <w:color w:val="000000" w:themeColor="text1"/>
                <w:lang w:val="vi-VN"/>
              </w:rPr>
              <w:t xml:space="preserve"> 96/2023</w:t>
            </w:r>
            <w:r w:rsidR="00E25310" w:rsidRPr="006D5902">
              <w:rPr>
                <w:color w:val="000000" w:themeColor="text1"/>
              </w:rPr>
              <w:t>/NĐ-CP</w:t>
            </w:r>
            <w:r w:rsidRPr="006D5902">
              <w:rPr>
                <w:color w:val="000000" w:themeColor="text1"/>
                <w:lang w:val="vi-VN"/>
              </w:rPr>
              <w:t>.</w:t>
            </w:r>
          </w:p>
        </w:tc>
      </w:tr>
      <w:tr w:rsidR="006D5902" w:rsidRPr="006D5902" w14:paraId="6FA10F84" w14:textId="77777777" w:rsidTr="009251BD">
        <w:trPr>
          <w:cantSplit/>
        </w:trPr>
        <w:tc>
          <w:tcPr>
            <w:tcW w:w="1413" w:type="dxa"/>
            <w:vMerge/>
            <w:vAlign w:val="center"/>
          </w:tcPr>
          <w:p w14:paraId="34479EC9" w14:textId="77777777" w:rsidR="00FE5174" w:rsidRPr="006D5902" w:rsidRDefault="00FE5174" w:rsidP="006D5902">
            <w:pPr>
              <w:spacing w:before="40" w:after="40" w:line="300" w:lineRule="exact"/>
              <w:jc w:val="center"/>
              <w:rPr>
                <w:color w:val="000000" w:themeColor="text1"/>
              </w:rPr>
            </w:pPr>
          </w:p>
        </w:tc>
        <w:tc>
          <w:tcPr>
            <w:tcW w:w="9214" w:type="dxa"/>
          </w:tcPr>
          <w:p w14:paraId="3AA36467" w14:textId="428E2B44"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xml:space="preserve">Đối với hành vi vi phạm tại điểm a, khoản 6 Điều 39 Nghị định số 117/2020/NĐ-CP, có quy định hình thức xử phạt bổ sung tại điểm c, khoản 7 Điều 39 </w:t>
            </w:r>
            <w:r w:rsidRPr="006D5902">
              <w:rPr>
                <w:i/>
                <w:iCs/>
                <w:color w:val="000000" w:themeColor="text1"/>
                <w:spacing w:val="-4"/>
              </w:rPr>
              <w:t>“Đình chỉ hoạt động của cơ sở trong thời hạn từ 12 tháng đến 24 tháng”</w:t>
            </w:r>
            <w:r w:rsidRPr="006D5902">
              <w:rPr>
                <w:color w:val="000000" w:themeColor="text1"/>
                <w:spacing w:val="-4"/>
              </w:rPr>
              <w:t xml:space="preserve">; tuy nhiên hình thức xử phạt bổ sung này không phù hợp trên thực tế, vì các cơ sở khám, chữa bệnh không có Giấy phép đương nhiên không được hoạt động khám, chữa bệnh; đồng thời các cơ sở vi phạm sau khi bị đình chỉ, chỉ cần thực hiện thủ tục thay đổi Giấy chứng nhận đăng ký kinh doanh, vẫn có thể thực hiện hoạt động kinh doanh tại địa điểm cũ. Vì vậy đề nghị xem xét sửa đổi hình thức xử phạt bổ sung đối với hành vi này; hoặc quy định thêm biện pháp khắc phục hậu quả </w:t>
            </w:r>
            <w:r w:rsidRPr="006D5902">
              <w:rPr>
                <w:i/>
                <w:iCs/>
                <w:color w:val="000000" w:themeColor="text1"/>
                <w:spacing w:val="-4"/>
              </w:rPr>
              <w:t>“Buộc hoàn trả số tiền thu không đúng quy định hoặc số thu lợi bất hợp pháp có được do thực hiện hành vi vi phạm”.</w:t>
            </w:r>
          </w:p>
        </w:tc>
        <w:tc>
          <w:tcPr>
            <w:tcW w:w="5386" w:type="dxa"/>
            <w:vAlign w:val="center"/>
          </w:tcPr>
          <w:p w14:paraId="294FA606" w14:textId="5251088B" w:rsidR="00842B98" w:rsidRPr="006D5902" w:rsidRDefault="00842B98" w:rsidP="006D5902">
            <w:pPr>
              <w:spacing w:before="40" w:after="40" w:line="300" w:lineRule="exact"/>
              <w:jc w:val="both"/>
              <w:rPr>
                <w:color w:val="000000" w:themeColor="text1"/>
              </w:rPr>
            </w:pPr>
            <w:r w:rsidRPr="006D5902">
              <w:rPr>
                <w:color w:val="000000" w:themeColor="text1"/>
                <w:lang w:val="vi-VN"/>
              </w:rPr>
              <w:t xml:space="preserve">Tiếp thu và tiếp tục sửa đổi </w:t>
            </w:r>
            <w:r w:rsidRPr="006D5902">
              <w:rPr>
                <w:color w:val="000000" w:themeColor="text1"/>
                <w:spacing w:val="-4"/>
              </w:rPr>
              <w:t>điểm c, khoản 7 Điều 39 như</w:t>
            </w:r>
            <w:r w:rsidRPr="006D5902">
              <w:rPr>
                <w:color w:val="000000" w:themeColor="text1"/>
                <w:spacing w:val="-4"/>
                <w:lang w:val="vi-VN"/>
              </w:rPr>
              <w:t xml:space="preserve"> sau: </w:t>
            </w:r>
            <w:r w:rsidRPr="006D5902">
              <w:rPr>
                <w:i/>
                <w:iCs/>
                <w:color w:val="000000" w:themeColor="text1"/>
                <w:spacing w:val="-4"/>
              </w:rPr>
              <w:t>“</w:t>
            </w:r>
            <w:r w:rsidRPr="006D5902">
              <w:rPr>
                <w:i/>
                <w:iCs/>
                <w:color w:val="000000" w:themeColor="text1"/>
              </w:rPr>
              <w:t>“Phạt tiền từ 40-50 triệu đối với hành vi cung cấp dịch vụ</w:t>
            </w:r>
            <w:r w:rsidRPr="006D5902">
              <w:rPr>
                <w:i/>
                <w:iCs/>
                <w:color w:val="000000" w:themeColor="text1"/>
                <w:lang w:val="vi-VN"/>
              </w:rPr>
              <w:t xml:space="preserve"> </w:t>
            </w:r>
            <w:r w:rsidRPr="006D5902">
              <w:rPr>
                <w:b/>
                <w:bCs/>
                <w:i/>
                <w:iCs/>
                <w:color w:val="000000" w:themeColor="text1"/>
                <w:lang w:val="vi-VN"/>
              </w:rPr>
              <w:t>kỹ thuật</w:t>
            </w:r>
            <w:r w:rsidRPr="006D5902">
              <w:rPr>
                <w:i/>
                <w:iCs/>
                <w:color w:val="000000" w:themeColor="text1"/>
              </w:rPr>
              <w:t xml:space="preserve"> khám bệnh, chữa bệnh mà không có giấy phép hoạt động, tại phần xử phạt bổ sung quy định: đình chỉ hoạt động của cơ sở cho đến khi được cơ</w:t>
            </w:r>
            <w:r w:rsidRPr="006D5902">
              <w:rPr>
                <w:i/>
                <w:iCs/>
                <w:color w:val="000000" w:themeColor="text1"/>
                <w:lang w:val="vi-VN"/>
              </w:rPr>
              <w:t xml:space="preserve"> quan có thẩm quyền </w:t>
            </w:r>
            <w:r w:rsidRPr="006D5902">
              <w:rPr>
                <w:i/>
                <w:iCs/>
                <w:color w:val="000000" w:themeColor="text1"/>
              </w:rPr>
              <w:t>cấp giấy phép hoạt động</w:t>
            </w:r>
            <w:r w:rsidRPr="006D5902">
              <w:rPr>
                <w:i/>
                <w:iCs/>
                <w:color w:val="000000" w:themeColor="text1"/>
                <w:lang w:val="vi-VN"/>
              </w:rPr>
              <w:t xml:space="preserve"> theo quy định của Luật Khám bệnh chữa bệnh đồng thời b</w:t>
            </w:r>
            <w:r w:rsidRPr="006D5902">
              <w:rPr>
                <w:i/>
                <w:iCs/>
                <w:color w:val="000000" w:themeColor="text1"/>
              </w:rPr>
              <w:t>uộc hoàn trả số tiền thu không đúng quy định hoặc số thu lợi bất hợp pháp có được do thực hiện hành vi vi phạm</w:t>
            </w:r>
            <w:r w:rsidRPr="006D5902">
              <w:rPr>
                <w:i/>
                <w:iCs/>
                <w:color w:val="000000" w:themeColor="text1"/>
                <w:lang w:val="vi-VN"/>
              </w:rPr>
              <w:t xml:space="preserve"> cho người đã chi trả”</w:t>
            </w:r>
          </w:p>
        </w:tc>
      </w:tr>
      <w:tr w:rsidR="006D5902" w:rsidRPr="006D5902" w14:paraId="788365D3" w14:textId="77777777" w:rsidTr="009251BD">
        <w:trPr>
          <w:cantSplit/>
        </w:trPr>
        <w:tc>
          <w:tcPr>
            <w:tcW w:w="1413" w:type="dxa"/>
            <w:vMerge/>
            <w:vAlign w:val="center"/>
          </w:tcPr>
          <w:p w14:paraId="4C07F217" w14:textId="77777777" w:rsidR="00FE5174" w:rsidRPr="006D5902" w:rsidRDefault="00FE5174" w:rsidP="006D5902">
            <w:pPr>
              <w:spacing w:before="40" w:after="40" w:line="300" w:lineRule="exact"/>
              <w:jc w:val="center"/>
              <w:rPr>
                <w:color w:val="000000" w:themeColor="text1"/>
              </w:rPr>
            </w:pPr>
          </w:p>
        </w:tc>
        <w:tc>
          <w:tcPr>
            <w:tcW w:w="9214" w:type="dxa"/>
          </w:tcPr>
          <w:p w14:paraId="67DF457A" w14:textId="1FCE653C" w:rsidR="00FE5174" w:rsidRPr="006D5902" w:rsidRDefault="00FE5174" w:rsidP="006D5902">
            <w:pPr>
              <w:spacing w:before="40" w:after="40" w:line="300" w:lineRule="exact"/>
              <w:jc w:val="both"/>
              <w:rPr>
                <w:color w:val="000000" w:themeColor="text1"/>
              </w:rPr>
            </w:pPr>
            <w:r w:rsidRPr="006D5902">
              <w:rPr>
                <w:color w:val="000000" w:themeColor="text1"/>
              </w:rPr>
              <w:t xml:space="preserve">Trong lĩnh vực khám bệnh, chữa bệnh </w:t>
            </w:r>
            <w:r w:rsidRPr="006D5902">
              <w:rPr>
                <w:i/>
                <w:iCs/>
                <w:color w:val="000000" w:themeColor="text1"/>
              </w:rPr>
              <w:t xml:space="preserve">(đặc biệt đối với hành vi hoạt động khám bệnh, chữa bệnh không có giấy phép, thực hiện dịch phẩu thuật thẩm mỹ tại cơ sở không có giấy phép hoạt động phù hợp) </w:t>
            </w:r>
            <w:r w:rsidRPr="006D5902">
              <w:rPr>
                <w:color w:val="000000" w:themeColor="text1"/>
              </w:rPr>
              <w:t>ngày càng diễn biến phức tạp ảnh hưởng đến sức khỏe, đời sống nhân dân, nên mức phạt tiền về đối với các lĩnh vực này cần tăng lên và bổ sung thêm các biện pháp xử phạt bổ sung, khắc phục hậu quả, để đủ sức răn đe.</w:t>
            </w:r>
          </w:p>
        </w:tc>
        <w:tc>
          <w:tcPr>
            <w:tcW w:w="5386" w:type="dxa"/>
            <w:vAlign w:val="center"/>
          </w:tcPr>
          <w:p w14:paraId="7B795373" w14:textId="7ED27C19" w:rsidR="00842B98" w:rsidRPr="006D5902" w:rsidRDefault="00842B98" w:rsidP="006D5902">
            <w:pPr>
              <w:spacing w:before="40" w:after="40" w:line="300" w:lineRule="exact"/>
              <w:jc w:val="both"/>
              <w:rPr>
                <w:color w:val="000000" w:themeColor="text1"/>
              </w:rPr>
            </w:pPr>
            <w:r w:rsidRPr="006D5902">
              <w:rPr>
                <w:color w:val="000000" w:themeColor="text1"/>
                <w:lang w:val="vi-VN"/>
              </w:rPr>
              <w:t>Mức phạt theo dự thảo Nghị định hiện nay là 40-50 triệu đồng đủ sức dăn đe.</w:t>
            </w:r>
          </w:p>
        </w:tc>
      </w:tr>
      <w:tr w:rsidR="006D5902" w:rsidRPr="006D5902" w14:paraId="4AF605C5" w14:textId="77777777" w:rsidTr="009251BD">
        <w:trPr>
          <w:cantSplit/>
        </w:trPr>
        <w:tc>
          <w:tcPr>
            <w:tcW w:w="1413" w:type="dxa"/>
            <w:vMerge/>
            <w:vAlign w:val="center"/>
          </w:tcPr>
          <w:p w14:paraId="1C346C16" w14:textId="77777777" w:rsidR="00FE5174" w:rsidRPr="006D5902" w:rsidRDefault="00FE5174" w:rsidP="006D5902">
            <w:pPr>
              <w:spacing w:before="40" w:after="40" w:line="300" w:lineRule="exact"/>
              <w:jc w:val="center"/>
              <w:rPr>
                <w:color w:val="000000" w:themeColor="text1"/>
              </w:rPr>
            </w:pPr>
          </w:p>
        </w:tc>
        <w:tc>
          <w:tcPr>
            <w:tcW w:w="9214" w:type="dxa"/>
          </w:tcPr>
          <w:p w14:paraId="22234549" w14:textId="29DC90DC" w:rsidR="00FE5174" w:rsidRPr="006D5902" w:rsidRDefault="00FE5174" w:rsidP="006D5902">
            <w:pPr>
              <w:spacing w:before="40" w:after="40" w:line="300" w:lineRule="exact"/>
              <w:jc w:val="both"/>
              <w:rPr>
                <w:color w:val="000000" w:themeColor="text1"/>
              </w:rPr>
            </w:pPr>
            <w:r w:rsidRPr="006D5902">
              <w:rPr>
                <w:color w:val="000000" w:themeColor="text1"/>
              </w:rPr>
              <w:t xml:space="preserve">Tại khoản 6 Điều 58 và khoản 6 Điều 59 Nghị định số 117/2020/NĐ-CP ngày 28/9/2020: Đề nghị xem xét bổ sung hành vi: </w:t>
            </w:r>
            <w:r w:rsidRPr="006D5902">
              <w:rPr>
                <w:i/>
                <w:iCs/>
                <w:color w:val="000000" w:themeColor="text1"/>
              </w:rPr>
              <w:t>“Mua, bán thuốc, nguyên liệu làm thuốc đối với thuốc không rõ nguồn gốc, xuất xứ”</w:t>
            </w:r>
            <w:r w:rsidRPr="006D5902">
              <w:rPr>
                <w:color w:val="000000" w:themeColor="text1"/>
              </w:rPr>
              <w:t>; để có đủ cơ sở xử lý khi phát hiện hành vi vi phạm trong thực tế.</w:t>
            </w:r>
          </w:p>
        </w:tc>
        <w:tc>
          <w:tcPr>
            <w:tcW w:w="5386" w:type="dxa"/>
            <w:vAlign w:val="center"/>
          </w:tcPr>
          <w:p w14:paraId="2AAA6649" w14:textId="77777777" w:rsidR="00010F27" w:rsidRPr="006D5902" w:rsidRDefault="00010F27" w:rsidP="006D5902">
            <w:pPr>
              <w:widowControl w:val="0"/>
              <w:spacing w:before="40" w:after="40" w:line="300" w:lineRule="exact"/>
              <w:jc w:val="both"/>
              <w:rPr>
                <w:color w:val="000000" w:themeColor="text1"/>
              </w:rPr>
            </w:pPr>
            <w:r w:rsidRPr="006D5902">
              <w:rPr>
                <w:color w:val="000000" w:themeColor="text1"/>
              </w:rPr>
              <w:t>Tiếp thu và chỉnh sửa như sau:</w:t>
            </w:r>
          </w:p>
          <w:p w14:paraId="6622C6F9" w14:textId="77777777" w:rsidR="00010F27" w:rsidRPr="006D5902" w:rsidRDefault="00010F27" w:rsidP="006D5902">
            <w:pPr>
              <w:widowControl w:val="0"/>
              <w:spacing w:before="40" w:after="40" w:line="300" w:lineRule="exact"/>
              <w:jc w:val="both"/>
              <w:rPr>
                <w:color w:val="000000" w:themeColor="text1"/>
              </w:rPr>
            </w:pPr>
            <w:r w:rsidRPr="006D5902">
              <w:rPr>
                <w:color w:val="000000" w:themeColor="text1"/>
              </w:rPr>
              <w:t xml:space="preserve">- Sửa khoản 6 Điều 58: 6. Phạt tiền đối với hành vi mua, bán thuốc, nguyên liệu làm thuốc đã có thông báo thu hồi của cơ quan nhà nước có thẩm quyền; </w:t>
            </w:r>
            <w:r w:rsidRPr="006D5902">
              <w:rPr>
                <w:color w:val="000000" w:themeColor="text1"/>
                <w:u w:val="single"/>
              </w:rPr>
              <w:lastRenderedPageBreak/>
              <w:t>thuốc giả; thuốc không rõ nguồn gốc xuất xứ</w:t>
            </w:r>
            <w:r w:rsidRPr="006D5902">
              <w:rPr>
                <w:color w:val="000000" w:themeColor="text1"/>
              </w:rPr>
              <w:t>; thuốc đã hết hạn dùng; chưa có giấy phép nhập khẩu hoặc chưa có giấy đăng ký lưu hành, trừ trường hợp thuốc, nguyên liệu làm thuốc không phải đăng ký trước khi lưu hành theo một trong các mức sau đây:…”.</w:t>
            </w:r>
          </w:p>
          <w:p w14:paraId="3E25CB53" w14:textId="5F383119" w:rsidR="00FE5174" w:rsidRPr="006D5902" w:rsidRDefault="00010F27" w:rsidP="006D5902">
            <w:pPr>
              <w:spacing w:before="40" w:after="40" w:line="300" w:lineRule="exact"/>
              <w:jc w:val="both"/>
              <w:rPr>
                <w:color w:val="000000" w:themeColor="text1"/>
              </w:rPr>
            </w:pPr>
            <w:r w:rsidRPr="006D5902">
              <w:rPr>
                <w:color w:val="000000" w:themeColor="text1"/>
              </w:rPr>
              <w:t xml:space="preserve">- Sửa khoản 6 Điều 59: “Phạt tiền đối với hành vi mua, bán thuốc, dược liệu đã có thông báo thu hồi của cơ quan nhà nước có thẩm quyền; </w:t>
            </w:r>
            <w:r w:rsidRPr="006D5902">
              <w:rPr>
                <w:color w:val="000000" w:themeColor="text1"/>
                <w:u w:val="single"/>
              </w:rPr>
              <w:t>thuốc giả; thuốc không rõ nguồn gốc xuất xứ;</w:t>
            </w:r>
            <w:r w:rsidRPr="006D5902">
              <w:rPr>
                <w:color w:val="000000" w:themeColor="text1"/>
              </w:rPr>
              <w:t xml:space="preserve"> thuốc đã hết hạn dùng; không có giấy phép nhập khẩu hoặc không có giấy đăng ký lưu hành, trừ trường hợp thuốc, nguyên liệu làm thuốc không phải đăng ký trước khi lưu hành, theo một trong các mức sau đây: ..”</w:t>
            </w:r>
          </w:p>
        </w:tc>
      </w:tr>
      <w:tr w:rsidR="006D5902" w:rsidRPr="006D5902" w14:paraId="2C064AC0" w14:textId="77777777" w:rsidTr="009251BD">
        <w:trPr>
          <w:cantSplit/>
        </w:trPr>
        <w:tc>
          <w:tcPr>
            <w:tcW w:w="1413" w:type="dxa"/>
            <w:vMerge/>
            <w:vAlign w:val="center"/>
          </w:tcPr>
          <w:p w14:paraId="5C1B5838" w14:textId="77777777" w:rsidR="00FE5174" w:rsidRPr="006D5902" w:rsidRDefault="00FE5174" w:rsidP="006D5902">
            <w:pPr>
              <w:spacing w:before="40" w:after="40" w:line="300" w:lineRule="exact"/>
              <w:jc w:val="center"/>
              <w:rPr>
                <w:color w:val="000000" w:themeColor="text1"/>
              </w:rPr>
            </w:pPr>
          </w:p>
        </w:tc>
        <w:tc>
          <w:tcPr>
            <w:tcW w:w="9214" w:type="dxa"/>
          </w:tcPr>
          <w:p w14:paraId="20143E6D" w14:textId="0DAE16D3" w:rsidR="00FE5174" w:rsidRPr="006D5902" w:rsidRDefault="00FE5174" w:rsidP="006D5902">
            <w:pPr>
              <w:spacing w:before="40" w:after="40" w:line="300" w:lineRule="exact"/>
              <w:jc w:val="both"/>
              <w:rPr>
                <w:color w:val="000000" w:themeColor="text1"/>
              </w:rPr>
            </w:pPr>
            <w:r w:rsidRPr="006D5902">
              <w:rPr>
                <w:color w:val="000000" w:themeColor="text1"/>
              </w:rPr>
              <w:t xml:space="preserve">Đề nghị bổ sung quy định về chế tài đối với các hành vi vi phạm quy định về kinh doanh thuốc trên môi trường điện tử, đảm bảo thống nhất, phù hợp với Điều 6 Luật Dược 2016 </w:t>
            </w:r>
            <w:r w:rsidRPr="006D5902">
              <w:rPr>
                <w:i/>
                <w:iCs/>
                <w:color w:val="000000" w:themeColor="text1"/>
              </w:rPr>
              <w:t>(được sửa đổi, bổ sung bởi Luật số 44/2024/QH15 ngày 21/11/2024).</w:t>
            </w:r>
          </w:p>
        </w:tc>
        <w:tc>
          <w:tcPr>
            <w:tcW w:w="5386" w:type="dxa"/>
            <w:vAlign w:val="center"/>
          </w:tcPr>
          <w:p w14:paraId="43ABAC85" w14:textId="46DA3C3E" w:rsidR="00FE5174" w:rsidRPr="006D5902" w:rsidRDefault="00010F27" w:rsidP="009251BD">
            <w:pPr>
              <w:spacing w:before="40" w:after="40" w:line="300" w:lineRule="exact"/>
              <w:jc w:val="both"/>
              <w:rPr>
                <w:color w:val="000000" w:themeColor="text1"/>
              </w:rPr>
            </w:pPr>
            <w:r w:rsidRPr="006D5902">
              <w:rPr>
                <w:color w:val="000000" w:themeColor="text1"/>
              </w:rPr>
              <w:t>Tiếp thu</w:t>
            </w:r>
            <w:r w:rsidR="009251BD">
              <w:rPr>
                <w:color w:val="000000" w:themeColor="text1"/>
              </w:rPr>
              <w:t xml:space="preserve"> ý kiến</w:t>
            </w:r>
          </w:p>
        </w:tc>
      </w:tr>
      <w:tr w:rsidR="006D5902" w:rsidRPr="006D5902" w14:paraId="1C3F211F" w14:textId="77777777" w:rsidTr="009251BD">
        <w:trPr>
          <w:cantSplit/>
        </w:trPr>
        <w:tc>
          <w:tcPr>
            <w:tcW w:w="1413" w:type="dxa"/>
            <w:vMerge/>
            <w:vAlign w:val="center"/>
          </w:tcPr>
          <w:p w14:paraId="4BF56121" w14:textId="77777777" w:rsidR="00FE5174" w:rsidRPr="006D5902" w:rsidRDefault="00FE5174" w:rsidP="006D5902">
            <w:pPr>
              <w:spacing w:before="40" w:after="40" w:line="300" w:lineRule="exact"/>
              <w:jc w:val="center"/>
              <w:rPr>
                <w:color w:val="000000" w:themeColor="text1"/>
              </w:rPr>
            </w:pPr>
          </w:p>
        </w:tc>
        <w:tc>
          <w:tcPr>
            <w:tcW w:w="9214" w:type="dxa"/>
          </w:tcPr>
          <w:p w14:paraId="4BBB74D6" w14:textId="77777777" w:rsidR="00FE5174" w:rsidRPr="006D5902" w:rsidRDefault="00FE5174" w:rsidP="006D5902">
            <w:pPr>
              <w:spacing w:before="40" w:after="40" w:line="300" w:lineRule="exact"/>
              <w:jc w:val="both"/>
              <w:rPr>
                <w:color w:val="000000" w:themeColor="text1"/>
              </w:rPr>
            </w:pPr>
            <w:r w:rsidRPr="006D5902">
              <w:rPr>
                <w:color w:val="000000" w:themeColor="text1"/>
              </w:rPr>
              <w:t>Tại Điều 107 Dự thảo quy định về Thẩm quyền xử phạt vi phạm hành chính của Hải quan:</w:t>
            </w:r>
          </w:p>
          <w:p w14:paraId="299DB86E" w14:textId="77777777" w:rsidR="00FE5174" w:rsidRPr="006D5902" w:rsidRDefault="00FE5174" w:rsidP="006D5902">
            <w:pPr>
              <w:spacing w:before="40" w:after="40" w:line="300" w:lineRule="exact"/>
              <w:jc w:val="both"/>
              <w:rPr>
                <w:color w:val="000000" w:themeColor="text1"/>
              </w:rPr>
            </w:pPr>
            <w:r w:rsidRPr="006D5902">
              <w:rPr>
                <w:color w:val="000000" w:themeColor="text1"/>
              </w:rPr>
              <w:t>+ Đề nghị bỏ khoản 4 Dự thảo Nghị định</w:t>
            </w:r>
          </w:p>
          <w:p w14:paraId="1F9BFB45" w14:textId="14F4D054" w:rsidR="00FE5174" w:rsidRPr="009251BD" w:rsidRDefault="00FE5174" w:rsidP="006D5902">
            <w:pPr>
              <w:spacing w:before="40" w:after="40" w:line="300" w:lineRule="exact"/>
              <w:jc w:val="both"/>
              <w:rPr>
                <w:color w:val="000000" w:themeColor="text1"/>
                <w:spacing w:val="-2"/>
              </w:rPr>
            </w:pPr>
            <w:r w:rsidRPr="009251BD">
              <w:rPr>
                <w:color w:val="000000" w:themeColor="text1"/>
                <w:spacing w:val="-2"/>
              </w:rPr>
              <w:t>+ Đề nghị sửa đổi khoản 5 từ “Tổng cục trưởng Tổng cục Hải quan có quyền” thành “Cục trưởng Cục Hải quan có quyền” Lý do sửa đổi: Căn cứ Nghị định số 29/2025/NĐ-CP ngày 24/02/2025 của Chính phủ quy định chức năng, nhiệm vụ, quyền hạn và cơ cấu tổ chức của Bộ Tài chính và Quyết định số 382/QĐ-BTC ngày 26/02/2025 của Bộ Tài chính quy định chức năng, nhiệm vụ, quyền hạn và cơ cấu tổ chức của Cục Hải quan (được sửa đổi, bổ sung tại Quyết định số 1892/QĐ-BTC ngày 30/5/2025 của Bộ Tài chính và Quyết định số 2019/QĐ-BTC ngày 11/6/2025 của Bộ Tài chính); Theo những quy định trên, tổ chức bộ máy mới của ngành Hải quan không còn những chức danh: Cục trưởng Cục Điều tra chống buôn lậu, Cục trưởng Cục Kiểm tra sau thông quan thuộc Tổng cục Hải quan, Cục trưởng Cục Hải quan tỉnh, liên tỉnh, thành phố trực thuộc trung ương và Tổng cục trưởng Tổng cục Hải quan. Việc sửa đổi quy định về thẩm quyền theo đề nghị nêu trên phù hợp với tổ chức bộ máy mới và quy định về thẩm quyền xử phạt quy định tại Điều 11 Nghị định 189/2025/NĐ-CP ngày 01/7/2025 của Chính phủ hướng dẫn Luật Xử lý vi phạm hành chính về thẩm quyền xử phạt vi phạm hành chính.</w:t>
            </w:r>
          </w:p>
        </w:tc>
        <w:tc>
          <w:tcPr>
            <w:tcW w:w="5386" w:type="dxa"/>
            <w:vAlign w:val="center"/>
          </w:tcPr>
          <w:p w14:paraId="3E033619" w14:textId="4B092F6D"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A933CAA" w14:textId="77777777" w:rsidTr="009251BD">
        <w:trPr>
          <w:cantSplit/>
        </w:trPr>
        <w:tc>
          <w:tcPr>
            <w:tcW w:w="1413" w:type="dxa"/>
            <w:vMerge/>
            <w:vAlign w:val="center"/>
          </w:tcPr>
          <w:p w14:paraId="1CC1C69C" w14:textId="77777777" w:rsidR="00FE5174" w:rsidRPr="006D5902" w:rsidRDefault="00FE5174" w:rsidP="006D5902">
            <w:pPr>
              <w:spacing w:before="40" w:after="40" w:line="300" w:lineRule="exact"/>
              <w:jc w:val="center"/>
              <w:rPr>
                <w:color w:val="000000" w:themeColor="text1"/>
              </w:rPr>
            </w:pPr>
          </w:p>
        </w:tc>
        <w:tc>
          <w:tcPr>
            <w:tcW w:w="9214" w:type="dxa"/>
          </w:tcPr>
          <w:p w14:paraId="50ED1C39" w14:textId="206BED27" w:rsidR="00FE5174" w:rsidRPr="006D5902" w:rsidRDefault="00FE5174" w:rsidP="006D5902">
            <w:pPr>
              <w:spacing w:before="40" w:after="40" w:line="300" w:lineRule="exact"/>
              <w:jc w:val="both"/>
              <w:rPr>
                <w:color w:val="000000" w:themeColor="text1"/>
              </w:rPr>
            </w:pPr>
            <w:r w:rsidRPr="006D5902">
              <w:rPr>
                <w:color w:val="000000" w:themeColor="text1"/>
              </w:rPr>
              <w:t xml:space="preserve">Tại khoản 1 Điều 111 Dự thảo Nghị định: Đề nghị thay cụm từ </w:t>
            </w:r>
            <w:r w:rsidRPr="006D5902">
              <w:rPr>
                <w:i/>
                <w:iCs/>
                <w:color w:val="000000" w:themeColor="text1"/>
              </w:rPr>
              <w:t xml:space="preserve">“Giám đốc Bảo hiểm xã hội khu vực có quyền” </w:t>
            </w:r>
            <w:r w:rsidRPr="006D5902">
              <w:rPr>
                <w:color w:val="000000" w:themeColor="text1"/>
              </w:rPr>
              <w:t xml:space="preserve">thành </w:t>
            </w:r>
            <w:r w:rsidRPr="006D5902">
              <w:rPr>
                <w:i/>
                <w:iCs/>
                <w:color w:val="000000" w:themeColor="text1"/>
              </w:rPr>
              <w:t>“Giám đốc Bảo hiểm xã hội tỉnh có quyền”</w:t>
            </w:r>
            <w:r w:rsidRPr="006D5902">
              <w:rPr>
                <w:color w:val="000000" w:themeColor="text1"/>
              </w:rPr>
              <w:t xml:space="preserve">. Lý do: Ngày 19/9/2025, Bảo hiểm xã hội Việt Nam đã ban hành Quyết định số 2956/QĐ-BHXH quy định chức năng, nhiệm vụ, quyền hạn và cơ cấu tổ chức của Bảo hiểm xã hội tỉnh, thành phố trực thuộc Trung ương </w:t>
            </w:r>
            <w:r w:rsidRPr="006D5902">
              <w:rPr>
                <w:i/>
                <w:iCs/>
                <w:color w:val="000000" w:themeColor="text1"/>
              </w:rPr>
              <w:t>(không còn tên gọi là Bảo hiểm xã hội khu vực).</w:t>
            </w:r>
          </w:p>
        </w:tc>
        <w:tc>
          <w:tcPr>
            <w:tcW w:w="5386" w:type="dxa"/>
            <w:vAlign w:val="center"/>
          </w:tcPr>
          <w:p w14:paraId="33609079" w14:textId="215983EC"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FECCB4A" w14:textId="77777777" w:rsidTr="009251BD">
        <w:trPr>
          <w:cantSplit/>
        </w:trPr>
        <w:tc>
          <w:tcPr>
            <w:tcW w:w="1413" w:type="dxa"/>
            <w:vMerge/>
            <w:vAlign w:val="center"/>
          </w:tcPr>
          <w:p w14:paraId="75E1BC91" w14:textId="77777777" w:rsidR="00FE5174" w:rsidRPr="006D5902" w:rsidRDefault="00FE5174" w:rsidP="006D5902">
            <w:pPr>
              <w:spacing w:before="40" w:after="40" w:line="300" w:lineRule="exact"/>
              <w:jc w:val="center"/>
              <w:rPr>
                <w:color w:val="000000" w:themeColor="text1"/>
              </w:rPr>
            </w:pPr>
          </w:p>
        </w:tc>
        <w:tc>
          <w:tcPr>
            <w:tcW w:w="9214" w:type="dxa"/>
          </w:tcPr>
          <w:p w14:paraId="700BF9FD" w14:textId="2A64D226" w:rsidR="00FE5174" w:rsidRPr="006D5902" w:rsidRDefault="00FE5174" w:rsidP="006D5902">
            <w:pPr>
              <w:spacing w:before="40" w:after="40" w:line="300" w:lineRule="exact"/>
              <w:jc w:val="both"/>
              <w:rPr>
                <w:color w:val="000000" w:themeColor="text1"/>
              </w:rPr>
            </w:pPr>
            <w:r w:rsidRPr="006D5902">
              <w:rPr>
                <w:color w:val="000000" w:themeColor="text1"/>
              </w:rPr>
              <w:t>Đề nghị xem xét nghiên cứu, bổ sung vào Dự thảo Nghị định các quy định về xử phạt vi phạm hành chính đối với các vi phạm về quảng cáo thuộc lĩnh vực y tế hiện được quy định tại Nghị định số 38/2021/NĐ-CP của Chính phủ về xử phạt vi phạm hành chính trong lĩnh vực văn hóa và quảng cáo; nhằm bảo đảm tính thống nhất, đầy đủ và thuận lợi trong áp dụng xử phạt vi phạm hành chính trong lĩnh vực y tế.</w:t>
            </w:r>
          </w:p>
        </w:tc>
        <w:tc>
          <w:tcPr>
            <w:tcW w:w="5386" w:type="dxa"/>
            <w:vAlign w:val="center"/>
          </w:tcPr>
          <w:p w14:paraId="16824DBB" w14:textId="553541F2" w:rsidR="00FE5174" w:rsidRPr="006D5902" w:rsidRDefault="00FE5174" w:rsidP="006D5902">
            <w:pPr>
              <w:spacing w:before="40" w:after="40" w:line="300" w:lineRule="exact"/>
              <w:jc w:val="both"/>
              <w:rPr>
                <w:color w:val="000000" w:themeColor="text1"/>
              </w:rPr>
            </w:pPr>
            <w:r w:rsidRPr="006D5902">
              <w:rPr>
                <w:color w:val="000000" w:themeColor="text1"/>
              </w:rPr>
              <w:t>Các hành vi vi phạm hành chính về quảng cáo được thực hiện theo quy định tại Nghị định xử phạt vi phạm hành chính trong lĩnh vực quảng cáo (trong đó có các hành vi liên quan đến y tế)</w:t>
            </w:r>
          </w:p>
        </w:tc>
      </w:tr>
      <w:tr w:rsidR="006D5902" w:rsidRPr="006D5902" w14:paraId="37AE7ABD" w14:textId="77777777" w:rsidTr="009251BD">
        <w:trPr>
          <w:cantSplit/>
        </w:trPr>
        <w:tc>
          <w:tcPr>
            <w:tcW w:w="1413" w:type="dxa"/>
            <w:vMerge w:val="restart"/>
            <w:vAlign w:val="center"/>
          </w:tcPr>
          <w:p w14:paraId="6D0171B9" w14:textId="2C4758C7" w:rsidR="00FE5174" w:rsidRPr="006D5902" w:rsidRDefault="00FE5174" w:rsidP="006D5902">
            <w:pPr>
              <w:spacing w:before="40" w:after="40" w:line="300" w:lineRule="exact"/>
              <w:jc w:val="center"/>
              <w:rPr>
                <w:color w:val="000000" w:themeColor="text1"/>
              </w:rPr>
            </w:pPr>
            <w:r w:rsidRPr="006D5902">
              <w:rPr>
                <w:color w:val="000000" w:themeColor="text1"/>
              </w:rPr>
              <w:t>Sơn La</w:t>
            </w:r>
          </w:p>
        </w:tc>
        <w:tc>
          <w:tcPr>
            <w:tcW w:w="9214" w:type="dxa"/>
          </w:tcPr>
          <w:p w14:paraId="512E7FDC" w14:textId="1ECB9442" w:rsidR="00FE5174" w:rsidRPr="006D5902" w:rsidRDefault="00FE5174" w:rsidP="006D5902">
            <w:pPr>
              <w:spacing w:before="40" w:after="40" w:line="300" w:lineRule="exact"/>
              <w:jc w:val="both"/>
              <w:rPr>
                <w:color w:val="000000" w:themeColor="text1"/>
              </w:rPr>
            </w:pPr>
            <w:r w:rsidRPr="006D5902">
              <w:rPr>
                <w:color w:val="000000" w:themeColor="text1"/>
              </w:rPr>
              <w:t>Về Điều 3:</w:t>
            </w:r>
          </w:p>
          <w:p w14:paraId="3BC34D43" w14:textId="77777777" w:rsidR="00FE5174" w:rsidRPr="006D5902" w:rsidRDefault="00FE5174" w:rsidP="006D5902">
            <w:pPr>
              <w:spacing w:before="40" w:after="40" w:line="300" w:lineRule="exact"/>
              <w:jc w:val="both"/>
              <w:rPr>
                <w:color w:val="000000" w:themeColor="text1"/>
              </w:rPr>
            </w:pPr>
            <w:r w:rsidRPr="006D5902">
              <w:rPr>
                <w:color w:val="000000" w:themeColor="text1"/>
              </w:rPr>
              <w:t>+ Đề nghị làm rõ phạm vi, quy trình và thẩm quyền xử lý vi phạm hành chính trên môi trường điện tử, tránh chồng chéo với Nghị định 190/2025/NĐ-CP.</w:t>
            </w:r>
          </w:p>
          <w:p w14:paraId="6B74BF24" w14:textId="0A5159DF" w:rsidR="00FE5174" w:rsidRPr="006D5902" w:rsidRDefault="00FE5174" w:rsidP="006D5902">
            <w:pPr>
              <w:spacing w:before="40" w:after="40" w:line="300" w:lineRule="exact"/>
              <w:jc w:val="both"/>
              <w:rPr>
                <w:color w:val="000000" w:themeColor="text1"/>
              </w:rPr>
            </w:pPr>
            <w:r w:rsidRPr="006D5902">
              <w:rPr>
                <w:color w:val="000000" w:themeColor="text1"/>
              </w:rPr>
              <w:t>+ Cần bổ sung quy định về bảo mật thông tin cá nhân, dữ liệu y tế khi thực hiện xử lý vi phạm trên nền tảng điện tử.</w:t>
            </w:r>
          </w:p>
        </w:tc>
        <w:tc>
          <w:tcPr>
            <w:tcW w:w="5386" w:type="dxa"/>
            <w:vAlign w:val="center"/>
          </w:tcPr>
          <w:p w14:paraId="78D5A882" w14:textId="772FD606"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30A6559" w14:textId="77777777" w:rsidTr="009251BD">
        <w:trPr>
          <w:cantSplit/>
        </w:trPr>
        <w:tc>
          <w:tcPr>
            <w:tcW w:w="1413" w:type="dxa"/>
            <w:vMerge/>
            <w:vAlign w:val="center"/>
          </w:tcPr>
          <w:p w14:paraId="061E28E8" w14:textId="77777777" w:rsidR="00FE5174" w:rsidRPr="006D5902" w:rsidRDefault="00FE5174" w:rsidP="006D5902">
            <w:pPr>
              <w:spacing w:before="40" w:after="40" w:line="300" w:lineRule="exact"/>
              <w:jc w:val="center"/>
              <w:rPr>
                <w:color w:val="000000" w:themeColor="text1"/>
              </w:rPr>
            </w:pPr>
          </w:p>
        </w:tc>
        <w:tc>
          <w:tcPr>
            <w:tcW w:w="9214" w:type="dxa"/>
          </w:tcPr>
          <w:p w14:paraId="6849A17D" w14:textId="77777777" w:rsidR="00FE5174" w:rsidRPr="006D5902" w:rsidRDefault="00FE5174" w:rsidP="006D5902">
            <w:pPr>
              <w:spacing w:before="40" w:after="40" w:line="300" w:lineRule="exact"/>
              <w:jc w:val="both"/>
              <w:rPr>
                <w:color w:val="000000" w:themeColor="text1"/>
              </w:rPr>
            </w:pPr>
            <w:r w:rsidRPr="006D5902">
              <w:rPr>
                <w:color w:val="000000" w:themeColor="text1"/>
              </w:rPr>
              <w:t>Về Điều 38 (hành nghề khám, chữa bệnh):</w:t>
            </w:r>
          </w:p>
          <w:p w14:paraId="3B6DF863" w14:textId="52A686FD" w:rsidR="00FE5174" w:rsidRPr="006D5902" w:rsidRDefault="00FE5174" w:rsidP="006D5902">
            <w:pPr>
              <w:spacing w:before="40" w:after="40" w:line="300" w:lineRule="exact"/>
              <w:jc w:val="both"/>
              <w:rPr>
                <w:color w:val="000000" w:themeColor="text1"/>
              </w:rPr>
            </w:pPr>
            <w:r w:rsidRPr="006D5902">
              <w:rPr>
                <w:color w:val="000000" w:themeColor="text1"/>
              </w:rPr>
              <w:t>+ Việc bổ sung hành vi “sử dụng rượu, bia, ma túy, thuốc lá tại cơ sở khám bệnh, chữa bệnh” là phù hợp, tuy nhiên đề nghị hướng dẫn rõ về xác định hành vi vi phạm và cơ quan có thẩm quyền xử phạt để tránh lúng túng khi áp dụng.</w:t>
            </w:r>
          </w:p>
          <w:p w14:paraId="4E13F81D" w14:textId="48AB5EA1"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Hành vi “lợi dụng hình ảnh, tư cách người hành nghề để tuyên truyền phương pháp chưa được công nhận” cần quy định cụ thể mức độ xử lý đối với cá nhân vi phạm qua mạng xã hội.</w:t>
            </w:r>
          </w:p>
        </w:tc>
        <w:tc>
          <w:tcPr>
            <w:tcW w:w="5386" w:type="dxa"/>
            <w:vAlign w:val="center"/>
          </w:tcPr>
          <w:p w14:paraId="2C56E0D5" w14:textId="77777777" w:rsidR="00842B98" w:rsidRPr="006D5902" w:rsidRDefault="00842B98" w:rsidP="006D5902">
            <w:pPr>
              <w:spacing w:before="40" w:after="40" w:line="300" w:lineRule="exact"/>
              <w:jc w:val="both"/>
              <w:rPr>
                <w:color w:val="000000" w:themeColor="text1"/>
                <w:spacing w:val="-2"/>
              </w:rPr>
            </w:pPr>
            <w:r w:rsidRPr="006D5902">
              <w:rPr>
                <w:color w:val="000000" w:themeColor="text1"/>
                <w:spacing w:val="-2"/>
                <w:lang w:val="vi-VN"/>
              </w:rPr>
              <w:t xml:space="preserve">- </w:t>
            </w:r>
            <w:r w:rsidRPr="006D5902">
              <w:rPr>
                <w:color w:val="000000" w:themeColor="text1"/>
                <w:spacing w:val="-2"/>
              </w:rPr>
              <w:t>Các hành vi “sử dụng rượu, bia, ma túy, thuốc lá tại cơ sở khám bệnh, chữa bệnh” đã được Luật Phòng, chống tác hại của rượu, bia, Luật Phòng, chống ma túy, và Luật Phòng, chống tác hại của thuốc lá quy định rõ, trong đó xác định thẩm quyền và quy trình xử phạt cụ thể. Việc bổ sung hướng dẫn riêng trong Nghị định xử phạt vi phạm hành chính lĩnh vực y tế là không cần thiết và có nguy cơ trùng lặp với các quy định hiện hành.</w:t>
            </w:r>
          </w:p>
          <w:p w14:paraId="1BFC1E7A" w14:textId="77777777" w:rsidR="00842B98" w:rsidRPr="006D5902" w:rsidRDefault="00842B98"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Đối với hành vi “lợi dụng hình ảnh, tư cách người hành nghề để tuyên truyền phương pháp chưa được công nhận”, việc xử lý vi phạm trên mạng xã hội và không gian mạng thuộc thẩm quyền của Bộ Thông tin và Truyền thông, được quy định tại Nghị định số 15/2020/NĐ-CP (sửa đổi, bổ sung năm 2022). Việc quy định lại trong Nghị định xử phạt lĩnh vực y tế vượt phạm vi điều chỉnh và thẩm quyền.</w:t>
            </w:r>
          </w:p>
          <w:p w14:paraId="6F225456" w14:textId="3229F2A8" w:rsidR="00842B98" w:rsidRPr="006D5902" w:rsidRDefault="00842B98" w:rsidP="006D5902">
            <w:pPr>
              <w:spacing w:before="40" w:after="40" w:line="300" w:lineRule="exact"/>
              <w:jc w:val="both"/>
              <w:rPr>
                <w:color w:val="000000" w:themeColor="text1"/>
              </w:rPr>
            </w:pPr>
            <w:r w:rsidRPr="006D5902">
              <w:rPr>
                <w:color w:val="000000" w:themeColor="text1"/>
                <w:lang w:val="vi-VN"/>
              </w:rPr>
              <w:lastRenderedPageBreak/>
              <w:t xml:space="preserve">- </w:t>
            </w:r>
            <w:r w:rsidRPr="006D5902">
              <w:rPr>
                <w:color w:val="000000" w:themeColor="text1"/>
              </w:rPr>
              <w:t>Nội dung dự thảo hiện nay đã bảo đảm đầy đủ tính răn đe và phù hợp phạm vi quản lý của Bộ Y tế, tránh chồng chéo trong áp dụng pháp luật</w:t>
            </w:r>
          </w:p>
        </w:tc>
      </w:tr>
      <w:tr w:rsidR="006D5902" w:rsidRPr="006D5902" w14:paraId="5FA322EA" w14:textId="77777777" w:rsidTr="009251BD">
        <w:trPr>
          <w:cantSplit/>
        </w:trPr>
        <w:tc>
          <w:tcPr>
            <w:tcW w:w="1413" w:type="dxa"/>
            <w:vMerge w:val="restart"/>
            <w:vAlign w:val="center"/>
          </w:tcPr>
          <w:p w14:paraId="5FB04B85" w14:textId="66C87963"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Nghệ An</w:t>
            </w:r>
          </w:p>
        </w:tc>
        <w:tc>
          <w:tcPr>
            <w:tcW w:w="9214" w:type="dxa"/>
          </w:tcPr>
          <w:p w14:paraId="612FBC18" w14:textId="684D97F0" w:rsidR="00FE5174" w:rsidRPr="006D5902" w:rsidRDefault="00FE5174" w:rsidP="006D5902">
            <w:pPr>
              <w:spacing w:before="40" w:after="40" w:line="300" w:lineRule="exact"/>
              <w:jc w:val="both"/>
              <w:rPr>
                <w:i/>
                <w:iCs/>
                <w:color w:val="000000" w:themeColor="text1"/>
                <w:spacing w:val="-4"/>
              </w:rPr>
            </w:pPr>
            <w:r w:rsidRPr="006D5902">
              <w:rPr>
                <w:b/>
                <w:bCs/>
                <w:color w:val="000000" w:themeColor="text1"/>
                <w:spacing w:val="-4"/>
              </w:rPr>
              <w:t>Đối với quy định tại điểm b khoản 2 Điều 58 Nghị định số 117/2020/NĐ-CP vi phạm quy định về bán buôn thuốc, nguyên liệu làm thuốc</w:t>
            </w:r>
            <w:r w:rsidRPr="006D5902">
              <w:rPr>
                <w:color w:val="000000" w:themeColor="text1"/>
                <w:spacing w:val="-4"/>
              </w:rPr>
              <w:t xml:space="preserve">, ghi: </w:t>
            </w:r>
            <w:r w:rsidRPr="006D5902">
              <w:rPr>
                <w:i/>
                <w:iCs/>
                <w:color w:val="000000" w:themeColor="text1"/>
                <w:spacing w:val="-4"/>
              </w:rPr>
              <w:t>“b) Bán thuốc, nguyên liệu làm thuốc, vắc xin, sinh phẩm y tế cho cơ sở không đúng với phạm vi kinh doanh trong giấy chứng nhận đủ điều kiện kinh doanh dược hoặc mua thuốc, nguyên liệu làm thuốc, vắc xin, sinh phẩm y tế của cơ sở không đúng với phạm vi kinh doanh trong giấy chứng nhận đủ điều kiện kinh doanh dược”.</w:t>
            </w:r>
          </w:p>
          <w:p w14:paraId="094E1D56" w14:textId="5EB45EAA" w:rsidR="00FE5174" w:rsidRPr="006D5902" w:rsidRDefault="00FE5174" w:rsidP="006D5902">
            <w:pPr>
              <w:spacing w:before="40" w:after="40" w:line="300" w:lineRule="exact"/>
              <w:jc w:val="both"/>
              <w:rPr>
                <w:color w:val="000000" w:themeColor="text1"/>
              </w:rPr>
            </w:pPr>
            <w:r w:rsidRPr="006D5902">
              <w:rPr>
                <w:color w:val="000000" w:themeColor="text1"/>
                <w:spacing w:val="-4"/>
              </w:rPr>
              <w:t xml:space="preserve">* Đề nghị bổ sung, làm rõ nội dung tại Dự thảo Nghị định </w:t>
            </w:r>
            <w:r w:rsidRPr="006D5902">
              <w:rPr>
                <w:i/>
                <w:iCs/>
                <w:color w:val="000000" w:themeColor="text1"/>
                <w:spacing w:val="-4"/>
              </w:rPr>
              <w:t xml:space="preserve">“Phạm vi kinh doanh trong giấy chứng nhận đủ điều kiện kinh doanh dược” </w:t>
            </w:r>
            <w:r w:rsidRPr="006D5902">
              <w:rPr>
                <w:color w:val="000000" w:themeColor="text1"/>
                <w:spacing w:val="-4"/>
              </w:rPr>
              <w:t>là phạm vi kinh doanh của cơ sở bán hay của cơ sở mua.</w:t>
            </w:r>
          </w:p>
        </w:tc>
        <w:tc>
          <w:tcPr>
            <w:tcW w:w="5386" w:type="dxa"/>
            <w:vAlign w:val="center"/>
          </w:tcPr>
          <w:p w14:paraId="21CAC757" w14:textId="77777777" w:rsidR="00010F27" w:rsidRPr="009251BD" w:rsidRDefault="00010F27" w:rsidP="006D5902">
            <w:pPr>
              <w:widowControl w:val="0"/>
              <w:spacing w:before="40" w:after="40" w:line="300" w:lineRule="exact"/>
              <w:jc w:val="both"/>
              <w:rPr>
                <w:color w:val="000000" w:themeColor="text1"/>
              </w:rPr>
            </w:pPr>
            <w:r w:rsidRPr="009251BD">
              <w:rPr>
                <w:iCs/>
                <w:color w:val="000000" w:themeColor="text1"/>
              </w:rPr>
              <w:t>- Trong cụm từ:</w:t>
            </w:r>
            <w:r w:rsidRPr="009251BD">
              <w:rPr>
                <w:i/>
                <w:iCs/>
                <w:color w:val="000000" w:themeColor="text1"/>
              </w:rPr>
              <w:t xml:space="preserve"> “Bán thuốc, nguyên liệu làm thuốc, vắc xin, sinh phẩm y tế cho cơ sở không đúng với phạm vi kinh doanh trong giấy chứng nhận đủ điều kiện kinh doanh dược”, </w:t>
            </w:r>
            <w:r w:rsidRPr="009251BD">
              <w:rPr>
                <w:color w:val="000000" w:themeColor="text1"/>
              </w:rPr>
              <w:t>Phạm vi kinh doanh trong giấy chứng nhận đủ điều kiện kinh doanh dược là phạm vi kinh doanh của cơ sở mua;</w:t>
            </w:r>
          </w:p>
          <w:p w14:paraId="14C834ED" w14:textId="7B4E248D" w:rsidR="00FE5174" w:rsidRPr="006D5902" w:rsidRDefault="00010F27" w:rsidP="006D5902">
            <w:pPr>
              <w:spacing w:before="40" w:after="40" w:line="300" w:lineRule="exact"/>
              <w:jc w:val="both"/>
              <w:rPr>
                <w:color w:val="000000" w:themeColor="text1"/>
              </w:rPr>
            </w:pPr>
            <w:r w:rsidRPr="006D5902">
              <w:rPr>
                <w:color w:val="000000" w:themeColor="text1"/>
              </w:rPr>
              <w:t>- Trong cụm từ: “</w:t>
            </w:r>
            <w:r w:rsidRPr="006D5902">
              <w:rPr>
                <w:i/>
                <w:iCs/>
                <w:color w:val="000000" w:themeColor="text1"/>
              </w:rPr>
              <w:t xml:space="preserve">hoặc mua thuốc, nguyên liệu làm thuốc, vắc xin, sinh phẩm y tế của cơ sở không đúng với phạm vi kinh doanh trong giấy chứng nhận đủ điều kiện kinh doanh dược”, </w:t>
            </w:r>
            <w:r w:rsidRPr="006D5902">
              <w:rPr>
                <w:color w:val="000000" w:themeColor="text1"/>
              </w:rPr>
              <w:t>Phạm vi kinh doanh trong giấy chứng nhận đủ điều kiện kinh doanh dược là phạm vi kinh doanh của cơ sở bán.</w:t>
            </w:r>
          </w:p>
        </w:tc>
      </w:tr>
      <w:tr w:rsidR="006D5902" w:rsidRPr="006D5902" w14:paraId="5FF06F59" w14:textId="77777777" w:rsidTr="009251BD">
        <w:trPr>
          <w:cantSplit/>
        </w:trPr>
        <w:tc>
          <w:tcPr>
            <w:tcW w:w="1413" w:type="dxa"/>
            <w:vMerge/>
            <w:vAlign w:val="center"/>
          </w:tcPr>
          <w:p w14:paraId="6BDC4A20" w14:textId="77777777" w:rsidR="00FE5174" w:rsidRPr="006D5902" w:rsidRDefault="00FE5174" w:rsidP="006D5902">
            <w:pPr>
              <w:spacing w:before="40" w:after="40" w:line="300" w:lineRule="exact"/>
              <w:jc w:val="center"/>
              <w:rPr>
                <w:color w:val="000000" w:themeColor="text1"/>
              </w:rPr>
            </w:pPr>
          </w:p>
        </w:tc>
        <w:tc>
          <w:tcPr>
            <w:tcW w:w="9214" w:type="dxa"/>
          </w:tcPr>
          <w:p w14:paraId="3ABEF455" w14:textId="234C4E94" w:rsidR="00FE5174" w:rsidRPr="006D5902" w:rsidRDefault="00FE5174" w:rsidP="006D5902">
            <w:pPr>
              <w:spacing w:before="40" w:after="40" w:line="300" w:lineRule="exact"/>
              <w:jc w:val="both"/>
              <w:rPr>
                <w:i/>
                <w:iCs/>
                <w:color w:val="000000" w:themeColor="text1"/>
              </w:rPr>
            </w:pPr>
            <w:r w:rsidRPr="006D5902">
              <w:rPr>
                <w:b/>
                <w:bCs/>
                <w:color w:val="000000" w:themeColor="text1"/>
              </w:rPr>
              <w:t>Đối với quy định tại khoản 6 Điều 58 Nghị định số 117/2020/NĐ-CP vi phạm quy định về bán buôn thuốc, nguyên liệu làm thuốc</w:t>
            </w:r>
            <w:r w:rsidRPr="006D5902">
              <w:rPr>
                <w:color w:val="000000" w:themeColor="text1"/>
              </w:rPr>
              <w:t xml:space="preserve">, ghi: </w:t>
            </w:r>
            <w:r w:rsidRPr="006D5902">
              <w:rPr>
                <w:i/>
                <w:iCs/>
                <w:color w:val="000000" w:themeColor="text1"/>
              </w:rPr>
              <w:t>“6. Phạt tiền đối với hành vi mua, bán thuốc, nguyên liệu làm thuốc đã có thông báo thu hồi của cơ quan nhà nước có thẩm quyền; đã hết hạn dùng; chưa có giấy phép nhập khẩu hoặc chưa có giấy đăng ký lưu hành, trừ trường hợp thuốc, nguyên liệu làm thuốc không phải đăng ký trước khi lưu hành theo một trong các mức sau đây:…”</w:t>
            </w:r>
          </w:p>
          <w:p w14:paraId="670EE6E4" w14:textId="77777777" w:rsidR="00FE5174" w:rsidRPr="006D5902" w:rsidRDefault="00FE5174" w:rsidP="006D5902">
            <w:pPr>
              <w:spacing w:before="40" w:after="40" w:line="300" w:lineRule="exact"/>
              <w:jc w:val="both"/>
              <w:rPr>
                <w:color w:val="000000" w:themeColor="text1"/>
              </w:rPr>
            </w:pPr>
            <w:r w:rsidRPr="006D5902">
              <w:rPr>
                <w:color w:val="000000" w:themeColor="text1"/>
              </w:rPr>
              <w:t>* Đề nghị bổ sung tại Dự thảo Nghị định:</w:t>
            </w:r>
          </w:p>
          <w:p w14:paraId="7D14A236" w14:textId="3DF01A26" w:rsidR="00FE5174" w:rsidRPr="006D5902" w:rsidRDefault="00FE5174" w:rsidP="006D5902">
            <w:pPr>
              <w:spacing w:before="40" w:after="40" w:line="300" w:lineRule="exact"/>
              <w:jc w:val="both"/>
              <w:rPr>
                <w:b/>
                <w:bCs/>
                <w:color w:val="000000" w:themeColor="text1"/>
              </w:rPr>
            </w:pPr>
            <w:r w:rsidRPr="006D5902">
              <w:rPr>
                <w:i/>
                <w:iCs/>
                <w:color w:val="000000" w:themeColor="text1"/>
              </w:rPr>
              <w:t xml:space="preserve">“6. Phạt tiền đối với hành vi mua, bán thuốc, nguyên liệu làm thuốc đã có thông báo thu hồi của cơ quan nhà nước có thẩm quyền; </w:t>
            </w:r>
            <w:r w:rsidRPr="006D5902">
              <w:rPr>
                <w:b/>
                <w:bCs/>
                <w:i/>
                <w:iCs/>
                <w:color w:val="000000" w:themeColor="text1"/>
              </w:rPr>
              <w:t>thuốc giả; thuốc không rõ nguồn gốc xuất xứ</w:t>
            </w:r>
            <w:r w:rsidRPr="006D5902">
              <w:rPr>
                <w:i/>
                <w:iCs/>
                <w:color w:val="000000" w:themeColor="text1"/>
              </w:rPr>
              <w:t>; đã hết hạn dùng; chưa có giấy phép nhập khẩu hoặc chưa có giấy đăng ký lưu hành, trừ trường hợp thuốc, nguyên liệu làm thuốc không phải đăng ký trước khi lưu hành theo một trong các mức sau đây:…”</w:t>
            </w:r>
          </w:p>
        </w:tc>
        <w:tc>
          <w:tcPr>
            <w:tcW w:w="5386" w:type="dxa"/>
            <w:vAlign w:val="center"/>
          </w:tcPr>
          <w:p w14:paraId="0DC66ED9" w14:textId="77777777" w:rsidR="00010F27" w:rsidRPr="006D5902" w:rsidRDefault="00010F27" w:rsidP="006D5902">
            <w:pPr>
              <w:widowControl w:val="0"/>
              <w:spacing w:before="40" w:after="40" w:line="300" w:lineRule="exact"/>
              <w:jc w:val="both"/>
              <w:rPr>
                <w:color w:val="000000" w:themeColor="text1"/>
              </w:rPr>
            </w:pPr>
            <w:r w:rsidRPr="006D5902">
              <w:rPr>
                <w:color w:val="000000" w:themeColor="text1"/>
              </w:rPr>
              <w:t>Tiếp thu và chỉnh sửa như sau:</w:t>
            </w:r>
          </w:p>
          <w:p w14:paraId="10973774" w14:textId="77777777" w:rsidR="00010F27" w:rsidRPr="006D5902" w:rsidRDefault="00010F27" w:rsidP="006D5902">
            <w:pPr>
              <w:widowControl w:val="0"/>
              <w:spacing w:before="40" w:after="40" w:line="300" w:lineRule="exact"/>
              <w:jc w:val="both"/>
              <w:rPr>
                <w:color w:val="000000" w:themeColor="text1"/>
              </w:rPr>
            </w:pPr>
            <w:r w:rsidRPr="006D5902">
              <w:rPr>
                <w:color w:val="000000" w:themeColor="text1"/>
              </w:rPr>
              <w:t>Đề nghị nghiên cứu tách hành vi tại khoản 6 (mua bán thuốc, NLLT “chưa có giấy phép nhập khẩu hoặc chưa có giấy đăng ký lưu hành, trừ trường hợp thuốc, nguyên liệu làm thuốc không phải đăng ký trước khi lưu hành”) thành 02 hành vi có tính chất nghiêm trọng khác khau:</w:t>
            </w:r>
          </w:p>
          <w:p w14:paraId="14370E99" w14:textId="77777777" w:rsidR="00010F27" w:rsidRPr="006D5902" w:rsidRDefault="00010F27" w:rsidP="006D5902">
            <w:pPr>
              <w:widowControl w:val="0"/>
              <w:spacing w:before="40" w:after="40" w:line="300" w:lineRule="exact"/>
              <w:jc w:val="both"/>
              <w:rPr>
                <w:color w:val="000000" w:themeColor="text1"/>
                <w:spacing w:val="-4"/>
              </w:rPr>
            </w:pPr>
            <w:r w:rsidRPr="006D5902">
              <w:rPr>
                <w:color w:val="000000" w:themeColor="text1"/>
                <w:spacing w:val="-4"/>
              </w:rPr>
              <w:t xml:space="preserve">- Bổ sung một phần vào điểm k khoản 5: mua, bán </w:t>
            </w:r>
            <w:r w:rsidRPr="006D5902">
              <w:rPr>
                <w:i/>
                <w:color w:val="000000" w:themeColor="text1"/>
                <w:spacing w:val="-4"/>
              </w:rPr>
              <w:t>“Thuốc, nguyên liệu làm thuốc phải kiểm soát đặc biệt đã có giấy đăng ký lưu hành được nhập khẩu nhưng không có giấy phép nhập khẩu”</w:t>
            </w:r>
            <w:r w:rsidRPr="006D5902">
              <w:rPr>
                <w:color w:val="000000" w:themeColor="text1"/>
                <w:spacing w:val="-4"/>
              </w:rPr>
              <w:t xml:space="preserve">. </w:t>
            </w:r>
          </w:p>
          <w:p w14:paraId="1B9FE3BC" w14:textId="1F37B290" w:rsidR="00FE5174" w:rsidRPr="006D5902" w:rsidRDefault="00010F27" w:rsidP="006D5902">
            <w:pPr>
              <w:spacing w:before="40" w:after="40" w:line="300" w:lineRule="exact"/>
              <w:jc w:val="both"/>
              <w:rPr>
                <w:color w:val="000000" w:themeColor="text1"/>
              </w:rPr>
            </w:pPr>
            <w:r w:rsidRPr="006D5902">
              <w:rPr>
                <w:color w:val="000000" w:themeColor="text1"/>
              </w:rPr>
              <w:t xml:space="preserve">- Còn lại khoản 6:  mua, bán </w:t>
            </w:r>
            <w:r w:rsidRPr="006D5902">
              <w:rPr>
                <w:i/>
                <w:color w:val="000000" w:themeColor="text1"/>
              </w:rPr>
              <w:t>“</w:t>
            </w:r>
            <w:r w:rsidRPr="006D5902">
              <w:rPr>
                <w:i/>
                <w:iCs/>
                <w:color w:val="000000" w:themeColor="text1"/>
              </w:rPr>
              <w:t xml:space="preserve">đã có thông báo thu hồi của cơ quan nhà nước có thẩm quyền; đã hết hạn dùng;  </w:t>
            </w:r>
            <w:r w:rsidRPr="006D5902">
              <w:rPr>
                <w:i/>
                <w:color w:val="000000" w:themeColor="text1"/>
              </w:rPr>
              <w:t xml:space="preserve">thuốc, nguyên liệu làm thuốc sản xuất trong nước chưa được phép lưu hành hoặc thuốc, nguyên liệu làm thuốc nước ngoài chưa có giấy đăng ký lưu hành được nhập khẩu nhưng không có giấy phép nhập </w:t>
            </w:r>
            <w:r w:rsidRPr="006D5902">
              <w:rPr>
                <w:i/>
                <w:color w:val="000000" w:themeColor="text1"/>
              </w:rPr>
              <w:lastRenderedPageBreak/>
              <w:t xml:space="preserve">khẩu trừ trường hợp thuốc, nguyên liệu làm thuốc không phải cấp giấy phép nhập khẩu, </w:t>
            </w:r>
            <w:r w:rsidRPr="006D5902">
              <w:rPr>
                <w:b/>
                <w:bCs/>
                <w:i/>
                <w:iCs/>
                <w:color w:val="000000" w:themeColor="text1"/>
              </w:rPr>
              <w:t>thuốc giả; thuốc không rõ nguồn gốc xuất xứ</w:t>
            </w:r>
            <w:r w:rsidRPr="006D5902">
              <w:rPr>
                <w:color w:val="000000" w:themeColor="text1"/>
              </w:rPr>
              <w:t>”</w:t>
            </w:r>
          </w:p>
        </w:tc>
      </w:tr>
      <w:tr w:rsidR="006D5902" w:rsidRPr="006D5902" w14:paraId="193B84CA" w14:textId="77777777" w:rsidTr="009251BD">
        <w:trPr>
          <w:cantSplit/>
        </w:trPr>
        <w:tc>
          <w:tcPr>
            <w:tcW w:w="1413" w:type="dxa"/>
            <w:vMerge/>
            <w:vAlign w:val="center"/>
          </w:tcPr>
          <w:p w14:paraId="4116F7FD" w14:textId="77777777" w:rsidR="00FE5174" w:rsidRPr="006D5902" w:rsidRDefault="00FE5174" w:rsidP="006D5902">
            <w:pPr>
              <w:spacing w:before="40" w:after="40" w:line="300" w:lineRule="exact"/>
              <w:jc w:val="center"/>
              <w:rPr>
                <w:color w:val="000000" w:themeColor="text1"/>
              </w:rPr>
            </w:pPr>
          </w:p>
        </w:tc>
        <w:tc>
          <w:tcPr>
            <w:tcW w:w="9214" w:type="dxa"/>
          </w:tcPr>
          <w:p w14:paraId="57FC42C4" w14:textId="78C23C92" w:rsidR="00FE5174" w:rsidRPr="006D5902" w:rsidRDefault="00FE5174" w:rsidP="006D5902">
            <w:pPr>
              <w:spacing w:before="40" w:after="40" w:line="300" w:lineRule="exact"/>
              <w:jc w:val="both"/>
              <w:rPr>
                <w:i/>
                <w:iCs/>
                <w:color w:val="000000" w:themeColor="text1"/>
                <w:spacing w:val="-4"/>
              </w:rPr>
            </w:pPr>
            <w:r w:rsidRPr="006D5902">
              <w:rPr>
                <w:b/>
                <w:bCs/>
                <w:color w:val="000000" w:themeColor="text1"/>
                <w:spacing w:val="-4"/>
              </w:rPr>
              <w:t>Đối với quy định tại khoản 6 Điều 59 Nghị định số 117/2020/NĐ-CP vi phạm quy định về bán buôn thuốc, nguyên liệu làm thuốc</w:t>
            </w:r>
            <w:r w:rsidRPr="006D5902">
              <w:rPr>
                <w:color w:val="000000" w:themeColor="text1"/>
                <w:spacing w:val="-4"/>
              </w:rPr>
              <w:t xml:space="preserve">, ghi: </w:t>
            </w:r>
            <w:r w:rsidRPr="006D5902">
              <w:rPr>
                <w:i/>
                <w:iCs/>
                <w:color w:val="000000" w:themeColor="text1"/>
                <w:spacing w:val="-4"/>
              </w:rPr>
              <w:t>“6. Phạt tiền đối với hành vi mua, bán thuốc, dược liệu đã có thông báo thu hồi của cơ quan nhà nước có thẩm quyền; đã hết hạn dùng; không có giấy phép nhập khẩu hoặc không có giấy đăng ký lưu hành, trừ trường hợp thuốc, nguyên liệu làm thuốc không phải đăng ký trước khi lưu hành, theo một trong các mức sau đây:…”</w:t>
            </w:r>
          </w:p>
          <w:p w14:paraId="74702252" w14:textId="77777777" w:rsidR="00FE5174" w:rsidRPr="006D5902" w:rsidRDefault="00FE5174" w:rsidP="006D5902">
            <w:pPr>
              <w:spacing w:before="40" w:after="40" w:line="300" w:lineRule="exact"/>
              <w:jc w:val="both"/>
              <w:rPr>
                <w:color w:val="000000" w:themeColor="text1"/>
              </w:rPr>
            </w:pPr>
            <w:r w:rsidRPr="006D5902">
              <w:rPr>
                <w:color w:val="000000" w:themeColor="text1"/>
              </w:rPr>
              <w:t>* Đề nghị bổ sung tại Dự thảo Nghị định:</w:t>
            </w:r>
          </w:p>
          <w:p w14:paraId="29348A4A" w14:textId="47F7F9ED" w:rsidR="00FE5174" w:rsidRPr="006D5902" w:rsidRDefault="00FE5174" w:rsidP="006D5902">
            <w:pPr>
              <w:spacing w:before="40" w:after="40" w:line="300" w:lineRule="exact"/>
              <w:jc w:val="both"/>
              <w:rPr>
                <w:b/>
                <w:bCs/>
                <w:color w:val="000000" w:themeColor="text1"/>
                <w:spacing w:val="-4"/>
              </w:rPr>
            </w:pPr>
            <w:r w:rsidRPr="006D5902">
              <w:rPr>
                <w:i/>
                <w:iCs/>
                <w:color w:val="000000" w:themeColor="text1"/>
                <w:spacing w:val="-4"/>
              </w:rPr>
              <w:t xml:space="preserve">“6. Phạt tiền đối với hành vi mua, bán thuốc, dược liệu đã có thông báo thu hồi của cơ quan nhà nước có thẩm quyền; </w:t>
            </w:r>
            <w:r w:rsidRPr="006D5902">
              <w:rPr>
                <w:b/>
                <w:bCs/>
                <w:i/>
                <w:iCs/>
                <w:color w:val="000000" w:themeColor="text1"/>
                <w:spacing w:val="-4"/>
              </w:rPr>
              <w:t>thuốc giả; thuốc không rõ nguồn gốc xuất xứ</w:t>
            </w:r>
            <w:r w:rsidRPr="006D5902">
              <w:rPr>
                <w:i/>
                <w:iCs/>
                <w:color w:val="000000" w:themeColor="text1"/>
                <w:spacing w:val="-4"/>
              </w:rPr>
              <w:t>; đã hết hạn dùng; không có giấy phép nhập khẩu hoặc không có giấy đăng ký lưu hành, trừ trường hợp thuốc, nguyên liệu làm thuốc không phải đăng ký trước khi lưu hành, theo một trong các mức sau đây:…”</w:t>
            </w:r>
          </w:p>
        </w:tc>
        <w:tc>
          <w:tcPr>
            <w:tcW w:w="5386" w:type="dxa"/>
            <w:vAlign w:val="center"/>
          </w:tcPr>
          <w:p w14:paraId="1F97B40B" w14:textId="77777777" w:rsidR="00010F27" w:rsidRPr="006D5902" w:rsidRDefault="00010F27" w:rsidP="006D5902">
            <w:pPr>
              <w:widowControl w:val="0"/>
              <w:spacing w:before="40" w:after="40" w:line="300" w:lineRule="exact"/>
              <w:jc w:val="both"/>
              <w:rPr>
                <w:color w:val="000000" w:themeColor="text1"/>
              </w:rPr>
            </w:pPr>
            <w:r w:rsidRPr="006D5902">
              <w:rPr>
                <w:color w:val="000000" w:themeColor="text1"/>
              </w:rPr>
              <w:t>Tiếp thu và chỉnh sửa như sau:</w:t>
            </w:r>
          </w:p>
          <w:p w14:paraId="5FAA0981" w14:textId="19E2C4E4" w:rsidR="00FE5174" w:rsidRPr="006D5902" w:rsidRDefault="00010F27" w:rsidP="006D5902">
            <w:pPr>
              <w:spacing w:before="40" w:after="40" w:line="300" w:lineRule="exact"/>
              <w:jc w:val="both"/>
              <w:rPr>
                <w:color w:val="000000" w:themeColor="text1"/>
              </w:rPr>
            </w:pPr>
            <w:r w:rsidRPr="006D5902">
              <w:rPr>
                <w:color w:val="000000" w:themeColor="text1"/>
              </w:rPr>
              <w:t xml:space="preserve">Sửa khoản 6 Điều 59: “Phạt tiền đối với hành vi mua, bán thuốc, dược liệu đã có thông báo thu hồi của cơ quan nhà nước có thẩm quyền; </w:t>
            </w:r>
            <w:r w:rsidRPr="006D5902">
              <w:rPr>
                <w:color w:val="000000" w:themeColor="text1"/>
                <w:u w:val="single"/>
              </w:rPr>
              <w:t>thuốc giả; thuốc không rõ nguồn gốc xuất xứ;</w:t>
            </w:r>
            <w:r w:rsidRPr="006D5902">
              <w:rPr>
                <w:color w:val="000000" w:themeColor="text1"/>
              </w:rPr>
              <w:t xml:space="preserve"> thuốc đã hết hạn dùng; không có giấy phép nhập khẩu hoặc không có giấy đăng ký lưu hành, trừ trường hợp thuốc, nguyên liệu làm thuốc không phải đăng ký trước khi lưu hành, theo một trong các mức sau đây: ..”</w:t>
            </w:r>
          </w:p>
        </w:tc>
      </w:tr>
      <w:tr w:rsidR="006D5902" w:rsidRPr="006D5902" w14:paraId="7EF948E6" w14:textId="77777777" w:rsidTr="009251BD">
        <w:trPr>
          <w:cantSplit/>
        </w:trPr>
        <w:tc>
          <w:tcPr>
            <w:tcW w:w="1413" w:type="dxa"/>
            <w:vMerge/>
            <w:vAlign w:val="center"/>
          </w:tcPr>
          <w:p w14:paraId="4F9ADC08" w14:textId="77777777" w:rsidR="00FE5174" w:rsidRPr="006D5902" w:rsidRDefault="00FE5174" w:rsidP="006D5902">
            <w:pPr>
              <w:spacing w:before="40" w:after="40" w:line="300" w:lineRule="exact"/>
              <w:jc w:val="center"/>
              <w:rPr>
                <w:color w:val="000000" w:themeColor="text1"/>
              </w:rPr>
            </w:pPr>
          </w:p>
        </w:tc>
        <w:tc>
          <w:tcPr>
            <w:tcW w:w="9214" w:type="dxa"/>
          </w:tcPr>
          <w:p w14:paraId="4E791195" w14:textId="17881B19" w:rsidR="00FE5174" w:rsidRPr="006D5902" w:rsidRDefault="00FE5174" w:rsidP="006D5902">
            <w:pPr>
              <w:spacing w:before="40" w:after="40" w:line="300" w:lineRule="exact"/>
              <w:jc w:val="both"/>
              <w:rPr>
                <w:i/>
                <w:iCs/>
                <w:color w:val="000000" w:themeColor="text1"/>
              </w:rPr>
            </w:pPr>
            <w:r w:rsidRPr="006D5902">
              <w:rPr>
                <w:b/>
                <w:bCs/>
                <w:color w:val="000000" w:themeColor="text1"/>
              </w:rPr>
              <w:t>Đối với quy định tại khoản 4 Điều 107 Dự thảo Nghị định về Thẩm quyền xử phạt vi phạm hành chính của Hải quan</w:t>
            </w:r>
            <w:r w:rsidRPr="006D5902">
              <w:rPr>
                <w:color w:val="000000" w:themeColor="text1"/>
              </w:rPr>
              <w:t>, ghi: “</w:t>
            </w:r>
            <w:r w:rsidRPr="006D5902">
              <w:rPr>
                <w:i/>
                <w:iCs/>
                <w:color w:val="000000" w:themeColor="text1"/>
              </w:rPr>
              <w:t>4. Cục trưởng Cục Điều tra chống buôn lậu, Cục trưởng Cục Kiểm tra sau thông quan thuộc Tổng cục Hải quan, Cục trưởng Cục Hải quan tỉnh, liên tỉnh, thành phố trực thuộc trung ương có quyền:…”</w:t>
            </w:r>
          </w:p>
          <w:p w14:paraId="02F7F6A7" w14:textId="02E2D307" w:rsidR="00FE5174" w:rsidRPr="006D5902" w:rsidRDefault="00FE5174" w:rsidP="006D5902">
            <w:pPr>
              <w:spacing w:before="40" w:after="40" w:line="300" w:lineRule="exact"/>
              <w:jc w:val="both"/>
              <w:rPr>
                <w:b/>
                <w:bCs/>
                <w:color w:val="000000" w:themeColor="text1"/>
              </w:rPr>
            </w:pPr>
            <w:r w:rsidRPr="006D5902">
              <w:rPr>
                <w:color w:val="000000" w:themeColor="text1"/>
              </w:rPr>
              <w:t xml:space="preserve">Đề nghị sửa đổi, bổ sung thành: </w:t>
            </w:r>
            <w:r w:rsidRPr="006D5902">
              <w:rPr>
                <w:i/>
                <w:iCs/>
                <w:color w:val="000000" w:themeColor="text1"/>
              </w:rPr>
              <w:t xml:space="preserve">“4. Cục trưởng Cục Hải quan có quyền:…” </w:t>
            </w:r>
            <w:r w:rsidRPr="006D5902">
              <w:rPr>
                <w:color w:val="000000" w:themeColor="text1"/>
              </w:rPr>
              <w:t>Do hiện nay, theo cơ cấu tổ chức của ngành Hải quan hiện nay, không còn các chức danh Cục trưởng Cục Điều tra chống buôn lậu, Cục trưởng Cục Kiểm tra sau thông quan, Cục trưởng Cục Hải quan tỉnh, liên tỉnh, Tổng cục trưởng Tổng cục Hải quan.</w:t>
            </w:r>
          </w:p>
        </w:tc>
        <w:tc>
          <w:tcPr>
            <w:tcW w:w="5386" w:type="dxa"/>
            <w:vAlign w:val="center"/>
          </w:tcPr>
          <w:p w14:paraId="7DBE0CAD" w14:textId="13907D90"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EE73156" w14:textId="77777777" w:rsidTr="009251BD">
        <w:trPr>
          <w:cantSplit/>
        </w:trPr>
        <w:tc>
          <w:tcPr>
            <w:tcW w:w="1413" w:type="dxa"/>
            <w:vMerge/>
            <w:vAlign w:val="center"/>
          </w:tcPr>
          <w:p w14:paraId="7F69AF4A" w14:textId="77777777" w:rsidR="00FE5174" w:rsidRPr="006D5902" w:rsidRDefault="00FE5174" w:rsidP="006D5902">
            <w:pPr>
              <w:spacing w:before="40" w:after="40" w:line="300" w:lineRule="exact"/>
              <w:jc w:val="center"/>
              <w:rPr>
                <w:color w:val="000000" w:themeColor="text1"/>
              </w:rPr>
            </w:pPr>
          </w:p>
        </w:tc>
        <w:tc>
          <w:tcPr>
            <w:tcW w:w="9214" w:type="dxa"/>
          </w:tcPr>
          <w:p w14:paraId="702369DC" w14:textId="77777777" w:rsidR="00FE5174" w:rsidRPr="006D5902" w:rsidRDefault="00FE5174" w:rsidP="006D5902">
            <w:pPr>
              <w:spacing w:before="40" w:after="40" w:line="300" w:lineRule="exact"/>
              <w:jc w:val="both"/>
              <w:rPr>
                <w:i/>
                <w:iCs/>
                <w:color w:val="000000" w:themeColor="text1"/>
                <w:spacing w:val="-6"/>
              </w:rPr>
            </w:pPr>
            <w:r w:rsidRPr="006D5902">
              <w:rPr>
                <w:b/>
                <w:bCs/>
                <w:color w:val="000000" w:themeColor="text1"/>
                <w:spacing w:val="-6"/>
              </w:rPr>
              <w:t xml:space="preserve">Đối với quy định tại khoản 5 Điều 107 Dự thảo Nghị định về Thẩm quyền xử phạt vi phạm hành chính của Hải quan, </w:t>
            </w:r>
            <w:r w:rsidRPr="006D5902">
              <w:rPr>
                <w:color w:val="000000" w:themeColor="text1"/>
                <w:spacing w:val="-6"/>
              </w:rPr>
              <w:t xml:space="preserve">ghi: </w:t>
            </w:r>
            <w:r w:rsidRPr="006D5902">
              <w:rPr>
                <w:i/>
                <w:iCs/>
                <w:color w:val="000000" w:themeColor="text1"/>
                <w:spacing w:val="-6"/>
              </w:rPr>
              <w:t>“5. Tổng cục trưởng Tổng cục Hải quan có quyền:…”</w:t>
            </w:r>
          </w:p>
          <w:p w14:paraId="1476B2C8" w14:textId="59AA5E21" w:rsidR="00FE5174" w:rsidRPr="006D5902" w:rsidRDefault="00FE5174" w:rsidP="006D5902">
            <w:pPr>
              <w:spacing w:before="40" w:after="40" w:line="300" w:lineRule="exact"/>
              <w:jc w:val="both"/>
              <w:rPr>
                <w:b/>
                <w:bCs/>
                <w:color w:val="000000" w:themeColor="text1"/>
              </w:rPr>
            </w:pPr>
            <w:r w:rsidRPr="006D5902">
              <w:rPr>
                <w:color w:val="000000" w:themeColor="text1"/>
                <w:spacing w:val="-6"/>
              </w:rPr>
              <w:t>* Đề nghị bỏ quy định này. Do hiện nay, theo cơ cấu tổ chức của ngành Hải quan hiện nay, không còn các chức danh Cục trưởng Cục Điều tra chống buôn lậu, Cục trưởng Cục Kiểm tra sau thông quan, Cục trưởng Cục Hải quan tỉnh, liên tỉnh, Tổng cục trưởng Tổng cục Hải quan.</w:t>
            </w:r>
          </w:p>
        </w:tc>
        <w:tc>
          <w:tcPr>
            <w:tcW w:w="5386" w:type="dxa"/>
            <w:vAlign w:val="center"/>
          </w:tcPr>
          <w:p w14:paraId="28B550BD" w14:textId="1A0008EC" w:rsidR="00FE5174" w:rsidRPr="006D5902" w:rsidRDefault="00010F27"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AFB1718" w14:textId="77777777" w:rsidTr="009251BD">
        <w:trPr>
          <w:cantSplit/>
        </w:trPr>
        <w:tc>
          <w:tcPr>
            <w:tcW w:w="1413" w:type="dxa"/>
            <w:vMerge/>
            <w:vAlign w:val="center"/>
          </w:tcPr>
          <w:p w14:paraId="6CCC2BB4" w14:textId="77777777" w:rsidR="00FE5174" w:rsidRPr="006D5902" w:rsidRDefault="00FE5174" w:rsidP="006D5902">
            <w:pPr>
              <w:spacing w:before="40" w:after="40" w:line="300" w:lineRule="exact"/>
              <w:jc w:val="center"/>
              <w:rPr>
                <w:color w:val="000000" w:themeColor="text1"/>
              </w:rPr>
            </w:pPr>
          </w:p>
        </w:tc>
        <w:tc>
          <w:tcPr>
            <w:tcW w:w="9214" w:type="dxa"/>
          </w:tcPr>
          <w:p w14:paraId="312D1FC3" w14:textId="77777777" w:rsidR="00FE5174" w:rsidRPr="006D5902" w:rsidRDefault="00FE5174" w:rsidP="006D5902">
            <w:pPr>
              <w:spacing w:before="40" w:after="40" w:line="300" w:lineRule="exact"/>
              <w:jc w:val="both"/>
              <w:rPr>
                <w:i/>
                <w:iCs/>
                <w:color w:val="000000" w:themeColor="text1"/>
              </w:rPr>
            </w:pPr>
            <w:r w:rsidRPr="006D5902">
              <w:rPr>
                <w:b/>
                <w:bCs/>
                <w:color w:val="000000" w:themeColor="text1"/>
              </w:rPr>
              <w:t xml:space="preserve">Đối với quy định tại khoản 1 Điều 111 Dự thảo Nghị định về Thẩm quyền xử phạt của cơ quan bảo hiểm xã hội, </w:t>
            </w:r>
            <w:r w:rsidRPr="006D5902">
              <w:rPr>
                <w:color w:val="000000" w:themeColor="text1"/>
              </w:rPr>
              <w:t xml:space="preserve">ghi: </w:t>
            </w:r>
            <w:r w:rsidRPr="006D5902">
              <w:rPr>
                <w:i/>
                <w:iCs/>
                <w:color w:val="000000" w:themeColor="text1"/>
              </w:rPr>
              <w:t>“1. Giám đốc Bảo hiểm xã hội khu vực có quyền:…”</w:t>
            </w:r>
          </w:p>
          <w:p w14:paraId="03FFA08E" w14:textId="77777777" w:rsidR="00FE5174" w:rsidRPr="006D5902" w:rsidRDefault="00FE5174" w:rsidP="006D5902">
            <w:pPr>
              <w:spacing w:before="40" w:after="40" w:line="300" w:lineRule="exact"/>
              <w:jc w:val="both"/>
              <w:rPr>
                <w:i/>
                <w:iCs/>
                <w:color w:val="000000" w:themeColor="text1"/>
              </w:rPr>
            </w:pPr>
            <w:r w:rsidRPr="006D5902">
              <w:rPr>
                <w:color w:val="000000" w:themeColor="text1"/>
              </w:rPr>
              <w:t xml:space="preserve">* Đề nghị sửa đổi, bổ sung thành: </w:t>
            </w:r>
            <w:r w:rsidRPr="006D5902">
              <w:rPr>
                <w:i/>
                <w:iCs/>
                <w:color w:val="000000" w:themeColor="text1"/>
              </w:rPr>
              <w:t>“1. Giám đốc Bảo hiểm xã hội tỉnh, thành phố trực thuộc Trung ương có quyền”.</w:t>
            </w:r>
          </w:p>
          <w:p w14:paraId="6FB59119" w14:textId="3D51503F" w:rsidR="00FE5174" w:rsidRPr="006D5902" w:rsidRDefault="00FE5174" w:rsidP="006D5902">
            <w:pPr>
              <w:spacing w:before="40" w:after="40" w:line="300" w:lineRule="exact"/>
              <w:jc w:val="both"/>
              <w:rPr>
                <w:b/>
                <w:bCs/>
                <w:color w:val="000000" w:themeColor="text1"/>
              </w:rPr>
            </w:pPr>
            <w:r w:rsidRPr="006D5902">
              <w:rPr>
                <w:color w:val="000000" w:themeColor="text1"/>
              </w:rPr>
              <w:lastRenderedPageBreak/>
              <w:t>Theo Quyết định số 2286/QĐ-BTC ngày 30/6/2025 của Bộ trưởng Bộ Tài chính thay đổi Bảo hiểm xã hội khu vực thành Bảo hiểm xã hội tỉnh, thành phố trực thuộc Trung ương trực thuộc Bảo hiểm xã hội Việt Nam được tổ chức theo đơn vị hành chính cấp tỉnh.</w:t>
            </w:r>
          </w:p>
        </w:tc>
        <w:tc>
          <w:tcPr>
            <w:tcW w:w="5386" w:type="dxa"/>
            <w:vAlign w:val="center"/>
          </w:tcPr>
          <w:p w14:paraId="238C5DE6" w14:textId="53A7F5DB"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14E32154" w14:textId="77777777" w:rsidTr="009251BD">
        <w:trPr>
          <w:cantSplit/>
        </w:trPr>
        <w:tc>
          <w:tcPr>
            <w:tcW w:w="1413" w:type="dxa"/>
            <w:vMerge/>
            <w:vAlign w:val="center"/>
          </w:tcPr>
          <w:p w14:paraId="488F46A0" w14:textId="77777777" w:rsidR="00FE5174" w:rsidRPr="006D5902" w:rsidRDefault="00FE5174" w:rsidP="006D5902">
            <w:pPr>
              <w:spacing w:before="40" w:after="40" w:line="300" w:lineRule="exact"/>
              <w:jc w:val="center"/>
              <w:rPr>
                <w:color w:val="000000" w:themeColor="text1"/>
              </w:rPr>
            </w:pPr>
          </w:p>
        </w:tc>
        <w:tc>
          <w:tcPr>
            <w:tcW w:w="9214" w:type="dxa"/>
          </w:tcPr>
          <w:p w14:paraId="20D17CE4" w14:textId="77777777"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 xml:space="preserve">Theo quy định tại Khoản 3, Điều 29, Luật Thanh tra 2025 về xử lý vi phạm trong quá trình thanh tra thì </w:t>
            </w:r>
            <w:r w:rsidRPr="006D5902">
              <w:rPr>
                <w:i/>
                <w:iCs/>
                <w:color w:val="000000" w:themeColor="text1"/>
                <w:spacing w:val="-2"/>
              </w:rPr>
              <w:t>“ Đối tượng thanh tra, cơ quan, tổ chức, cá nhân thực hiện hành vi bị nghiêm cấm hoặc vi phạm nghĩa vụ của đối tượng thanh tra quy định tại Luật này thì tùy theo tính chất, mức độ vi phạm mà bị xử lý kỷ luật, xử phạt vi phạm hành chính hoặc bị truy cứu trách nhiệm hình sự, nếu gây thiệt hại thì phải bồi thường theo quy định của pháp luật”</w:t>
            </w:r>
            <w:r w:rsidRPr="006D5902">
              <w:rPr>
                <w:color w:val="000000" w:themeColor="text1"/>
                <w:spacing w:val="-2"/>
              </w:rPr>
              <w:t>.</w:t>
            </w:r>
          </w:p>
          <w:p w14:paraId="3B9549D5" w14:textId="3DA461E8" w:rsidR="00FE5174" w:rsidRPr="006D5902" w:rsidRDefault="00FE5174" w:rsidP="006D5902">
            <w:pPr>
              <w:spacing w:before="40" w:after="40" w:line="300" w:lineRule="exact"/>
              <w:jc w:val="both"/>
              <w:rPr>
                <w:b/>
                <w:bCs/>
                <w:color w:val="000000" w:themeColor="text1"/>
                <w:spacing w:val="-4"/>
              </w:rPr>
            </w:pPr>
            <w:r w:rsidRPr="006D5902">
              <w:rPr>
                <w:color w:val="000000" w:themeColor="text1"/>
                <w:spacing w:val="-4"/>
              </w:rPr>
              <w:t>Sau khi sắp xếp lại cơ quan thanh tra, Thanh tra tỉnh có chức năng thanh tra việc chấp hành pháp luật trong các lĩnh vực thuộc phạm vi quản lý nhà nước của cơ quan chuyên môn thuộc Ủy ban nhân dân cấp tỉnh - lĩnh vực thanh tra chuyên ngành trước đây (Điểm c Khoản 1 Điều 16 Luật Thanh tra 2025). Việc thực hiện thanh tra nhưng không thực hiện xử phạt hành chính sẽ không đảm bảo tính liên tục, nhất quán về chủ thể thực hiện trong quá trình phát hiện và xử lý hành vi vi phạm; đồng thời việc chuyển hồ sơ, kiến nghị giữa cơ quan thanh tra cho cơ quan có thẩm quyền khác như hiện nay dẫn tới việc xử phạt vi phạm hành chính không kịp thời hoặc đơn vị có thẩm quyền phải lập lại biên bản vi phạm hành chính đối với đối tượng vi phạm, làm tăng thời gian phải trao đổi thông tin, phục vụ việc thanh tra của các cơ quan nhà nước, ảnh hưởng đến hoạt động của cả Đoàn thanh tra và đối tượng thanh tra. Đề nghị bổ sung vào Dự thảo Nghị định về thẩm quyền xử lý vi phạm hành chính của Thanh tra tỉnh.</w:t>
            </w:r>
          </w:p>
        </w:tc>
        <w:tc>
          <w:tcPr>
            <w:tcW w:w="5386" w:type="dxa"/>
            <w:vAlign w:val="center"/>
          </w:tcPr>
          <w:p w14:paraId="693E44D2" w14:textId="3366C502" w:rsidR="00FE5174" w:rsidRPr="006D5902" w:rsidRDefault="00FE5174" w:rsidP="006D5902">
            <w:pPr>
              <w:spacing w:before="40" w:after="40" w:line="300" w:lineRule="exact"/>
              <w:jc w:val="both"/>
              <w:rPr>
                <w:color w:val="000000" w:themeColor="text1"/>
              </w:rPr>
            </w:pPr>
            <w:r w:rsidRPr="006D5902">
              <w:rPr>
                <w:color w:val="000000" w:themeColor="text1"/>
              </w:rPr>
              <w:t>Cơ quan thanh tra tỉnh chỉ thực hiện chức năng thanh tra hành chính, hoạt động thanh tra chuyên ngành trước đây được chuyển thành kiểm tra chuyên ngành.</w:t>
            </w:r>
          </w:p>
        </w:tc>
      </w:tr>
      <w:tr w:rsidR="006D5902" w:rsidRPr="006D5902" w14:paraId="0ABE0760" w14:textId="77777777" w:rsidTr="009251BD">
        <w:trPr>
          <w:cantSplit/>
        </w:trPr>
        <w:tc>
          <w:tcPr>
            <w:tcW w:w="1413" w:type="dxa"/>
            <w:vAlign w:val="center"/>
          </w:tcPr>
          <w:p w14:paraId="01FFC6E3" w14:textId="6BB30E74" w:rsidR="00FE5174" w:rsidRPr="006D5902" w:rsidRDefault="00FE5174" w:rsidP="006D5902">
            <w:pPr>
              <w:spacing w:before="40" w:after="40" w:line="300" w:lineRule="exact"/>
              <w:jc w:val="center"/>
              <w:rPr>
                <w:color w:val="000000" w:themeColor="text1"/>
              </w:rPr>
            </w:pPr>
            <w:r w:rsidRPr="006D5902">
              <w:rPr>
                <w:color w:val="000000" w:themeColor="text1"/>
              </w:rPr>
              <w:t>An Giang</w:t>
            </w:r>
          </w:p>
        </w:tc>
        <w:tc>
          <w:tcPr>
            <w:tcW w:w="9214" w:type="dxa"/>
          </w:tcPr>
          <w:p w14:paraId="5F42D69B" w14:textId="77777777" w:rsidR="00FE5174" w:rsidRPr="006D5902" w:rsidRDefault="00FE5174" w:rsidP="006D5902">
            <w:pPr>
              <w:spacing w:before="40" w:after="40" w:line="300" w:lineRule="exact"/>
              <w:jc w:val="both"/>
              <w:rPr>
                <w:color w:val="000000" w:themeColor="text1"/>
              </w:rPr>
            </w:pPr>
            <w:r w:rsidRPr="006D5902">
              <w:rPr>
                <w:color w:val="000000" w:themeColor="text1"/>
              </w:rPr>
              <w:t>Tại khoản 36 Điều 1 sửa đổi, bổ sung Điều 104 quy định về thẩm quyền của thủ tưởng cơ quan thực hiện nhiệm vụ quản lý nhà nước trong lĩnh vực y tế:</w:t>
            </w:r>
          </w:p>
          <w:p w14:paraId="77597FFD" w14:textId="1F4DEEB3" w:rsidR="00FE5174" w:rsidRPr="006D5902" w:rsidRDefault="00FE5174" w:rsidP="006D5902">
            <w:pPr>
              <w:spacing w:before="40" w:after="40" w:line="300" w:lineRule="exact"/>
              <w:jc w:val="both"/>
              <w:rPr>
                <w:color w:val="000000" w:themeColor="text1"/>
              </w:rPr>
            </w:pPr>
            <w:r w:rsidRPr="006D5902">
              <w:rPr>
                <w:color w:val="000000" w:themeColor="text1"/>
              </w:rPr>
              <w:t>+ Điểm b khoản 2 Điều 104 đề nghị cơ quan soạn thảo bỏ dấu “;” cuối câu vì thừa.</w:t>
            </w:r>
          </w:p>
          <w:p w14:paraId="4C7D954E" w14:textId="26AE9845" w:rsidR="00FE5174" w:rsidRPr="006D5902" w:rsidRDefault="00FE5174" w:rsidP="006D5902">
            <w:pPr>
              <w:spacing w:before="40" w:after="40" w:line="300" w:lineRule="exact"/>
              <w:jc w:val="both"/>
              <w:rPr>
                <w:color w:val="000000" w:themeColor="text1"/>
              </w:rPr>
            </w:pPr>
            <w:r w:rsidRPr="006D5902">
              <w:rPr>
                <w:color w:val="000000" w:themeColor="text1"/>
              </w:rPr>
              <w:t>+ Tại phần tiêu đề của khoản 3 Điều 104 đề nghị cơ quan soạn thảo viết hoa từ “Dược” trong cụm từ “ Cục trưởng Cục Quản lý dược” cho đúng hơn.</w:t>
            </w:r>
          </w:p>
        </w:tc>
        <w:tc>
          <w:tcPr>
            <w:tcW w:w="5386" w:type="dxa"/>
            <w:vAlign w:val="center"/>
          </w:tcPr>
          <w:p w14:paraId="08D5BCF0" w14:textId="6810A229"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4CCA7D2D" w14:textId="77777777" w:rsidTr="009251BD">
        <w:trPr>
          <w:cantSplit/>
        </w:trPr>
        <w:tc>
          <w:tcPr>
            <w:tcW w:w="1413" w:type="dxa"/>
            <w:vAlign w:val="center"/>
          </w:tcPr>
          <w:p w14:paraId="55B10722" w14:textId="77777777" w:rsidR="00FE5174" w:rsidRPr="006D5902" w:rsidRDefault="00FE5174" w:rsidP="006D5902">
            <w:pPr>
              <w:spacing w:before="40" w:after="40" w:line="300" w:lineRule="exact"/>
              <w:jc w:val="center"/>
              <w:rPr>
                <w:color w:val="000000" w:themeColor="text1"/>
              </w:rPr>
            </w:pPr>
          </w:p>
        </w:tc>
        <w:tc>
          <w:tcPr>
            <w:tcW w:w="9214" w:type="dxa"/>
          </w:tcPr>
          <w:p w14:paraId="63C46728" w14:textId="77777777" w:rsidR="00FE5174" w:rsidRPr="006D5902" w:rsidRDefault="00FE5174" w:rsidP="006D5902">
            <w:pPr>
              <w:spacing w:before="40" w:after="40" w:line="300" w:lineRule="exact"/>
              <w:jc w:val="both"/>
              <w:rPr>
                <w:color w:val="000000" w:themeColor="text1"/>
              </w:rPr>
            </w:pPr>
            <w:r w:rsidRPr="006D5902">
              <w:rPr>
                <w:color w:val="000000" w:themeColor="text1"/>
              </w:rPr>
              <w:t>Tại khoản 36 Điều 1 sửa đổi, bổ sung Điều 110 thẩm quyền của cơ quan Thuế quy định:</w:t>
            </w:r>
          </w:p>
          <w:p w14:paraId="69F830E5"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“1. Công chức Thuế đang thi hành công vụ có quyền</w:t>
            </w:r>
          </w:p>
          <w:p w14:paraId="55DB7B16"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a) Phạt cảnh cáo;</w:t>
            </w:r>
          </w:p>
          <w:p w14:paraId="214389BE"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b) Phạt tiền đến 3.000.000 đồng đối với vi phạm hành chính về y tế dự phòng và phòng, chống HIV/AIDS;</w:t>
            </w:r>
          </w:p>
          <w:p w14:paraId="256E85A2" w14:textId="3707FB17" w:rsidR="00FE5174" w:rsidRPr="006D5902" w:rsidRDefault="00FE5174" w:rsidP="006D5902">
            <w:pPr>
              <w:spacing w:before="40" w:after="40" w:line="300" w:lineRule="exact"/>
              <w:jc w:val="both"/>
              <w:rPr>
                <w:i/>
                <w:iCs/>
                <w:color w:val="000000" w:themeColor="text1"/>
              </w:rPr>
            </w:pPr>
            <w:r w:rsidRPr="006D5902">
              <w:rPr>
                <w:i/>
                <w:iCs/>
                <w:color w:val="000000" w:themeColor="text1"/>
              </w:rPr>
              <w:t>c) Tịch thu tang vật, phương tiện vi phạm hành chính có giá trị không vượt quá 02 lần mức tiền phạt được quy định tại điểm b khoản này.</w:t>
            </w:r>
          </w:p>
          <w:p w14:paraId="46652B99"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lastRenderedPageBreak/>
              <w:t>2. Trưởng Thuế cơ sở có quyền:</w:t>
            </w:r>
          </w:p>
          <w:p w14:paraId="20A45FC4"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a) Phạt cảnh cáo;</w:t>
            </w:r>
          </w:p>
          <w:p w14:paraId="3A119C61"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b) Phạt tiền đến 15.000.000 đồng đối với vi phạm hành chính về y tế dự phòng và phòng, chống HIV/AIDS;</w:t>
            </w:r>
          </w:p>
          <w:p w14:paraId="46F4C422" w14:textId="50A90D0E" w:rsidR="00FE5174" w:rsidRPr="006D5902" w:rsidRDefault="00FE5174" w:rsidP="006D5902">
            <w:pPr>
              <w:spacing w:before="40" w:after="40" w:line="300" w:lineRule="exact"/>
              <w:jc w:val="both"/>
              <w:rPr>
                <w:i/>
                <w:iCs/>
                <w:color w:val="000000" w:themeColor="text1"/>
              </w:rPr>
            </w:pPr>
            <w:r w:rsidRPr="006D5902">
              <w:rPr>
                <w:i/>
                <w:iCs/>
                <w:color w:val="000000" w:themeColor="text1"/>
              </w:rPr>
              <w:t>c) Tịch thu tang vật, phương tiện vi phạm hành chính có giá trị không vượt quá 02 lần mức tiền phạt được quy định tại điểm b khoản này;</w:t>
            </w:r>
          </w:p>
          <w:p w14:paraId="13744644"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 xml:space="preserve">d) Áp dụng biện pháp khắc phục hậu quả quy định tại các điểm a, e, i và k khoản 1 Điều 28 của Luật Xử lý vi phạm hành chính. </w:t>
            </w:r>
          </w:p>
          <w:p w14:paraId="5C00DE8B"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 xml:space="preserve">3. Chi cục trưởng Chi cục Thuế; Trưởng Thuế tỉnh, thành phố có quyền: </w:t>
            </w:r>
          </w:p>
          <w:p w14:paraId="21E359C1"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a) Phạt cảnh cáo;</w:t>
            </w:r>
          </w:p>
          <w:p w14:paraId="7D31FC87"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b) Phạt tiền đến 24.000.000 đồng đối với vi phạm hành chính về y tế dự phòng và phòng, chống HIV/AIDS;</w:t>
            </w:r>
          </w:p>
          <w:p w14:paraId="1881712D" w14:textId="01B1B186" w:rsidR="00FE5174" w:rsidRPr="006D5902" w:rsidRDefault="00FE5174" w:rsidP="006D5902">
            <w:pPr>
              <w:spacing w:before="40" w:after="40" w:line="300" w:lineRule="exact"/>
              <w:jc w:val="both"/>
              <w:rPr>
                <w:i/>
                <w:iCs/>
                <w:color w:val="000000" w:themeColor="text1"/>
              </w:rPr>
            </w:pPr>
            <w:r w:rsidRPr="006D5902">
              <w:rPr>
                <w:i/>
                <w:iCs/>
                <w:color w:val="000000" w:themeColor="text1"/>
              </w:rPr>
              <w:t>c) Tịch thu tang vật, phương tiện vi phạm hành chính;</w:t>
            </w:r>
          </w:p>
          <w:p w14:paraId="2CDF0465"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d) Áp dụng biện pháp khắc phục hậu quả quy định tại điểm i khoản 1 Điều 28 của Luật Xử lý vi phạm hành chính và khoản 3 Điều 3 Nghị định này”.</w:t>
            </w:r>
          </w:p>
          <w:p w14:paraId="6F9BCF92" w14:textId="77777777" w:rsidR="00FE5174" w:rsidRPr="006D5902" w:rsidRDefault="00FE5174" w:rsidP="006D5902">
            <w:pPr>
              <w:spacing w:before="40" w:after="40" w:line="300" w:lineRule="exact"/>
              <w:jc w:val="both"/>
              <w:rPr>
                <w:color w:val="000000" w:themeColor="text1"/>
                <w:spacing w:val="-6"/>
              </w:rPr>
            </w:pPr>
            <w:r w:rsidRPr="006D5902">
              <w:rPr>
                <w:color w:val="000000" w:themeColor="text1"/>
                <w:spacing w:val="-6"/>
              </w:rPr>
              <w:t>Tuy nhiên, tại Điều 13 Nghị định số 189/2025/NĐ-CP ngày 01/7/2025 của Chính phủ quy định chi tiết Luật Xử lý vi phạm hành chính về thẩm quyền xử phạt vi phạt hành chính quy định:</w:t>
            </w:r>
          </w:p>
          <w:p w14:paraId="22371DFE"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“1. Công chức Thuế đang thi hành công vụ có quyền:</w:t>
            </w:r>
          </w:p>
          <w:p w14:paraId="791CBCBB"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a) Phạt cảnh cáo;</w:t>
            </w:r>
          </w:p>
          <w:p w14:paraId="41F18CE2"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b) Phạt tiền đến 10% mức tiền phạt tối đa đối với lĩnh vực tương ứng quy định tại Điều 24 của Luật Xử lý vi phạm hành chính;</w:t>
            </w:r>
          </w:p>
          <w:p w14:paraId="1AFF4534"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c) Tịch thu tang vật, phương tiện vi phạm hành chính có giá trị không vượt quá 02 lần mức tiền phạt được quy định tại điểm b khoản này.</w:t>
            </w:r>
          </w:p>
          <w:p w14:paraId="7A0ED935"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2. Trưởng Thuế cơ sở có quyền:</w:t>
            </w:r>
          </w:p>
          <w:p w14:paraId="0A828929"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a) Phạt cảnh cáo;</w:t>
            </w:r>
          </w:p>
          <w:p w14:paraId="6861EBEC"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b) Phạt tiền đến 50% mức tiền phạt tối đa đối với lĩnh vực tương ứng quy định tại Điều 24 của Luật Xử lý vi phạm hành chính;</w:t>
            </w:r>
          </w:p>
          <w:p w14:paraId="0BF64560" w14:textId="406C38BE" w:rsidR="00FE5174" w:rsidRPr="006D5902" w:rsidRDefault="00FE5174" w:rsidP="006D5902">
            <w:pPr>
              <w:spacing w:before="40" w:after="40" w:line="300" w:lineRule="exact"/>
              <w:jc w:val="both"/>
              <w:rPr>
                <w:i/>
                <w:iCs/>
                <w:color w:val="000000" w:themeColor="text1"/>
              </w:rPr>
            </w:pPr>
            <w:r w:rsidRPr="006D5902">
              <w:rPr>
                <w:i/>
                <w:iCs/>
                <w:color w:val="000000" w:themeColor="text1"/>
              </w:rPr>
              <w:t>c) Tịch thu tang vật, phương tiện vi phạm hành chính có giá trị không vượt quá 02 lần mức tiền phạt được quy định tại điểm b khoản này;</w:t>
            </w:r>
          </w:p>
          <w:p w14:paraId="67E0D3E2"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lastRenderedPageBreak/>
              <w:t>d) Áp dụng biện pháp khắc phục hậu quả quy định tại các điểm a, e, i và k khoản 1 Điều 28 của Luật Xử lý vi phạm hành chính.</w:t>
            </w:r>
          </w:p>
          <w:p w14:paraId="20259662"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 xml:space="preserve">3. Chi cục trưởng Chi cục Thuế; Trưởng Thuế tỉnh, thành phố có quyền: </w:t>
            </w:r>
          </w:p>
          <w:p w14:paraId="0937BC64"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 xml:space="preserve">a) Phạt cảnh cáo; </w:t>
            </w:r>
          </w:p>
          <w:p w14:paraId="7743E5CA"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b) Phạt tiền đến 80% mức tiền phạt tối đa đối với lĩnh vực tương ứng quy định tại Điều 24 của Luật Xử lý vi phạm hành chính;</w:t>
            </w:r>
          </w:p>
          <w:p w14:paraId="42FAA713"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c) Tịch thu tang vật, phương tiện vi phạm hành chính;</w:t>
            </w:r>
          </w:p>
          <w:p w14:paraId="63EB5316" w14:textId="77777777" w:rsidR="00FE5174" w:rsidRPr="006D5902" w:rsidRDefault="00FE5174" w:rsidP="006D5902">
            <w:pPr>
              <w:spacing w:before="40" w:after="40" w:line="300" w:lineRule="exact"/>
              <w:jc w:val="both"/>
              <w:rPr>
                <w:i/>
                <w:iCs/>
                <w:color w:val="000000" w:themeColor="text1"/>
              </w:rPr>
            </w:pPr>
            <w:r w:rsidRPr="006D5902">
              <w:rPr>
                <w:i/>
                <w:iCs/>
                <w:color w:val="000000" w:themeColor="text1"/>
              </w:rPr>
              <w:t>d) Áp dụng biện pháp khắc phục hậu quả quy định tại khoản 1 Điều 28 của Luật Xử lý vi phạm hành chính”.</w:t>
            </w:r>
          </w:p>
          <w:p w14:paraId="036B842A" w14:textId="22F13E1D"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Đồng thời, tại điểm c khoản 1 Điều 24 Luật Xử lý vi phạm hành chính (sửa đổi, bổ sung năm 2020 và năm 2025) quy định mức tiền phạt tối đa trong lĩnh vực y tế dự phòng và phòng chống HIV/AIDS là 50.000.000 đồng. Do đó, đề nghị cơ quan soạn thảo điều chỉnh mức phạt tiền đối với 03 chức danh là Công chức Thuế đang thi hành công vụ, Trưởng Thuế cơ sở, Chi cục trưởng Chi cục Thuế; Trưởng Thuế tỉnh, thành phố cho phù hợp, đồng bộ với thẩm quyền xử phạt.</w:t>
            </w:r>
          </w:p>
        </w:tc>
        <w:tc>
          <w:tcPr>
            <w:tcW w:w="5386" w:type="dxa"/>
            <w:vAlign w:val="center"/>
          </w:tcPr>
          <w:p w14:paraId="4EB9E672" w14:textId="5DB6431A"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1DB17A1C" w14:textId="77777777" w:rsidTr="009251BD">
        <w:trPr>
          <w:cantSplit/>
        </w:trPr>
        <w:tc>
          <w:tcPr>
            <w:tcW w:w="1413" w:type="dxa"/>
            <w:vMerge w:val="restart"/>
            <w:vAlign w:val="center"/>
          </w:tcPr>
          <w:p w14:paraId="4EDA4DA7" w14:textId="629B1FCF"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Thành phố Huế</w:t>
            </w:r>
          </w:p>
        </w:tc>
        <w:tc>
          <w:tcPr>
            <w:tcW w:w="9214" w:type="dxa"/>
          </w:tcPr>
          <w:p w14:paraId="6F2A24B7" w14:textId="77777777" w:rsidR="00FE5174" w:rsidRPr="006D5902" w:rsidRDefault="00FE5174" w:rsidP="006D5902">
            <w:pPr>
              <w:spacing w:before="40" w:after="40" w:line="300" w:lineRule="exact"/>
              <w:jc w:val="both"/>
              <w:rPr>
                <w:color w:val="000000" w:themeColor="text1"/>
              </w:rPr>
            </w:pPr>
            <w:r w:rsidRPr="006D5902">
              <w:rPr>
                <w:color w:val="000000" w:themeColor="text1"/>
              </w:rPr>
              <w:t>Đề nghị Ban soạn thảo bổ sung Điều khoản chuyển tiếp</w:t>
            </w:r>
          </w:p>
          <w:p w14:paraId="27E1E9D8" w14:textId="25526E3F" w:rsidR="00FE5174" w:rsidRPr="006D5902" w:rsidRDefault="00FE5174" w:rsidP="006D5902">
            <w:pPr>
              <w:spacing w:before="40" w:after="40" w:line="300" w:lineRule="exact"/>
              <w:jc w:val="both"/>
              <w:rPr>
                <w:color w:val="000000" w:themeColor="text1"/>
              </w:rPr>
            </w:pPr>
            <w:r w:rsidRPr="006D5902">
              <w:rPr>
                <w:color w:val="000000" w:themeColor="text1"/>
              </w:rPr>
              <w:t>Lý do: Luật xử lý vi phạm hành chính quy định rõ về nguyên tắc áp dụng văn bản pháp luật mới có lợi cho cá nhân tổ chức vi phạm (nguyên tắc hồi tố có lợi). Do đó, việc xây dựng Điều khoản chuyển tiếp là bắt buộc.</w:t>
            </w:r>
          </w:p>
        </w:tc>
        <w:tc>
          <w:tcPr>
            <w:tcW w:w="5386" w:type="dxa"/>
            <w:vAlign w:val="center"/>
          </w:tcPr>
          <w:p w14:paraId="20D4C5B5" w14:textId="6A63E2FC" w:rsidR="00FE5174" w:rsidRPr="006D5902" w:rsidRDefault="00E25310"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215DE26" w14:textId="77777777" w:rsidTr="009251BD">
        <w:trPr>
          <w:cantSplit/>
        </w:trPr>
        <w:tc>
          <w:tcPr>
            <w:tcW w:w="1413" w:type="dxa"/>
            <w:vMerge/>
            <w:vAlign w:val="center"/>
          </w:tcPr>
          <w:p w14:paraId="548D80C4" w14:textId="77777777" w:rsidR="00FE5174" w:rsidRPr="006D5902" w:rsidRDefault="00FE5174" w:rsidP="006D5902">
            <w:pPr>
              <w:spacing w:before="40" w:after="40" w:line="300" w:lineRule="exact"/>
              <w:jc w:val="center"/>
              <w:rPr>
                <w:color w:val="000000" w:themeColor="text1"/>
              </w:rPr>
            </w:pPr>
          </w:p>
        </w:tc>
        <w:tc>
          <w:tcPr>
            <w:tcW w:w="9214" w:type="dxa"/>
          </w:tcPr>
          <w:p w14:paraId="6CA9A70E" w14:textId="77777777" w:rsidR="00FE5174" w:rsidRPr="006D5902" w:rsidRDefault="00FE5174" w:rsidP="006D5902">
            <w:pPr>
              <w:spacing w:before="40" w:after="40" w:line="300" w:lineRule="exact"/>
              <w:jc w:val="both"/>
              <w:rPr>
                <w:color w:val="000000" w:themeColor="text1"/>
              </w:rPr>
            </w:pPr>
            <w:r w:rsidRPr="006D5902">
              <w:rPr>
                <w:color w:val="000000" w:themeColor="text1"/>
              </w:rPr>
              <w:t>Về Hiệu lực thi hành:</w:t>
            </w:r>
          </w:p>
          <w:p w14:paraId="5391D404" w14:textId="6F067511" w:rsidR="00FE5174" w:rsidRPr="006D5902" w:rsidRDefault="00FE5174" w:rsidP="006D5902">
            <w:pPr>
              <w:spacing w:before="40" w:after="40" w:line="300" w:lineRule="exact"/>
              <w:jc w:val="both"/>
              <w:rPr>
                <w:color w:val="000000" w:themeColor="text1"/>
              </w:rPr>
            </w:pPr>
            <w:r w:rsidRPr="006D5902">
              <w:rPr>
                <w:color w:val="000000" w:themeColor="text1"/>
              </w:rPr>
              <w:t>Khoản 2 Điều 3 đang có lỗi ký thuật viện dẫn. Đề nghị cơ quan chủ trì soạn thảo sửa từ "Thông tư này" thàng "Nghị định này" để bảo đảm đúng hình thức văn bản</w:t>
            </w:r>
          </w:p>
        </w:tc>
        <w:tc>
          <w:tcPr>
            <w:tcW w:w="5386" w:type="dxa"/>
            <w:vAlign w:val="center"/>
          </w:tcPr>
          <w:p w14:paraId="1C7F7E1D" w14:textId="2FB655B3"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20E5D784" w14:textId="77777777" w:rsidTr="009251BD">
        <w:trPr>
          <w:cantSplit/>
        </w:trPr>
        <w:tc>
          <w:tcPr>
            <w:tcW w:w="1413" w:type="dxa"/>
            <w:vMerge w:val="restart"/>
            <w:vAlign w:val="center"/>
          </w:tcPr>
          <w:p w14:paraId="1CC4227A" w14:textId="246382AC" w:rsidR="00FE5174" w:rsidRPr="006D5902" w:rsidRDefault="00FE5174" w:rsidP="006D5902">
            <w:pPr>
              <w:spacing w:before="40" w:after="40" w:line="300" w:lineRule="exact"/>
              <w:jc w:val="center"/>
              <w:rPr>
                <w:color w:val="000000" w:themeColor="text1"/>
              </w:rPr>
            </w:pPr>
            <w:r w:rsidRPr="006D5902">
              <w:rPr>
                <w:color w:val="000000" w:themeColor="text1"/>
              </w:rPr>
              <w:t>Bệnh viện Thống Nhất</w:t>
            </w:r>
          </w:p>
        </w:tc>
        <w:tc>
          <w:tcPr>
            <w:tcW w:w="9214" w:type="dxa"/>
          </w:tcPr>
          <w:p w14:paraId="2B6B520D" w14:textId="45B6B304" w:rsidR="00FE5174" w:rsidRPr="006D5902" w:rsidRDefault="00FE5174" w:rsidP="006D5902">
            <w:pPr>
              <w:spacing w:before="40" w:after="40" w:line="300" w:lineRule="exact"/>
              <w:jc w:val="both"/>
              <w:rPr>
                <w:color w:val="000000" w:themeColor="text1"/>
              </w:rPr>
            </w:pPr>
            <w:r w:rsidRPr="006D5902">
              <w:rPr>
                <w:color w:val="000000" w:themeColor="text1"/>
              </w:rPr>
              <w:t xml:space="preserve">Điều 1, khoản 3 Nghị định số 117/2020/NĐ-CP quy định: "Các hành vi vi phạm hành chính </w:t>
            </w:r>
            <w:r w:rsidRPr="006D5902">
              <w:rPr>
                <w:b/>
                <w:bCs/>
                <w:color w:val="000000" w:themeColor="text1"/>
                <w:shd w:val="clear" w:color="auto" w:fill="FFFFFF"/>
              </w:rPr>
              <w:t xml:space="preserve">khác trong lĩnh vực y tế không quy định tại Nghị định này mà được quy định tại các nghị định khác về xử phạt vi phạm hành chính thì áp dụng quy định tại nghị định đó để xử phạt". Quy định này là cần thiết để tránh trùng lặp và bảo đảm tính hệ thống của pháp luật xử lý vi phạm hành chính. Tuy nhiên, trong thực tế, việc xác định ranh giới giữa "lĩnh vực y tế" và các lĩnh vực khác có liên quan (ví dụ: môi trường, an toàn thực phẩm, lao động) đôi khi gặp khó khăn. Vì vậy, cần làm rõ và bổ sung thêm các ví dụ minh hoa hoặc các tiêu chí cụ thể hơn để phân biệt rõ hành vi thuộc phạm vi điều chỉnh của Nghị định số 117/2020/NĐ-CP và các nghị định xử phạt vi phạm hành chính khác có liên quan </w:t>
            </w:r>
            <w:r w:rsidRPr="006D5902">
              <w:rPr>
                <w:b/>
                <w:bCs/>
                <w:color w:val="000000" w:themeColor="text1"/>
                <w:shd w:val="clear" w:color="auto" w:fill="FFFFFF"/>
              </w:rPr>
              <w:lastRenderedPageBreak/>
              <w:t>đến y tế. Ví dụ, hành vi gây ô nhiễm môi trường trong cơ sở y tế có phải là vi phạm hành chính trong lĩnh vực y tế hay chỉ thuộc lĩnh vực môi trường</w:t>
            </w:r>
          </w:p>
        </w:tc>
        <w:tc>
          <w:tcPr>
            <w:tcW w:w="5386" w:type="dxa"/>
            <w:vAlign w:val="center"/>
          </w:tcPr>
          <w:p w14:paraId="4F378B3F" w14:textId="6D58BFB2"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Không tiếp thu, vì nội dung này để dẫn chiếu đến các hành vi vi phạm hành chính liên quan đến lĩnh vực y tế được quy định trong các Nghị định quy định xử phạt vi phạm hành chính trong các lĩnh vực khác.</w:t>
            </w:r>
          </w:p>
        </w:tc>
      </w:tr>
      <w:tr w:rsidR="006D5902" w:rsidRPr="006D5902" w14:paraId="44DAFC4A" w14:textId="77777777" w:rsidTr="009251BD">
        <w:trPr>
          <w:cantSplit/>
        </w:trPr>
        <w:tc>
          <w:tcPr>
            <w:tcW w:w="1413" w:type="dxa"/>
            <w:vMerge/>
            <w:vAlign w:val="center"/>
          </w:tcPr>
          <w:p w14:paraId="4D9F2081" w14:textId="77777777" w:rsidR="00FE5174" w:rsidRPr="006D5902" w:rsidRDefault="00FE5174" w:rsidP="006D5902">
            <w:pPr>
              <w:spacing w:before="40" w:after="40" w:line="300" w:lineRule="exact"/>
              <w:jc w:val="center"/>
              <w:rPr>
                <w:color w:val="000000" w:themeColor="text1"/>
              </w:rPr>
            </w:pPr>
          </w:p>
        </w:tc>
        <w:tc>
          <w:tcPr>
            <w:tcW w:w="9214" w:type="dxa"/>
          </w:tcPr>
          <w:p w14:paraId="6CAECA94" w14:textId="1316B547"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Khoản 2, điểm h Điều 2 Nghị định số 117/2020/NĐ-CP quy định đối tượng áp dụng bao gồm "các tổ chức khác theo quy định của pháp luật". Cụm từ "tổ chức khác" khá chung chung và có thể gây khó khăn trong việc xác định đối tượng áp dụng chính xác. Vì vậy cần có hướng dẫn cụ thể về việc xác định phạm vi nhiệm vụ quản lý nhà nước được giao của từng loại cơ quan nhà nước để làm căn cứ áp dụng.</w:t>
            </w:r>
          </w:p>
        </w:tc>
        <w:tc>
          <w:tcPr>
            <w:tcW w:w="5386" w:type="dxa"/>
            <w:vAlign w:val="center"/>
          </w:tcPr>
          <w:p w14:paraId="089E882E" w14:textId="00BF0DC6"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76311370" w14:textId="77777777" w:rsidTr="009251BD">
        <w:trPr>
          <w:cantSplit/>
        </w:trPr>
        <w:tc>
          <w:tcPr>
            <w:tcW w:w="1413" w:type="dxa"/>
            <w:vAlign w:val="center"/>
          </w:tcPr>
          <w:p w14:paraId="0C6CEB72" w14:textId="1C0723AF" w:rsidR="00FE5174" w:rsidRPr="006D5902" w:rsidRDefault="00FE5174" w:rsidP="006D5902">
            <w:pPr>
              <w:spacing w:before="40" w:after="40" w:line="300" w:lineRule="exact"/>
              <w:jc w:val="center"/>
              <w:rPr>
                <w:color w:val="000000" w:themeColor="text1"/>
              </w:rPr>
            </w:pPr>
            <w:r w:rsidRPr="006D5902">
              <w:rPr>
                <w:color w:val="000000" w:themeColor="text1"/>
              </w:rPr>
              <w:t>Viện Dược liệu</w:t>
            </w:r>
          </w:p>
        </w:tc>
        <w:tc>
          <w:tcPr>
            <w:tcW w:w="9214" w:type="dxa"/>
          </w:tcPr>
          <w:p w14:paraId="51DEF449" w14:textId="77777777" w:rsidR="00FE5174" w:rsidRPr="006D5902" w:rsidRDefault="00FE5174" w:rsidP="006D5902">
            <w:pPr>
              <w:spacing w:before="40" w:after="40" w:line="300" w:lineRule="exact"/>
              <w:jc w:val="both"/>
              <w:rPr>
                <w:color w:val="000000" w:themeColor="text1"/>
              </w:rPr>
            </w:pPr>
            <w:r w:rsidRPr="006D5902">
              <w:rPr>
                <w:color w:val="000000" w:themeColor="text1"/>
              </w:rPr>
              <w:t>Đề nghị bổ sung các hành vi như:</w:t>
            </w:r>
          </w:p>
          <w:p w14:paraId="5FE03269" w14:textId="77777777" w:rsidR="00FE5174" w:rsidRPr="006D5902" w:rsidRDefault="00FE5174" w:rsidP="006D5902">
            <w:pPr>
              <w:spacing w:before="40" w:after="40" w:line="300" w:lineRule="exact"/>
              <w:jc w:val="both"/>
              <w:rPr>
                <w:color w:val="000000" w:themeColor="text1"/>
              </w:rPr>
            </w:pPr>
            <w:r w:rsidRPr="006D5902">
              <w:rPr>
                <w:color w:val="000000" w:themeColor="text1"/>
              </w:rPr>
              <w:t>- Vi phạm trong tele-medicine, khám từ xa, dịch vụ y tế trực tuyến mà chưa được phép hoặc vi phạm điều kiện</w:t>
            </w:r>
          </w:p>
          <w:p w14:paraId="506FF0BC" w14:textId="77777777" w:rsidR="00FE5174" w:rsidRPr="006D5902" w:rsidRDefault="00FE5174" w:rsidP="006D5902">
            <w:pPr>
              <w:spacing w:before="40" w:after="40" w:line="300" w:lineRule="exact"/>
              <w:jc w:val="both"/>
              <w:rPr>
                <w:color w:val="000000" w:themeColor="text1"/>
              </w:rPr>
            </w:pPr>
            <w:r w:rsidRPr="006D5902">
              <w:rPr>
                <w:color w:val="000000" w:themeColor="text1"/>
              </w:rPr>
              <w:t>- Vi phạm về quản lý dữ liệu y tế cá nhân (an toàn thông tin, bảo mật) trong môi trường số</w:t>
            </w:r>
          </w:p>
          <w:p w14:paraId="4991311B" w14:textId="3A87615A" w:rsidR="00FE5174" w:rsidRPr="006D5902" w:rsidRDefault="00FE5174" w:rsidP="006D5902">
            <w:pPr>
              <w:spacing w:before="40" w:after="40" w:line="300" w:lineRule="exact"/>
              <w:jc w:val="both"/>
              <w:rPr>
                <w:color w:val="000000" w:themeColor="text1"/>
              </w:rPr>
            </w:pPr>
            <w:r w:rsidRPr="006D5902">
              <w:rPr>
                <w:color w:val="000000" w:themeColor="text1"/>
              </w:rPr>
              <w:t>- Vi phạm trong buôn bán thuốc/thiết bị y tế không rõ nguồn gốc, không hóa đơn, chứng tư, bán online trái phép.</w:t>
            </w:r>
          </w:p>
        </w:tc>
        <w:tc>
          <w:tcPr>
            <w:tcW w:w="5386" w:type="dxa"/>
            <w:vAlign w:val="center"/>
          </w:tcPr>
          <w:p w14:paraId="3181F551" w14:textId="77777777" w:rsidR="00842B98" w:rsidRPr="006D5902" w:rsidRDefault="00842B98" w:rsidP="006D5902">
            <w:pPr>
              <w:spacing w:before="40" w:after="40" w:line="300" w:lineRule="exact"/>
              <w:jc w:val="both"/>
              <w:rPr>
                <w:color w:val="000000" w:themeColor="text1"/>
                <w:lang w:val="vi-VN"/>
              </w:rPr>
            </w:pPr>
            <w:r w:rsidRPr="006D5902">
              <w:rPr>
                <w:color w:val="000000" w:themeColor="text1"/>
                <w:lang w:val="vi-VN"/>
              </w:rPr>
              <w:t>1. Các nhóm hành vi nêu trên hiện đang được điều chỉnh bởi các văn bản pháp luật chuyên ngành khác, cụ thể:</w:t>
            </w:r>
          </w:p>
          <w:p w14:paraId="61AD0468" w14:textId="77777777" w:rsidR="00842B98" w:rsidRPr="009251BD" w:rsidRDefault="00842B98" w:rsidP="006D5902">
            <w:pPr>
              <w:spacing w:before="40" w:after="40" w:line="300" w:lineRule="exact"/>
              <w:jc w:val="both"/>
              <w:rPr>
                <w:color w:val="000000" w:themeColor="text1"/>
                <w:spacing w:val="-6"/>
                <w:lang w:val="vi-VN"/>
              </w:rPr>
            </w:pPr>
            <w:r w:rsidRPr="009251BD">
              <w:rPr>
                <w:color w:val="000000" w:themeColor="text1"/>
                <w:spacing w:val="-6"/>
                <w:lang w:val="vi-VN"/>
              </w:rPr>
              <w:t>- Hoạt động telemedicine, khám bệnh từ xa: được điều chỉnh bởi Luật Khám bệnh, chữa bệnh năm 2023 (Điều 109, 110) và sẽ được hướng dẫn chi tiết tại Nghị định quy định chi tiết một số điều của Luật; việc xử phạt sẽ được xem xét sau khi khung pháp lý chuyên ngành ban hành.</w:t>
            </w:r>
          </w:p>
          <w:p w14:paraId="458EFDC5" w14:textId="77777777" w:rsidR="00842B98" w:rsidRPr="006D5902" w:rsidRDefault="00842B98" w:rsidP="006D5902">
            <w:pPr>
              <w:spacing w:before="40" w:after="40" w:line="300" w:lineRule="exact"/>
              <w:jc w:val="both"/>
              <w:rPr>
                <w:color w:val="000000" w:themeColor="text1"/>
                <w:lang w:val="vi-VN"/>
              </w:rPr>
            </w:pPr>
            <w:r w:rsidRPr="006D5902">
              <w:rPr>
                <w:color w:val="000000" w:themeColor="text1"/>
                <w:lang w:val="vi-VN"/>
              </w:rPr>
              <w:t>- Bảo mật và an toàn dữ liệu y tế cá nhân: đã được quy định tại Luật An ninh mạng năm 2018 (Điều 26) và Nghị định số 13/2023/NĐ-CP về bảo vệ dữ liệu cá nhân, thuộc thẩm quyền quản lý của Bộ Công an và Bộ Thông tin và Truyền thông, không thuộc phạm vi điều chỉnh của nghị định xử phạt trong lĩnh vực y tế.</w:t>
            </w:r>
          </w:p>
          <w:p w14:paraId="19AA4F4D" w14:textId="1ED3CCDE" w:rsidR="00842B98" w:rsidRPr="009251BD" w:rsidRDefault="00842B98" w:rsidP="006D5902">
            <w:pPr>
              <w:spacing w:before="40" w:after="40" w:line="300" w:lineRule="exact"/>
              <w:jc w:val="both"/>
              <w:rPr>
                <w:color w:val="000000" w:themeColor="text1"/>
                <w:spacing w:val="-4"/>
              </w:rPr>
            </w:pPr>
            <w:r w:rsidRPr="009251BD">
              <w:rPr>
                <w:color w:val="000000" w:themeColor="text1"/>
                <w:spacing w:val="-4"/>
                <w:lang w:val="vi-VN"/>
              </w:rPr>
              <w:t xml:space="preserve">- </w:t>
            </w:r>
            <w:r w:rsidRPr="009251BD">
              <w:rPr>
                <w:color w:val="000000" w:themeColor="text1"/>
                <w:spacing w:val="-4"/>
              </w:rPr>
              <w:t xml:space="preserve">Việc bổ sung các hành vi mới này sẽ dẫn đến chồng chéo giữa các nghị định xử phạt trong các lĩnh vực khác nhau (y tế </w:t>
            </w:r>
            <w:r w:rsidR="009251BD" w:rsidRPr="009251BD">
              <w:rPr>
                <w:color w:val="000000" w:themeColor="text1"/>
                <w:spacing w:val="-4"/>
              </w:rPr>
              <w:t>-</w:t>
            </w:r>
            <w:r w:rsidRPr="009251BD">
              <w:rPr>
                <w:color w:val="000000" w:themeColor="text1"/>
                <w:spacing w:val="-4"/>
              </w:rPr>
              <w:t xml:space="preserve"> công nghệ thông tin – thương mại điện tử), không bảo đảm nguyên tắc “một hành vi vi phạm chỉ bị xử phạt một lần” theo Luật Xử lý vi phạm hành chính.</w:t>
            </w:r>
          </w:p>
          <w:p w14:paraId="07506010" w14:textId="35B1038E" w:rsidR="00842B98" w:rsidRPr="006D5902" w:rsidRDefault="00842B98" w:rsidP="006D5902">
            <w:pPr>
              <w:spacing w:before="40" w:after="40" w:line="300" w:lineRule="exact"/>
              <w:jc w:val="both"/>
              <w:rPr>
                <w:color w:val="000000" w:themeColor="text1"/>
              </w:rPr>
            </w:pPr>
            <w:r w:rsidRPr="006D5902">
              <w:rPr>
                <w:color w:val="000000" w:themeColor="text1"/>
              </w:rPr>
              <w:t>2</w:t>
            </w:r>
            <w:r w:rsidRPr="006D5902">
              <w:rPr>
                <w:color w:val="000000" w:themeColor="text1"/>
                <w:lang w:val="vi-VN"/>
              </w:rPr>
              <w:t xml:space="preserve">. </w:t>
            </w:r>
            <w:r w:rsidRPr="006D5902">
              <w:rPr>
                <w:color w:val="000000" w:themeColor="text1"/>
              </w:rPr>
              <w:t>Cục ghi nhận ý kiến góp ý để nghiên cứu, tổng hợp trong giai đoạn sửa đổi tổng thể các nghị định xử phạt hành chính trong lĩnh vực y tế, sau khi các quy định chi tiết về khám chữa bệnh từ xa và dữ liệu y tế được ban hành đầy đủ.</w:t>
            </w:r>
          </w:p>
          <w:p w14:paraId="240BD3B0" w14:textId="49D162EB" w:rsidR="006005F1" w:rsidRPr="006D5902" w:rsidRDefault="009251BD" w:rsidP="006D5902">
            <w:pPr>
              <w:widowControl w:val="0"/>
              <w:spacing w:before="40" w:after="40" w:line="300" w:lineRule="exact"/>
              <w:jc w:val="both"/>
              <w:rPr>
                <w:color w:val="000000" w:themeColor="text1"/>
              </w:rPr>
            </w:pPr>
            <w:r>
              <w:rPr>
                <w:color w:val="000000" w:themeColor="text1"/>
              </w:rPr>
              <w:t xml:space="preserve">- </w:t>
            </w:r>
            <w:r w:rsidR="006005F1" w:rsidRPr="006D5902">
              <w:rPr>
                <w:color w:val="000000" w:themeColor="text1"/>
              </w:rPr>
              <w:t>Sửa khoản 6 Điều 58:</w:t>
            </w:r>
          </w:p>
          <w:p w14:paraId="0D9B90B9" w14:textId="74C4CF8A" w:rsidR="006005F1" w:rsidRPr="006D5902" w:rsidRDefault="006005F1" w:rsidP="006D5902">
            <w:pPr>
              <w:spacing w:before="40" w:after="40" w:line="300" w:lineRule="exact"/>
              <w:jc w:val="both"/>
              <w:rPr>
                <w:color w:val="000000" w:themeColor="text1"/>
              </w:rPr>
            </w:pPr>
            <w:r w:rsidRPr="006D5902">
              <w:rPr>
                <w:i/>
                <w:iCs/>
                <w:color w:val="000000" w:themeColor="text1"/>
              </w:rPr>
              <w:lastRenderedPageBreak/>
              <w:t xml:space="preserve">6. Phạt tiền đối với hành vi mua, bán thuốc, nguyên liệu làm thuốc đã có thông báo thu hồi của cơ quan nhà nước có thẩm quyền; </w:t>
            </w:r>
            <w:r w:rsidRPr="006D5902">
              <w:rPr>
                <w:b/>
                <w:bCs/>
                <w:i/>
                <w:iCs/>
                <w:color w:val="000000" w:themeColor="text1"/>
              </w:rPr>
              <w:t>thuốc giả; thuốc không rõ nguồn gốc xuất xứ</w:t>
            </w:r>
            <w:r w:rsidRPr="006D5902">
              <w:rPr>
                <w:i/>
                <w:iCs/>
                <w:color w:val="000000" w:themeColor="text1"/>
              </w:rPr>
              <w:t xml:space="preserve">; </w:t>
            </w:r>
            <w:r w:rsidRPr="006D5902">
              <w:rPr>
                <w:bCs/>
                <w:i/>
                <w:iCs/>
                <w:color w:val="000000" w:themeColor="text1"/>
              </w:rPr>
              <w:t>thuốc</w:t>
            </w:r>
            <w:r w:rsidRPr="006D5902">
              <w:rPr>
                <w:i/>
                <w:iCs/>
                <w:color w:val="000000" w:themeColor="text1"/>
              </w:rPr>
              <w:t xml:space="preserve"> đã hết hạn dùng; chưa có giấy phép nhập khẩu hoặc chưa có giấy đăng ký lưu hành, trừ trường hợp thuốc, nguyên liệu làm thuốc không phải đăng ký trước khi lưu hành theo một trong các mức sau đây:…”.</w:t>
            </w:r>
          </w:p>
          <w:p w14:paraId="6215B797" w14:textId="79C6D9BE" w:rsidR="00FE5174" w:rsidRPr="006D5902" w:rsidRDefault="009251BD" w:rsidP="006D5902">
            <w:pPr>
              <w:spacing w:before="40" w:after="40" w:line="300" w:lineRule="exact"/>
              <w:jc w:val="both"/>
              <w:rPr>
                <w:color w:val="000000" w:themeColor="text1"/>
              </w:rPr>
            </w:pPr>
            <w:r>
              <w:rPr>
                <w:color w:val="000000" w:themeColor="text1"/>
              </w:rPr>
              <w:t xml:space="preserve">- </w:t>
            </w:r>
            <w:r w:rsidR="00FE5174" w:rsidRPr="006D5902">
              <w:rPr>
                <w:color w:val="000000" w:themeColor="text1"/>
              </w:rPr>
              <w:t>Nội dung này không có trong Nghị định số 98/2021/NĐ-CP đã được sửa đổi bổ sung bởi Nghị định số 07/2023/NĐ-CP; hành vi vi phạm này được xử lý theo pháp luật về xử lý vi phạm hành chính ở lĩnh vực khác</w:t>
            </w:r>
          </w:p>
        </w:tc>
      </w:tr>
      <w:tr w:rsidR="006D5902" w:rsidRPr="006D5902" w14:paraId="12F60FF1" w14:textId="77777777" w:rsidTr="009251BD">
        <w:trPr>
          <w:cantSplit/>
        </w:trPr>
        <w:tc>
          <w:tcPr>
            <w:tcW w:w="1413" w:type="dxa"/>
            <w:vAlign w:val="center"/>
          </w:tcPr>
          <w:p w14:paraId="51E281E5" w14:textId="1941C8D4" w:rsidR="00FE5174" w:rsidRPr="006D5902" w:rsidRDefault="00FE5174" w:rsidP="006D5902">
            <w:pPr>
              <w:spacing w:before="40" w:after="40" w:line="300" w:lineRule="exact"/>
              <w:jc w:val="center"/>
              <w:rPr>
                <w:color w:val="000000" w:themeColor="text1"/>
              </w:rPr>
            </w:pPr>
            <w:r w:rsidRPr="006D5902">
              <w:rPr>
                <w:color w:val="000000" w:themeColor="text1"/>
              </w:rPr>
              <w:lastRenderedPageBreak/>
              <w:t>Bệnh viện K</w:t>
            </w:r>
          </w:p>
        </w:tc>
        <w:tc>
          <w:tcPr>
            <w:tcW w:w="9214" w:type="dxa"/>
          </w:tcPr>
          <w:p w14:paraId="379030DB" w14:textId="77777777" w:rsidR="00FE5174" w:rsidRPr="006D5902" w:rsidRDefault="00FE5174" w:rsidP="006D5902">
            <w:pPr>
              <w:spacing w:before="40" w:after="40" w:line="300" w:lineRule="exact"/>
              <w:jc w:val="both"/>
              <w:rPr>
                <w:color w:val="000000" w:themeColor="text1"/>
              </w:rPr>
            </w:pPr>
            <w:r w:rsidRPr="006D5902">
              <w:rPr>
                <w:color w:val="000000" w:themeColor="text1"/>
              </w:rPr>
              <w:t>Tại khoản 25 Điều 1: Mức phạt đối với hành vi "sử dụng thẻ bảo hiểm y tế của người khác để đi khám bệnh, chữa bệnh" (1.000.000 đồng đến 2.000.000 đồng) còn thấp.</w:t>
            </w:r>
          </w:p>
          <w:p w14:paraId="17A1EBE7" w14:textId="77777777" w:rsidR="00FE5174" w:rsidRPr="006D5902" w:rsidRDefault="00FE5174" w:rsidP="006D5902">
            <w:pPr>
              <w:spacing w:before="40" w:after="40" w:line="300" w:lineRule="exact"/>
              <w:jc w:val="both"/>
              <w:rPr>
                <w:color w:val="000000" w:themeColor="text1"/>
              </w:rPr>
            </w:pPr>
            <w:r w:rsidRPr="006D5902">
              <w:rPr>
                <w:color w:val="000000" w:themeColor="text1"/>
              </w:rPr>
              <w:t>Đề nghị tăng mức phạt lên tương đương với hành vi cho người khác mượn thẻ (2.000.000 đồng đến 4.000.000 đồng) hoặc cao hơn.</w:t>
            </w:r>
          </w:p>
          <w:p w14:paraId="799E0CF9" w14:textId="79900FB7" w:rsidR="00FE5174" w:rsidRPr="006D5902" w:rsidRDefault="00FE5174" w:rsidP="006D5902">
            <w:pPr>
              <w:spacing w:before="40" w:after="40" w:line="300" w:lineRule="exact"/>
              <w:jc w:val="both"/>
              <w:rPr>
                <w:color w:val="000000" w:themeColor="text1"/>
              </w:rPr>
            </w:pPr>
            <w:r w:rsidRPr="006D5902">
              <w:rPr>
                <w:color w:val="000000" w:themeColor="text1"/>
              </w:rPr>
              <w:t>Lý do: Hành vi sử dụng thẻ gây thiệt hại trực tiếp đến Quỹ Bảo hiểm y tế, cần có mức phạt răn đe hơn hành vi cho mượn.</w:t>
            </w:r>
          </w:p>
        </w:tc>
        <w:tc>
          <w:tcPr>
            <w:tcW w:w="5386" w:type="dxa"/>
            <w:vAlign w:val="center"/>
          </w:tcPr>
          <w:p w14:paraId="3F64A40B" w14:textId="03828497" w:rsidR="00FE5174" w:rsidRPr="006D5902" w:rsidRDefault="00FE5174" w:rsidP="006D5902">
            <w:pPr>
              <w:spacing w:before="40" w:after="40" w:line="300" w:lineRule="exact"/>
              <w:jc w:val="both"/>
              <w:rPr>
                <w:color w:val="000000" w:themeColor="text1"/>
              </w:rPr>
            </w:pPr>
            <w:r w:rsidRPr="006D5902">
              <w:rPr>
                <w:color w:val="000000" w:themeColor="text1"/>
              </w:rPr>
              <w:t>Vụ Bảo hiểm y tế</w:t>
            </w:r>
          </w:p>
        </w:tc>
      </w:tr>
      <w:tr w:rsidR="006D5902" w:rsidRPr="006D5902" w14:paraId="7721CA66" w14:textId="77777777" w:rsidTr="009251BD">
        <w:trPr>
          <w:cantSplit/>
        </w:trPr>
        <w:tc>
          <w:tcPr>
            <w:tcW w:w="1413" w:type="dxa"/>
            <w:vAlign w:val="center"/>
          </w:tcPr>
          <w:p w14:paraId="6D1E40CD" w14:textId="49CCBDAC" w:rsidR="00FE5174" w:rsidRPr="006D5902" w:rsidRDefault="00FE5174" w:rsidP="006D5902">
            <w:pPr>
              <w:spacing w:before="40" w:after="40" w:line="300" w:lineRule="exact"/>
              <w:jc w:val="center"/>
              <w:rPr>
                <w:color w:val="000000" w:themeColor="text1"/>
              </w:rPr>
            </w:pPr>
            <w:r w:rsidRPr="006D5902">
              <w:rPr>
                <w:color w:val="000000" w:themeColor="text1"/>
              </w:rPr>
              <w:t>Viện Vệ sinh dịch tế Tây nguyên</w:t>
            </w:r>
          </w:p>
        </w:tc>
        <w:tc>
          <w:tcPr>
            <w:tcW w:w="9214" w:type="dxa"/>
          </w:tcPr>
          <w:p w14:paraId="60C4F7F8" w14:textId="77777777" w:rsidR="00FE5174" w:rsidRPr="006D5902" w:rsidRDefault="00FE5174" w:rsidP="006D5902">
            <w:pPr>
              <w:spacing w:before="40" w:after="40" w:line="300" w:lineRule="exact"/>
              <w:jc w:val="both"/>
              <w:rPr>
                <w:color w:val="000000" w:themeColor="text1"/>
              </w:rPr>
            </w:pPr>
            <w:r w:rsidRPr="006D5902">
              <w:rPr>
                <w:color w:val="000000" w:themeColor="text1"/>
              </w:rPr>
              <w:t>Điều 9 (Vi phạm quy định về sử dụng vắc xin, sinh phẩm y tế):</w:t>
            </w:r>
          </w:p>
          <w:p w14:paraId="17FA376F" w14:textId="77777777" w:rsidR="00FE5174" w:rsidRPr="006D5902" w:rsidRDefault="00FE5174" w:rsidP="006D5902">
            <w:pPr>
              <w:spacing w:before="40" w:after="40" w:line="300" w:lineRule="exact"/>
              <w:jc w:val="both"/>
              <w:rPr>
                <w:color w:val="000000" w:themeColor="text1"/>
              </w:rPr>
            </w:pPr>
            <w:r w:rsidRPr="006D5902">
              <w:rPr>
                <w:color w:val="000000" w:themeColor="text1"/>
              </w:rPr>
              <w:t>- Khoản 2 (trang 11): không cập nhật đầy đủ, chính xác, kịp thời thông tin tiêm chủng của đối tượng tiêm chủng tại cơ sở vào hệ thống thông tin tiêm chủng quốc gia.</w:t>
            </w:r>
          </w:p>
          <w:p w14:paraId="3CA8EBDD" w14:textId="17927F16" w:rsidR="00FE5174" w:rsidRPr="006D5902" w:rsidRDefault="00FE5174" w:rsidP="006D5902">
            <w:pPr>
              <w:spacing w:before="40" w:after="40" w:line="300" w:lineRule="exact"/>
              <w:jc w:val="both"/>
              <w:rPr>
                <w:color w:val="000000" w:themeColor="text1"/>
              </w:rPr>
            </w:pPr>
            <w:r w:rsidRPr="006D5902">
              <w:rPr>
                <w:color w:val="000000" w:themeColor="text1"/>
              </w:rPr>
              <w:t>- Khoản 3 (trang 12): Không cập nhật mũi uống/tiêm của đối tượng tiêm chủng tại cơ sở vào Hệ thống thông tin tiêm chủng quốc gia.</w:t>
            </w:r>
          </w:p>
        </w:tc>
        <w:tc>
          <w:tcPr>
            <w:tcW w:w="5386" w:type="dxa"/>
            <w:vAlign w:val="center"/>
          </w:tcPr>
          <w:p w14:paraId="376D4CA3" w14:textId="3C5575CA" w:rsidR="000757B8" w:rsidRPr="006D5902" w:rsidRDefault="000757B8" w:rsidP="006D5902">
            <w:pPr>
              <w:spacing w:before="40" w:after="40" w:line="300" w:lineRule="exact"/>
              <w:jc w:val="both"/>
              <w:rPr>
                <w:color w:val="000000" w:themeColor="text1"/>
              </w:rPr>
            </w:pPr>
            <w:r w:rsidRPr="009251BD">
              <w:rPr>
                <w:color w:val="000000" w:themeColor="text1"/>
              </w:rPr>
              <w:t>Nội dung này không nằm trong các hành vi bị nghiêm cấm theo quy định tại Điều 8 Luật Phòng, chống bệnh truyền nhiễm năm 2007 và các VBQPPL liên quan. Về chế độ thông tin báo cáo và ứng dụng công nghệ thông tin đang được đề xuất tại dự thảo Luật Phòng bệnh, sau khi Luật Phòng bệnh được thông qua và ban hành, Cục Phòng bệnh sẽ nghiên cứu để sửa đổi, bổ sung quy định về hành vi vi phạm trình cấp có thẩm quyền xem xét, quyết định</w:t>
            </w:r>
          </w:p>
        </w:tc>
      </w:tr>
      <w:tr w:rsidR="006D5902" w:rsidRPr="006D5902" w14:paraId="2698DDDA" w14:textId="77777777" w:rsidTr="009251BD">
        <w:trPr>
          <w:cantSplit/>
        </w:trPr>
        <w:tc>
          <w:tcPr>
            <w:tcW w:w="1413" w:type="dxa"/>
            <w:vMerge w:val="restart"/>
            <w:vAlign w:val="center"/>
          </w:tcPr>
          <w:p w14:paraId="18897DC9" w14:textId="364A7C64" w:rsidR="00FE5174" w:rsidRPr="006D5902" w:rsidRDefault="00FE5174" w:rsidP="006D5902">
            <w:pPr>
              <w:spacing w:before="40" w:after="40" w:line="300" w:lineRule="exact"/>
              <w:jc w:val="center"/>
              <w:rPr>
                <w:color w:val="000000" w:themeColor="text1"/>
              </w:rPr>
            </w:pPr>
            <w:r w:rsidRPr="006D5902">
              <w:rPr>
                <w:color w:val="000000" w:themeColor="text1"/>
              </w:rPr>
              <w:t>Bệnh viện Chợ Rẫy</w:t>
            </w:r>
          </w:p>
        </w:tc>
        <w:tc>
          <w:tcPr>
            <w:tcW w:w="9214" w:type="dxa"/>
          </w:tcPr>
          <w:p w14:paraId="6DC65020" w14:textId="77777777" w:rsidR="00FE5174" w:rsidRPr="006D5902" w:rsidRDefault="00FE5174" w:rsidP="006D5902">
            <w:pPr>
              <w:spacing w:before="40" w:after="40" w:line="300" w:lineRule="exact"/>
              <w:jc w:val="both"/>
              <w:rPr>
                <w:color w:val="000000" w:themeColor="text1"/>
              </w:rPr>
            </w:pPr>
            <w:r w:rsidRPr="006D5902">
              <w:rPr>
                <w:color w:val="000000" w:themeColor="text1"/>
              </w:rPr>
              <w:t>Đối với nội dung tại điểm a khoản 1 Điều 1 của dự thảo Nghị định:</w:t>
            </w:r>
          </w:p>
          <w:p w14:paraId="532D2462" w14:textId="77777777"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lastRenderedPageBreak/>
              <w:t>- Thay thế các cụm từ "trang thiết bị y tế" bằng cụm từ "thiết bị y tế" theo quy định tại khoản 7 Điều 147 Nghị định số 96/2023/NĐ-CP quy định chi tiết một số điều của Luật Khám bệnh, chữa bệnh và thống nhất với quy định của Luật Khám bệnh, chữa bệnh số 15/2023/QH15.</w:t>
            </w:r>
          </w:p>
          <w:p w14:paraId="6DAB5618" w14:textId="6B2024FD" w:rsidR="00FE5174" w:rsidRPr="006D5902" w:rsidRDefault="00FE5174" w:rsidP="006D5902">
            <w:pPr>
              <w:spacing w:before="40" w:after="40" w:line="300" w:lineRule="exact"/>
              <w:jc w:val="both"/>
              <w:rPr>
                <w:color w:val="000000" w:themeColor="text1"/>
                <w:spacing w:val="-4"/>
              </w:rPr>
            </w:pPr>
            <w:r w:rsidRPr="006D5902">
              <w:rPr>
                <w:color w:val="000000" w:themeColor="text1"/>
                <w:spacing w:val="-4"/>
              </w:rPr>
              <w:t>- Thay thế cụm tư "Giấy chứng nhận lưu hành" bằng cụm từ "Giấy chứng nhận đăng ký lưu hành" thống nhất với cụm từ này trong các văn bản quy phạm pháp luật có liên quan như Nghị định số 96/2023/NĐ-CP, Nghị định số 98/2021/NĐ-CP, Nghị định số 07/2023/NĐ-CP, Nghị định số 04/2025/NĐ-CP và mẫu số 03 Phụ lục IV ban hành kèm theo Thông tư số 10/2023/TT-BYT.</w:t>
            </w:r>
          </w:p>
        </w:tc>
        <w:tc>
          <w:tcPr>
            <w:tcW w:w="5386" w:type="dxa"/>
            <w:vAlign w:val="center"/>
          </w:tcPr>
          <w:p w14:paraId="6112BAE5" w14:textId="05D795C8"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0A8E2D61" w14:textId="77777777" w:rsidTr="009251BD">
        <w:trPr>
          <w:cantSplit/>
        </w:trPr>
        <w:tc>
          <w:tcPr>
            <w:tcW w:w="1413" w:type="dxa"/>
            <w:vMerge/>
            <w:vAlign w:val="center"/>
          </w:tcPr>
          <w:p w14:paraId="69DBA58C" w14:textId="77777777" w:rsidR="00FE5174" w:rsidRPr="006D5902" w:rsidRDefault="00FE5174" w:rsidP="006D5902">
            <w:pPr>
              <w:spacing w:before="40" w:after="40" w:line="300" w:lineRule="exact"/>
              <w:jc w:val="center"/>
              <w:rPr>
                <w:color w:val="000000" w:themeColor="text1"/>
              </w:rPr>
            </w:pPr>
          </w:p>
        </w:tc>
        <w:tc>
          <w:tcPr>
            <w:tcW w:w="9214" w:type="dxa"/>
          </w:tcPr>
          <w:p w14:paraId="259AAAE3" w14:textId="3C4B8352" w:rsidR="00FE5174" w:rsidRPr="006D5902" w:rsidRDefault="00FE5174" w:rsidP="006D5902">
            <w:pPr>
              <w:spacing w:before="40" w:after="40" w:line="300" w:lineRule="exact"/>
              <w:jc w:val="both"/>
              <w:rPr>
                <w:color w:val="000000" w:themeColor="text1"/>
              </w:rPr>
            </w:pPr>
            <w:r w:rsidRPr="006D5902">
              <w:rPr>
                <w:color w:val="000000" w:themeColor="text1"/>
              </w:rPr>
              <w:t>Đối với quy định tại điểm b khoản 4 Điều 1 của dự thảo Nghị định về "b) bổ sung điểm đ vào sau điểm d khoản 3 như sau:"</w:t>
            </w:r>
          </w:p>
          <w:p w14:paraId="37F9A593" w14:textId="301F28FC" w:rsidR="00FE5174" w:rsidRPr="006D5902" w:rsidRDefault="00FE5174" w:rsidP="006D5902">
            <w:pPr>
              <w:spacing w:before="40" w:after="40" w:line="300" w:lineRule="exact"/>
              <w:jc w:val="both"/>
              <w:rPr>
                <w:color w:val="000000" w:themeColor="text1"/>
              </w:rPr>
            </w:pPr>
            <w:r w:rsidRPr="006D5902">
              <w:rPr>
                <w:color w:val="000000" w:themeColor="text1"/>
              </w:rPr>
              <w:t>Không nên đưa nội dung "ma túy" vào điểm đ của dự thảo xử phạt vi phạm hành chính vì khi một người sử dụng chất ma túy mà không được sự cho phép của người hoặc cơ quan chuyên môn có thẩm quyền thì được xem là sử dụng trái phép chất ma túy và xử lý theo quy định của luật Hình sự. Cụ thể:</w:t>
            </w:r>
          </w:p>
          <w:p w14:paraId="367414AE" w14:textId="121DF2AC"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 Căn cứ quy định tại điểm 10 khoản 1 Điều 2 Luật Phòng, chống ma túy giải thích "Người sử dụng trái phép chất ma túy là người có hành vi sử dụng chất ma túy mà không được sự cho phép của người hoặc cơ quan chuyên môn có thẩm quyền và xét nghiệm chất ma túy trong cơ thể có kết quả dương tính"</w:t>
            </w:r>
          </w:p>
          <w:p w14:paraId="2A6AD210" w14:textId="0EAEE6E4" w:rsidR="00FE5174" w:rsidRPr="006D5902" w:rsidRDefault="00FE5174" w:rsidP="006D5902">
            <w:pPr>
              <w:spacing w:before="40" w:after="40" w:line="300" w:lineRule="exact"/>
              <w:jc w:val="both"/>
              <w:rPr>
                <w:color w:val="000000" w:themeColor="text1"/>
                <w:spacing w:val="-2"/>
              </w:rPr>
            </w:pPr>
            <w:r w:rsidRPr="006D5902">
              <w:rPr>
                <w:color w:val="000000" w:themeColor="text1"/>
                <w:spacing w:val="-2"/>
              </w:rPr>
              <w:t>- Căn cứ Điều 256a quy định về tội sử dụng trái phép chất ma túy được bổ sung theo quy định tại khoản 20 Điều 1 Luật số 86/2025/QH15 và theo hướng dẫn của Viện Kiểm sát nhân dân tối cao tại Công văn số 3933/VKSTC-V4 ngày 15/8/2025 hướng dẫn áp dụng Điều 256a Bộ luật Hình sự sửa đổi, bổ sung năm 2025, nhằm thống nhất nhận thức chung trong toàn ngành về một số nội dung khi xử lý người thực hiện hành vi phạm tội sử dụng trái phép chất ma túy.</w:t>
            </w:r>
          </w:p>
        </w:tc>
        <w:tc>
          <w:tcPr>
            <w:tcW w:w="5386" w:type="dxa"/>
            <w:vAlign w:val="center"/>
          </w:tcPr>
          <w:p w14:paraId="5F09805C" w14:textId="3A99DED1"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1F0ED6A" w14:textId="77777777" w:rsidTr="009251BD">
        <w:trPr>
          <w:cantSplit/>
        </w:trPr>
        <w:tc>
          <w:tcPr>
            <w:tcW w:w="1413" w:type="dxa"/>
            <w:vMerge w:val="restart"/>
            <w:vAlign w:val="center"/>
          </w:tcPr>
          <w:p w14:paraId="1F944DDF" w14:textId="23141176" w:rsidR="00FE5174" w:rsidRPr="006D5902" w:rsidRDefault="00FE5174" w:rsidP="006D5902">
            <w:pPr>
              <w:spacing w:before="40" w:after="40" w:line="300" w:lineRule="exact"/>
              <w:jc w:val="center"/>
              <w:rPr>
                <w:color w:val="000000" w:themeColor="text1"/>
              </w:rPr>
            </w:pPr>
            <w:r w:rsidRPr="006D5902">
              <w:rPr>
                <w:color w:val="000000" w:themeColor="text1"/>
              </w:rPr>
              <w:t>Trường Đại học Y dược Hồ Chí Minh</w:t>
            </w:r>
          </w:p>
        </w:tc>
        <w:tc>
          <w:tcPr>
            <w:tcW w:w="9214" w:type="dxa"/>
          </w:tcPr>
          <w:p w14:paraId="21BA0712" w14:textId="77777777"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1. </w:t>
            </w:r>
            <w:r w:rsidRPr="006D5902">
              <w:rPr>
                <w:b/>
                <w:bCs/>
                <w:color w:val="000000" w:themeColor="text1"/>
              </w:rPr>
              <w:t>Thuật ngữ "thiết bị y tế":</w:t>
            </w:r>
          </w:p>
          <w:p w14:paraId="78ADF249" w14:textId="18C3710A"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Nội dung góp ý:</w:t>
            </w:r>
            <w:r w:rsidRPr="006D5902">
              <w:rPr>
                <w:rStyle w:val="ng-star-inserted"/>
                <w:color w:val="000000" w:themeColor="text1"/>
              </w:rPr>
              <w:t xml:space="preserve"> Đề nghị </w:t>
            </w:r>
            <w:r w:rsidRPr="006D5902">
              <w:rPr>
                <w:b/>
                <w:bCs/>
                <w:color w:val="000000" w:themeColor="text1"/>
              </w:rPr>
              <w:t>thay thế cụm từ "thiết bị y tế" bằng cụm từ "trang thiết bị y tế"</w:t>
            </w:r>
            <w:r w:rsidRPr="006D5902">
              <w:rPr>
                <w:rStyle w:val="ng-star-inserted"/>
                <w:color w:val="000000" w:themeColor="text1"/>
              </w:rPr>
              <w:t xml:space="preserve"> hoặc giữ nguyên như Nghị định 117.</w:t>
            </w:r>
          </w:p>
          <w:p w14:paraId="177C19F7" w14:textId="465A4A57"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Lý do:</w:t>
            </w:r>
            <w:r w:rsidRPr="006D5902">
              <w:rPr>
                <w:rStyle w:val="ng-star-inserted"/>
                <w:color w:val="000000" w:themeColor="text1"/>
              </w:rPr>
              <w:t xml:space="preserve"> Nghị định 117/2020/NĐ-CP hiện hành sử dụng thuật ngữ "</w:t>
            </w:r>
            <w:r w:rsidRPr="006D5902">
              <w:rPr>
                <w:b/>
                <w:bCs/>
                <w:color w:val="000000" w:themeColor="text1"/>
              </w:rPr>
              <w:t>trang thiết bị y tế</w:t>
            </w:r>
            <w:r w:rsidRPr="006D5902">
              <w:rPr>
                <w:rStyle w:val="ng-star-inserted"/>
                <w:color w:val="000000" w:themeColor="text1"/>
              </w:rPr>
              <w:t>" xuyên suốt. Việc thay thế có thể gây nhầm lẫn hoặc không đồng bộ với các văn bản pháp luật chuyên ngành khác nếu các văn bản đó chưa sửa đổi tương ứng</w:t>
            </w:r>
          </w:p>
        </w:tc>
        <w:tc>
          <w:tcPr>
            <w:tcW w:w="5386" w:type="dxa"/>
            <w:vAlign w:val="center"/>
          </w:tcPr>
          <w:p w14:paraId="0EFCC3D1" w14:textId="209BBA35" w:rsidR="00FE5174" w:rsidRPr="006D5902" w:rsidRDefault="00FE5174" w:rsidP="006D5902">
            <w:pPr>
              <w:spacing w:before="40" w:after="40" w:line="300" w:lineRule="exact"/>
              <w:jc w:val="both"/>
              <w:rPr>
                <w:color w:val="000000" w:themeColor="text1"/>
              </w:rPr>
            </w:pPr>
            <w:r w:rsidRPr="006D5902">
              <w:rPr>
                <w:color w:val="000000" w:themeColor="text1"/>
              </w:rPr>
              <w:t>Cụm từ "trang thiết bị y tế" đã được thay bằng cụm từ "thiết bị y tế" từ khi có Nghị định số 96/2023/NĐ-CP</w:t>
            </w:r>
          </w:p>
        </w:tc>
      </w:tr>
      <w:tr w:rsidR="006D5902" w:rsidRPr="006D5902" w14:paraId="4B6BDB9F" w14:textId="77777777" w:rsidTr="009251BD">
        <w:trPr>
          <w:cantSplit/>
        </w:trPr>
        <w:tc>
          <w:tcPr>
            <w:tcW w:w="1413" w:type="dxa"/>
            <w:vMerge/>
            <w:vAlign w:val="center"/>
          </w:tcPr>
          <w:p w14:paraId="74806078" w14:textId="77777777" w:rsidR="00FE5174" w:rsidRPr="006D5902" w:rsidRDefault="00FE5174" w:rsidP="006D5902">
            <w:pPr>
              <w:spacing w:before="40" w:after="40" w:line="300" w:lineRule="exact"/>
              <w:jc w:val="center"/>
              <w:rPr>
                <w:color w:val="000000" w:themeColor="text1"/>
              </w:rPr>
            </w:pPr>
          </w:p>
        </w:tc>
        <w:tc>
          <w:tcPr>
            <w:tcW w:w="9214" w:type="dxa"/>
          </w:tcPr>
          <w:p w14:paraId="413A51C5" w14:textId="77777777"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2. </w:t>
            </w:r>
            <w:r w:rsidRPr="006D5902">
              <w:rPr>
                <w:b/>
                <w:bCs/>
                <w:color w:val="000000" w:themeColor="text1"/>
              </w:rPr>
              <w:t>Thuật ngữ về thuốc:</w:t>
            </w:r>
          </w:p>
          <w:p w14:paraId="755FDB63" w14:textId="476B5C52" w:rsidR="00FE5174" w:rsidRPr="006D5902" w:rsidRDefault="00FE5174" w:rsidP="006D5902">
            <w:pPr>
              <w:spacing w:before="40" w:after="40" w:line="300" w:lineRule="exact"/>
              <w:jc w:val="both"/>
              <w:rPr>
                <w:color w:val="000000" w:themeColor="text1"/>
                <w:spacing w:val="-8"/>
              </w:rPr>
            </w:pPr>
            <w:r w:rsidRPr="006D5902">
              <w:rPr>
                <w:rStyle w:val="ng-star-inserted"/>
                <w:color w:val="000000" w:themeColor="text1"/>
                <w:spacing w:val="-8"/>
              </w:rPr>
              <w:t xml:space="preserve">◦ </w:t>
            </w:r>
            <w:r w:rsidRPr="006D5902">
              <w:rPr>
                <w:b/>
                <w:bCs/>
                <w:color w:val="000000" w:themeColor="text1"/>
                <w:spacing w:val="-8"/>
              </w:rPr>
              <w:t>Nội dung góp ý:</w:t>
            </w:r>
            <w:r w:rsidRPr="006D5902">
              <w:rPr>
                <w:rStyle w:val="ng-star-inserted"/>
                <w:color w:val="000000" w:themeColor="text1"/>
                <w:spacing w:val="-8"/>
              </w:rPr>
              <w:t xml:space="preserve"> Đề nghị </w:t>
            </w:r>
            <w:r w:rsidRPr="006D5902">
              <w:rPr>
                <w:b/>
                <w:bCs/>
                <w:color w:val="000000" w:themeColor="text1"/>
                <w:spacing w:val="-8"/>
              </w:rPr>
              <w:t>thay cụm từ "thuốc không vi rút HIV" bằng "thuốc kháng HIV"</w:t>
            </w:r>
            <w:r w:rsidRPr="006D5902">
              <w:rPr>
                <w:rStyle w:val="ng-star-inserted"/>
                <w:color w:val="000000" w:themeColor="text1"/>
                <w:spacing w:val="-8"/>
              </w:rPr>
              <w:t>.</w:t>
            </w:r>
          </w:p>
          <w:p w14:paraId="7C01C218" w14:textId="7D58D39C"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lastRenderedPageBreak/>
              <w:t xml:space="preserve">◦ </w:t>
            </w:r>
            <w:r w:rsidRPr="006D5902">
              <w:rPr>
                <w:b/>
                <w:bCs/>
                <w:color w:val="000000" w:themeColor="text1"/>
              </w:rPr>
              <w:t>Lý do:</w:t>
            </w:r>
            <w:r w:rsidRPr="006D5902">
              <w:rPr>
                <w:rStyle w:val="ng-star-inserted"/>
                <w:color w:val="000000" w:themeColor="text1"/>
              </w:rPr>
              <w:t xml:space="preserve"> Để thống nhất với điểm d khoản 3 Điều 21 hiện hành của Nghị định 117/2020/NĐ-CP, nhằm đảm bảo tính đồng bộ của văn bản</w:t>
            </w:r>
          </w:p>
        </w:tc>
        <w:tc>
          <w:tcPr>
            <w:tcW w:w="5386" w:type="dxa"/>
            <w:vAlign w:val="center"/>
          </w:tcPr>
          <w:p w14:paraId="6A7FFF23" w14:textId="114343B2"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5B806C51" w14:textId="77777777" w:rsidTr="009251BD">
        <w:trPr>
          <w:cantSplit/>
        </w:trPr>
        <w:tc>
          <w:tcPr>
            <w:tcW w:w="1413" w:type="dxa"/>
            <w:vMerge/>
            <w:vAlign w:val="center"/>
          </w:tcPr>
          <w:p w14:paraId="3D4E3D69" w14:textId="77777777" w:rsidR="00FE5174" w:rsidRPr="006D5902" w:rsidRDefault="00FE5174" w:rsidP="006D5902">
            <w:pPr>
              <w:spacing w:before="40" w:after="40" w:line="300" w:lineRule="exact"/>
              <w:jc w:val="center"/>
              <w:rPr>
                <w:color w:val="000000" w:themeColor="text1"/>
              </w:rPr>
            </w:pPr>
          </w:p>
        </w:tc>
        <w:tc>
          <w:tcPr>
            <w:tcW w:w="9214" w:type="dxa"/>
          </w:tcPr>
          <w:p w14:paraId="3764B245" w14:textId="77777777"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3. </w:t>
            </w:r>
            <w:r w:rsidRPr="006D5902">
              <w:rPr>
                <w:b/>
                <w:bCs/>
                <w:color w:val="000000" w:themeColor="text1"/>
              </w:rPr>
              <w:t>Hành vi bị tước quyền sử dụng chứng chỉ hành nghề:</w:t>
            </w:r>
          </w:p>
          <w:p w14:paraId="2D17C960" w14:textId="12152620" w:rsidR="00FE5174" w:rsidRPr="006D5902" w:rsidRDefault="00FE5174" w:rsidP="006D5902">
            <w:pPr>
              <w:spacing w:before="40" w:after="40" w:line="300" w:lineRule="exact"/>
              <w:jc w:val="both"/>
              <w:rPr>
                <w:color w:val="000000" w:themeColor="text1"/>
                <w:spacing w:val="-4"/>
              </w:rPr>
            </w:pPr>
            <w:r w:rsidRPr="006D5902">
              <w:rPr>
                <w:rStyle w:val="ng-star-inserted"/>
                <w:color w:val="000000" w:themeColor="text1"/>
                <w:spacing w:val="-4"/>
              </w:rPr>
              <w:t xml:space="preserve">◦ </w:t>
            </w:r>
            <w:r w:rsidRPr="006D5902">
              <w:rPr>
                <w:b/>
                <w:bCs/>
                <w:color w:val="000000" w:themeColor="text1"/>
                <w:spacing w:val="-4"/>
              </w:rPr>
              <w:t>Nội dung góp ý:</w:t>
            </w:r>
            <w:r w:rsidRPr="006D5902">
              <w:rPr>
                <w:rStyle w:val="ng-star-inserted"/>
                <w:color w:val="000000" w:themeColor="text1"/>
                <w:spacing w:val="-4"/>
              </w:rPr>
              <w:t xml:space="preserve"> Đề nghị </w:t>
            </w:r>
            <w:r w:rsidRPr="006D5902">
              <w:rPr>
                <w:b/>
                <w:bCs/>
                <w:color w:val="000000" w:themeColor="text1"/>
                <w:spacing w:val="-4"/>
              </w:rPr>
              <w:t>chỉnh sửa điểm d khoản 7 Điều 38 thành điểm h khoản 7 Điều 38</w:t>
            </w:r>
            <w:r w:rsidRPr="006D5902">
              <w:rPr>
                <w:rStyle w:val="ng-star-inserted"/>
                <w:color w:val="000000" w:themeColor="text1"/>
                <w:spacing w:val="-4"/>
              </w:rPr>
              <w:t xml:space="preserve"> và </w:t>
            </w:r>
            <w:r w:rsidRPr="006D5902">
              <w:rPr>
                <w:b/>
                <w:bCs/>
                <w:color w:val="000000" w:themeColor="text1"/>
                <w:spacing w:val="-4"/>
              </w:rPr>
              <w:t>bổ sung điểm i khoản 7 Điều 38</w:t>
            </w:r>
            <w:r w:rsidRPr="006D5902">
              <w:rPr>
                <w:rStyle w:val="ng-star-inserted"/>
                <w:color w:val="000000" w:themeColor="text1"/>
                <w:spacing w:val="-4"/>
              </w:rPr>
              <w:t xml:space="preserve"> vào nhóm hành vi bị áp dụng hình thức xử phạt bổ sung </w:t>
            </w:r>
            <w:r w:rsidRPr="006D5902">
              <w:rPr>
                <w:b/>
                <w:bCs/>
                <w:color w:val="000000" w:themeColor="text1"/>
                <w:spacing w:val="-4"/>
              </w:rPr>
              <w:t>tước quyền sử dụng chứng chỉ hành nghề từ 22 đến 24 tháng</w:t>
            </w:r>
            <w:r w:rsidRPr="006D5902">
              <w:rPr>
                <w:rStyle w:val="ng-star-inserted"/>
                <w:color w:val="000000" w:themeColor="text1"/>
                <w:spacing w:val="-4"/>
              </w:rPr>
              <w:t xml:space="preserve"> tại điểm d khoản 8 Điều 38.</w:t>
            </w:r>
          </w:p>
          <w:p w14:paraId="7D96B9E3" w14:textId="1146553E"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xml:space="preserve">◦ </w:t>
            </w:r>
            <w:r w:rsidRPr="006D5902">
              <w:rPr>
                <w:b/>
                <w:bCs/>
                <w:color w:val="000000" w:themeColor="text1"/>
              </w:rPr>
              <w:t>Lý do:</w:t>
            </w:r>
            <w:r w:rsidRPr="006D5902">
              <w:rPr>
                <w:rStyle w:val="ng-star-inserted"/>
                <w:color w:val="000000" w:themeColor="text1"/>
              </w:rPr>
              <w:t xml:space="preserve"> Các hành vi tại điểm h khoản 7 Điều 38 (lợi dụng hình ảnh, uy tín của người hành nghề để phát ngôn, tuyên truyền,...) và điểm i khoản 7 Điều 38 (áp dụng phương pháp, kỹ thuật chuyên môn, sử dụng </w:t>
            </w:r>
            <w:r w:rsidRPr="006D5902">
              <w:rPr>
                <w:rStyle w:val="mord"/>
                <w:color w:val="000000" w:themeColor="text1"/>
              </w:rPr>
              <w:t>TBYT</w:t>
            </w:r>
            <w:r w:rsidRPr="006D5902">
              <w:rPr>
                <w:rStyle w:val="ng-star-inserted"/>
                <w:color w:val="000000" w:themeColor="text1"/>
              </w:rPr>
              <w:t xml:space="preserve"> chưa được phép) có mức độ nghiêm trọng tương đương với các hành vi đã bị tước quyền sử dụng chứng chỉ hành nghề trong thời hạn từ 22 đến 24 tháng theo quy định hiện hành</w:t>
            </w:r>
          </w:p>
        </w:tc>
        <w:tc>
          <w:tcPr>
            <w:tcW w:w="5386" w:type="dxa"/>
            <w:vAlign w:val="center"/>
          </w:tcPr>
          <w:p w14:paraId="1247B1BB" w14:textId="77777777" w:rsidR="00842B98" w:rsidRPr="00F13C97" w:rsidRDefault="00842B98" w:rsidP="006D5902">
            <w:pPr>
              <w:spacing w:before="40" w:after="40" w:line="300" w:lineRule="exact"/>
              <w:jc w:val="both"/>
              <w:rPr>
                <w:bCs/>
                <w:color w:val="000000" w:themeColor="text1"/>
                <w:lang w:val="vi-VN"/>
              </w:rPr>
            </w:pPr>
            <w:r w:rsidRPr="00F13C97">
              <w:rPr>
                <w:bCs/>
                <w:color w:val="000000" w:themeColor="text1"/>
              </w:rPr>
              <w:t>Tiếp thu, chỉnh lý</w:t>
            </w:r>
            <w:r w:rsidRPr="00F13C97">
              <w:rPr>
                <w:color w:val="000000" w:themeColor="text1"/>
              </w:rPr>
              <w:t xml:space="preserve"> quy định tương</w:t>
            </w:r>
            <w:r w:rsidRPr="00F13C97">
              <w:rPr>
                <w:color w:val="000000" w:themeColor="text1"/>
                <w:lang w:val="vi-VN"/>
              </w:rPr>
              <w:t xml:space="preserve"> ứng </w:t>
            </w:r>
            <w:r w:rsidRPr="00F13C97">
              <w:rPr>
                <w:color w:val="000000" w:themeColor="text1"/>
              </w:rPr>
              <w:t xml:space="preserve">tại điểm e và g khoản 7 Điều 38 theo hướng </w:t>
            </w:r>
            <w:r w:rsidRPr="00F13C97">
              <w:rPr>
                <w:bCs/>
                <w:color w:val="000000" w:themeColor="text1"/>
              </w:rPr>
              <w:t>bổ sung hình thức xử phạt bổ sung “tước quyền sử dụng chứng chỉ hành nghề từ 22 đến 24 tháng”</w:t>
            </w:r>
            <w:r w:rsidRPr="00F13C97">
              <w:rPr>
                <w:color w:val="000000" w:themeColor="text1"/>
              </w:rPr>
              <w:t xml:space="preserve">, nhằm </w:t>
            </w:r>
            <w:r w:rsidRPr="00F13C97">
              <w:rPr>
                <w:bCs/>
                <w:color w:val="000000" w:themeColor="text1"/>
              </w:rPr>
              <w:t>đảm bảo tương quan về mức độ nghiêm trọng và tính răn đe</w:t>
            </w:r>
            <w:r w:rsidRPr="00F13C97">
              <w:rPr>
                <w:bCs/>
                <w:color w:val="000000" w:themeColor="text1"/>
                <w:lang w:val="vi-VN"/>
              </w:rPr>
              <w:t>. Cụ thể:</w:t>
            </w:r>
          </w:p>
          <w:p w14:paraId="637A1B3D" w14:textId="77777777" w:rsidR="00842B98" w:rsidRPr="006D5902" w:rsidRDefault="00842B98" w:rsidP="006D5902">
            <w:pPr>
              <w:spacing w:before="40" w:after="40" w:line="300" w:lineRule="exact"/>
              <w:jc w:val="both"/>
              <w:rPr>
                <w:color w:val="000000" w:themeColor="text1"/>
                <w:lang w:val="vi-VN"/>
              </w:rPr>
            </w:pPr>
            <w:r w:rsidRPr="006D5902">
              <w:rPr>
                <w:color w:val="000000" w:themeColor="text1"/>
                <w:lang w:val="vi-VN"/>
              </w:rPr>
              <w:t>Sửa đổi điểm d khoản 8 Điều 38 dự thảo Nghị định như sau:</w:t>
            </w:r>
          </w:p>
          <w:p w14:paraId="1A662404" w14:textId="5E73D7DD" w:rsidR="00842B98" w:rsidRPr="006D5902" w:rsidRDefault="00842B98" w:rsidP="006D5902">
            <w:pPr>
              <w:spacing w:before="40" w:after="40" w:line="300" w:lineRule="exact"/>
              <w:jc w:val="both"/>
              <w:rPr>
                <w:color w:val="000000" w:themeColor="text1"/>
              </w:rPr>
            </w:pPr>
            <w:r w:rsidRPr="006D5902">
              <w:rPr>
                <w:i/>
                <w:iCs/>
                <w:color w:val="000000" w:themeColor="text1"/>
                <w:lang w:val="vi-VN"/>
              </w:rPr>
              <w:t>"d) Tước quyền sử dụng chứng chỉ hành nghề khám bệnh, chữa bệnh trong thời hạn từ 22 tháng đến 24 tháng đối với hành vi quy định tại các điểm b, c, d, đ, e và g khoản 7 Điều này"</w:t>
            </w:r>
          </w:p>
        </w:tc>
      </w:tr>
      <w:tr w:rsidR="006D5902" w:rsidRPr="006D5902" w14:paraId="331DEC72" w14:textId="77777777" w:rsidTr="009251BD">
        <w:trPr>
          <w:cantSplit/>
        </w:trPr>
        <w:tc>
          <w:tcPr>
            <w:tcW w:w="1413" w:type="dxa"/>
            <w:vMerge/>
            <w:vAlign w:val="center"/>
          </w:tcPr>
          <w:p w14:paraId="53D1725B" w14:textId="77777777" w:rsidR="00FE5174" w:rsidRPr="006D5902" w:rsidRDefault="00FE5174" w:rsidP="006D5902">
            <w:pPr>
              <w:spacing w:before="40" w:after="40" w:line="300" w:lineRule="exact"/>
              <w:jc w:val="center"/>
              <w:rPr>
                <w:color w:val="000000" w:themeColor="text1"/>
              </w:rPr>
            </w:pPr>
          </w:p>
        </w:tc>
        <w:tc>
          <w:tcPr>
            <w:tcW w:w="9214" w:type="dxa"/>
          </w:tcPr>
          <w:p w14:paraId="22FE1D6B" w14:textId="77777777" w:rsidR="00FE5174" w:rsidRPr="006D5902" w:rsidRDefault="00FE5174" w:rsidP="006D5902">
            <w:pPr>
              <w:spacing w:before="40" w:after="40" w:line="300" w:lineRule="exact"/>
              <w:jc w:val="both"/>
              <w:rPr>
                <w:b/>
                <w:bCs/>
                <w:color w:val="000000" w:themeColor="text1"/>
              </w:rPr>
            </w:pPr>
            <w:r w:rsidRPr="006D5902">
              <w:rPr>
                <w:rStyle w:val="ng-star-inserted"/>
                <w:color w:val="000000" w:themeColor="text1"/>
              </w:rPr>
              <w:t xml:space="preserve">1. </w:t>
            </w:r>
            <w:r w:rsidRPr="006D5902">
              <w:rPr>
                <w:b/>
                <w:bCs/>
                <w:color w:val="000000" w:themeColor="text1"/>
              </w:rPr>
              <w:t>Không chấp hành quyết định huy động (Thiên tai/Dịch bệnh):</w:t>
            </w:r>
          </w:p>
          <w:p w14:paraId="33BABBCA" w14:textId="15A98272"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Hành vi:</w:t>
            </w:r>
            <w:r w:rsidRPr="006D5902">
              <w:rPr>
                <w:rStyle w:val="ng-star-inserted"/>
                <w:color w:val="000000" w:themeColor="text1"/>
              </w:rPr>
              <w:t xml:space="preserve"> Người hành nghề không chấp hành quyết định huy động, điều động của cơ quan nhà nước có thẩm quyền khi có thiên tai, thảm họa, dịch bệnh truyền nhiễm nhóm A hoặc tình trạng khẩn cấp.</w:t>
            </w:r>
          </w:p>
          <w:p w14:paraId="1DC30CE0" w14:textId="3DC8379D"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Nội dung góp ý:</w:t>
            </w:r>
          </w:p>
          <w:p w14:paraId="5ED1B4B5" w14:textId="593EF056"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Tăng mức phạt tiền</w:t>
            </w:r>
            <w:r w:rsidRPr="006D5902">
              <w:rPr>
                <w:rStyle w:val="ng-star-inserted"/>
                <w:color w:val="000000" w:themeColor="text1"/>
              </w:rPr>
              <w:t xml:space="preserve"> lên Khoản 7 Điều 38 (từ </w:t>
            </w:r>
            <w:r w:rsidRPr="006D5902">
              <w:rPr>
                <w:b/>
                <w:bCs/>
                <w:color w:val="000000" w:themeColor="text1"/>
              </w:rPr>
              <w:t>30.000.000 đồng đến 40.000.000 đồng</w:t>
            </w:r>
            <w:r w:rsidRPr="006D5902">
              <w:rPr>
                <w:rStyle w:val="ng-star-inserted"/>
                <w:color w:val="000000" w:themeColor="text1"/>
              </w:rPr>
              <w:t>).</w:t>
            </w:r>
          </w:p>
          <w:p w14:paraId="2E0E5A99" w14:textId="6C350284" w:rsidR="00FE5174" w:rsidRPr="006D5902" w:rsidRDefault="00FE5174" w:rsidP="006D5902">
            <w:pPr>
              <w:spacing w:before="40" w:after="40" w:line="300" w:lineRule="exact"/>
              <w:jc w:val="both"/>
              <w:rPr>
                <w:color w:val="000000" w:themeColor="text1"/>
                <w:spacing w:val="-4"/>
              </w:rPr>
            </w:pPr>
            <w:r w:rsidRPr="006D5902">
              <w:rPr>
                <w:rStyle w:val="ng-star-inserted"/>
                <w:color w:val="000000" w:themeColor="text1"/>
                <w:spacing w:val="-4"/>
              </w:rPr>
              <w:t xml:space="preserve">▪ </w:t>
            </w:r>
            <w:r w:rsidRPr="006D5902">
              <w:rPr>
                <w:b/>
                <w:bCs/>
                <w:color w:val="000000" w:themeColor="text1"/>
                <w:spacing w:val="-4"/>
              </w:rPr>
              <w:t>Áp dụng hình thức xử phạt bổ sung</w:t>
            </w:r>
            <w:r w:rsidRPr="006D5902">
              <w:rPr>
                <w:rStyle w:val="ng-star-inserted"/>
                <w:color w:val="000000" w:themeColor="text1"/>
                <w:spacing w:val="-4"/>
              </w:rPr>
              <w:t xml:space="preserve"> là </w:t>
            </w:r>
            <w:r w:rsidRPr="006D5902">
              <w:rPr>
                <w:b/>
                <w:bCs/>
                <w:color w:val="000000" w:themeColor="text1"/>
                <w:spacing w:val="-4"/>
              </w:rPr>
              <w:t>tước quyền sử dụng chứng chỉ hành nghề từ 06 đến 09 tháng</w:t>
            </w:r>
            <w:r w:rsidRPr="006D5902">
              <w:rPr>
                <w:rStyle w:val="ng-star-inserted"/>
                <w:color w:val="000000" w:themeColor="text1"/>
                <w:spacing w:val="-4"/>
              </w:rPr>
              <w:t>.</w:t>
            </w:r>
          </w:p>
          <w:p w14:paraId="251CE63A" w14:textId="6FE55CCE"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xml:space="preserve">◦ </w:t>
            </w:r>
            <w:r w:rsidRPr="006D5902">
              <w:rPr>
                <w:b/>
                <w:bCs/>
                <w:color w:val="000000" w:themeColor="text1"/>
              </w:rPr>
              <w:t>Lý do:</w:t>
            </w:r>
            <w:r w:rsidRPr="006D5902">
              <w:rPr>
                <w:rStyle w:val="ng-star-inserted"/>
                <w:color w:val="000000" w:themeColor="text1"/>
              </w:rPr>
              <w:t xml:space="preserve"> Hành vi này rất nghiêm trọng, ảnh hưởng trực tiếp đến công tác phòng, chống dịch bệnh và an ninh y tế quốc gia, cần có mức răn đe cao hơn mức phạt đề xuất ban đầu (5.000.000 đồng đến 10.000.000 đồng)</w:t>
            </w:r>
          </w:p>
        </w:tc>
        <w:tc>
          <w:tcPr>
            <w:tcW w:w="5386" w:type="dxa"/>
            <w:vAlign w:val="center"/>
          </w:tcPr>
          <w:p w14:paraId="6A6E7D75" w14:textId="77777777" w:rsidR="008446E7" w:rsidRPr="006D5902" w:rsidRDefault="008446E7" w:rsidP="006D5902">
            <w:pPr>
              <w:spacing w:before="40" w:after="40" w:line="300" w:lineRule="exact"/>
              <w:jc w:val="both"/>
              <w:rPr>
                <w:color w:val="000000" w:themeColor="text1"/>
              </w:rPr>
            </w:pPr>
            <w:r w:rsidRPr="006D5902">
              <w:rPr>
                <w:b/>
                <w:bCs/>
                <w:color w:val="000000" w:themeColor="text1"/>
                <w:lang w:val="vi-VN"/>
              </w:rPr>
              <w:t xml:space="preserve">1. </w:t>
            </w:r>
            <w:r w:rsidRPr="006D5902">
              <w:rPr>
                <w:b/>
                <w:bCs/>
                <w:color w:val="000000" w:themeColor="text1"/>
              </w:rPr>
              <w:t>Tính chất hành vi:</w:t>
            </w:r>
          </w:p>
          <w:p w14:paraId="2BCFD323" w14:textId="77777777" w:rsidR="008446E7" w:rsidRPr="006D5902" w:rsidRDefault="008446E7" w:rsidP="006D5902">
            <w:pPr>
              <w:spacing w:before="40" w:after="40" w:line="300" w:lineRule="exact"/>
              <w:jc w:val="both"/>
              <w:rPr>
                <w:color w:val="000000" w:themeColor="text1"/>
                <w:spacing w:val="-2"/>
              </w:rPr>
            </w:pPr>
            <w:r w:rsidRPr="006D5902">
              <w:rPr>
                <w:color w:val="000000" w:themeColor="text1"/>
                <w:spacing w:val="-2"/>
                <w:lang w:val="vi-VN"/>
              </w:rPr>
              <w:t xml:space="preserve">- </w:t>
            </w:r>
            <w:r w:rsidRPr="006D5902">
              <w:rPr>
                <w:color w:val="000000" w:themeColor="text1"/>
                <w:spacing w:val="-2"/>
              </w:rPr>
              <w:t xml:space="preserve">Hành vi “không chấp hành quyết định huy động, điều động” là </w:t>
            </w:r>
            <w:r w:rsidRPr="006D5902">
              <w:rPr>
                <w:b/>
                <w:bCs/>
                <w:color w:val="000000" w:themeColor="text1"/>
                <w:spacing w:val="-2"/>
              </w:rPr>
              <w:t>hành vi mang tính hành chính, kỷ luật</w:t>
            </w:r>
            <w:r w:rsidRPr="006D5902">
              <w:rPr>
                <w:color w:val="000000" w:themeColor="text1"/>
                <w:spacing w:val="-2"/>
              </w:rPr>
              <w:t xml:space="preserve">, không phải là </w:t>
            </w:r>
            <w:r w:rsidRPr="006D5902">
              <w:rPr>
                <w:b/>
                <w:bCs/>
                <w:color w:val="000000" w:themeColor="text1"/>
                <w:spacing w:val="-2"/>
              </w:rPr>
              <w:t>vi phạm chuyên môn kỹ thuật trong hành nghề khám, chữa bệnh</w:t>
            </w:r>
            <w:r w:rsidRPr="006D5902">
              <w:rPr>
                <w:color w:val="000000" w:themeColor="text1"/>
                <w:spacing w:val="-2"/>
              </w:rPr>
              <w:t>.</w:t>
            </w:r>
          </w:p>
          <w:p w14:paraId="5EE3B330" w14:textId="77777777" w:rsidR="008446E7" w:rsidRPr="006D5902" w:rsidRDefault="008446E7"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xử lý chủ yếu mang tính </w:t>
            </w:r>
            <w:r w:rsidRPr="006D5902">
              <w:rPr>
                <w:b/>
                <w:bCs/>
                <w:color w:val="000000" w:themeColor="text1"/>
              </w:rPr>
              <w:t>nhắc nhở, giáo dục và kỷ luật công vụ</w:t>
            </w:r>
            <w:r w:rsidRPr="006D5902">
              <w:rPr>
                <w:color w:val="000000" w:themeColor="text1"/>
              </w:rPr>
              <w:t>, không phải hành vi gây nguy cơ trực tiếp đến tính mạng người bệnh hay chất lượng khám, chữa bệnh.</w:t>
            </w:r>
          </w:p>
          <w:p w14:paraId="605E3198" w14:textId="77777777" w:rsidR="008446E7" w:rsidRPr="006D5902" w:rsidRDefault="008446E7" w:rsidP="006D5902">
            <w:pPr>
              <w:spacing w:before="40" w:after="40" w:line="300" w:lineRule="exact"/>
              <w:jc w:val="both"/>
              <w:rPr>
                <w:color w:val="000000" w:themeColor="text1"/>
              </w:rPr>
            </w:pPr>
            <w:r w:rsidRPr="006D5902">
              <w:rPr>
                <w:b/>
                <w:bCs/>
                <w:color w:val="000000" w:themeColor="text1"/>
                <w:lang w:val="vi-VN"/>
              </w:rPr>
              <w:t xml:space="preserve">2. </w:t>
            </w:r>
            <w:r w:rsidRPr="006D5902">
              <w:rPr>
                <w:b/>
                <w:bCs/>
                <w:color w:val="000000" w:themeColor="text1"/>
              </w:rPr>
              <w:t>Khung phạt hiện hành (5–10 triệu đồng)</w:t>
            </w:r>
            <w:r w:rsidRPr="006D5902">
              <w:rPr>
                <w:color w:val="000000" w:themeColor="text1"/>
              </w:rPr>
              <w:t xml:space="preserve"> là </w:t>
            </w:r>
            <w:r w:rsidRPr="006D5902">
              <w:rPr>
                <w:b/>
                <w:bCs/>
                <w:color w:val="000000" w:themeColor="text1"/>
              </w:rPr>
              <w:t>phù hợp</w:t>
            </w:r>
            <w:r w:rsidRPr="006D5902">
              <w:rPr>
                <w:color w:val="000000" w:themeColor="text1"/>
              </w:rPr>
              <w:t>, vì:</w:t>
            </w:r>
          </w:p>
          <w:p w14:paraId="18A18969" w14:textId="77777777" w:rsidR="008446E7" w:rsidRPr="006D5902" w:rsidRDefault="008446E7"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Đảm bảo tính </w:t>
            </w:r>
            <w:r w:rsidRPr="006D5902">
              <w:rPr>
                <w:b/>
                <w:bCs/>
                <w:color w:val="000000" w:themeColor="text1"/>
              </w:rPr>
              <w:t>tương xứng với mức độ nguy hiểm thực tế của hành vi</w:t>
            </w:r>
            <w:r w:rsidRPr="006D5902">
              <w:rPr>
                <w:color w:val="000000" w:themeColor="text1"/>
              </w:rPr>
              <w:t>.</w:t>
            </w:r>
          </w:p>
          <w:p w14:paraId="082137EC" w14:textId="6D499B07" w:rsidR="008446E7" w:rsidRPr="00F13C97" w:rsidRDefault="008446E7" w:rsidP="006D5902">
            <w:pPr>
              <w:spacing w:before="40" w:after="40" w:line="300" w:lineRule="exact"/>
              <w:jc w:val="both"/>
              <w:rPr>
                <w:color w:val="000000" w:themeColor="text1"/>
                <w:spacing w:val="-2"/>
              </w:rPr>
            </w:pPr>
            <w:r w:rsidRPr="00F13C97">
              <w:rPr>
                <w:color w:val="000000" w:themeColor="text1"/>
                <w:spacing w:val="-2"/>
                <w:lang w:val="vi-VN"/>
              </w:rPr>
              <w:t xml:space="preserve">- </w:t>
            </w:r>
            <w:r w:rsidRPr="00F13C97">
              <w:rPr>
                <w:color w:val="000000" w:themeColor="text1"/>
                <w:spacing w:val="-2"/>
              </w:rPr>
              <w:t xml:space="preserve">Các hành vi có mức phạt cao hơn (30–40 triệu đồng) được quy định cho </w:t>
            </w:r>
            <w:r w:rsidRPr="00F13C97">
              <w:rPr>
                <w:b/>
                <w:bCs/>
                <w:color w:val="000000" w:themeColor="text1"/>
                <w:spacing w:val="-2"/>
              </w:rPr>
              <w:t>hành vi vi phạm chuyên môn nghiêm trọng</w:t>
            </w:r>
            <w:r w:rsidRPr="00F13C97">
              <w:rPr>
                <w:color w:val="000000" w:themeColor="text1"/>
                <w:spacing w:val="-2"/>
              </w:rPr>
              <w:t xml:space="preserve"> (như sử dụng kỹ thuật chưa được cấp phép, giả mạo hồ sơ bệnh án, quảng cáo sai sự thật...), có hậu quả trực tiếp đến an toàn người bệnh </w:t>
            </w:r>
            <w:r w:rsidR="001A1F7E" w:rsidRPr="00F13C97">
              <w:rPr>
                <w:color w:val="000000" w:themeColor="text1"/>
                <w:spacing w:val="-2"/>
              </w:rPr>
              <w:t>-</w:t>
            </w:r>
            <w:r w:rsidRPr="00F13C97">
              <w:rPr>
                <w:color w:val="000000" w:themeColor="text1"/>
                <w:spacing w:val="-2"/>
              </w:rPr>
              <w:t xml:space="preserve"> trong khi </w:t>
            </w:r>
            <w:r w:rsidRPr="00F13C97">
              <w:rPr>
                <w:color w:val="000000" w:themeColor="text1"/>
                <w:spacing w:val="-2"/>
              </w:rPr>
              <w:lastRenderedPageBreak/>
              <w:t>hành vi này chủ yếu ảnh hưởng đến công tác tổ chức, điều hành.</w:t>
            </w:r>
          </w:p>
          <w:p w14:paraId="7D6B03BD" w14:textId="77777777" w:rsidR="008446E7" w:rsidRPr="006D5902" w:rsidRDefault="008446E7" w:rsidP="006D5902">
            <w:pPr>
              <w:spacing w:before="40" w:after="40" w:line="300" w:lineRule="exact"/>
              <w:jc w:val="both"/>
              <w:rPr>
                <w:color w:val="000000" w:themeColor="text1"/>
              </w:rPr>
            </w:pPr>
            <w:r w:rsidRPr="006D5902">
              <w:rPr>
                <w:b/>
                <w:bCs/>
                <w:color w:val="000000" w:themeColor="text1"/>
                <w:lang w:val="vi-VN"/>
              </w:rPr>
              <w:t xml:space="preserve">3. </w:t>
            </w:r>
            <w:r w:rsidRPr="006D5902">
              <w:rPr>
                <w:b/>
                <w:bCs/>
                <w:color w:val="000000" w:themeColor="text1"/>
              </w:rPr>
              <w:t>Về hình thức xử phạt bổ sung:</w:t>
            </w:r>
          </w:p>
          <w:p w14:paraId="0D7B73E8" w14:textId="77777777" w:rsidR="008446E7" w:rsidRPr="006D5902" w:rsidRDefault="008446E7" w:rsidP="006D5902">
            <w:pPr>
              <w:spacing w:before="40" w:after="40" w:line="300" w:lineRule="exact"/>
              <w:jc w:val="both"/>
              <w:rPr>
                <w:color w:val="000000" w:themeColor="text1"/>
              </w:rPr>
            </w:pPr>
            <w:r w:rsidRPr="006D5902">
              <w:rPr>
                <w:b/>
                <w:bCs/>
                <w:color w:val="000000" w:themeColor="text1"/>
                <w:lang w:val="vi-VN"/>
              </w:rPr>
              <w:t xml:space="preserve">- </w:t>
            </w:r>
            <w:r w:rsidRPr="006D5902">
              <w:rPr>
                <w:b/>
                <w:bCs/>
                <w:color w:val="000000" w:themeColor="text1"/>
              </w:rPr>
              <w:t>Không nên tước quyền sử dụng chứng chỉ hành nghề</w:t>
            </w:r>
            <w:r w:rsidRPr="006D5902">
              <w:rPr>
                <w:color w:val="000000" w:themeColor="text1"/>
              </w:rPr>
              <w:t xml:space="preserve">, vì hành vi này không thể hiện </w:t>
            </w:r>
            <w:r w:rsidRPr="006D5902">
              <w:rPr>
                <w:b/>
                <w:bCs/>
                <w:color w:val="000000" w:themeColor="text1"/>
              </w:rPr>
              <w:t>sự sai phạm về năng lực hay đạo đức hành nghề y</w:t>
            </w:r>
            <w:r w:rsidRPr="006D5902">
              <w:rPr>
                <w:color w:val="000000" w:themeColor="text1"/>
              </w:rPr>
              <w:t xml:space="preserve">, mà là </w:t>
            </w:r>
            <w:r w:rsidRPr="006D5902">
              <w:rPr>
                <w:b/>
                <w:bCs/>
                <w:color w:val="000000" w:themeColor="text1"/>
              </w:rPr>
              <w:t>vi phạm về nghĩa vụ hành chính</w:t>
            </w:r>
            <w:r w:rsidRPr="006D5902">
              <w:rPr>
                <w:color w:val="000000" w:themeColor="text1"/>
              </w:rPr>
              <w:t>.</w:t>
            </w:r>
          </w:p>
          <w:p w14:paraId="541A43B4" w14:textId="77777777" w:rsidR="008446E7" w:rsidRPr="006D5902" w:rsidRDefault="008446E7"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Hình thức tước chứng chỉ nên </w:t>
            </w:r>
            <w:r w:rsidRPr="006D5902">
              <w:rPr>
                <w:b/>
                <w:bCs/>
                <w:color w:val="000000" w:themeColor="text1"/>
              </w:rPr>
              <w:t>giữ cho các hành vi vi phạm chuyên môn, vi phạm đạo đức nghề nghiệp nghiêm trọng</w:t>
            </w:r>
            <w:r w:rsidRPr="006D5902">
              <w:rPr>
                <w:color w:val="000000" w:themeColor="text1"/>
              </w:rPr>
              <w:t xml:space="preserve"> để bảo đảm tính phân hóa, hợp lý trong chính sách xử lý.</w:t>
            </w:r>
          </w:p>
          <w:p w14:paraId="0EA4219E" w14:textId="77777777" w:rsidR="008446E7" w:rsidRPr="006D5902" w:rsidRDefault="008446E7" w:rsidP="006D5902">
            <w:pPr>
              <w:spacing w:before="40" w:after="40" w:line="300" w:lineRule="exact"/>
              <w:jc w:val="both"/>
              <w:rPr>
                <w:color w:val="000000" w:themeColor="text1"/>
              </w:rPr>
            </w:pPr>
            <w:r w:rsidRPr="006D5902">
              <w:rPr>
                <w:b/>
                <w:bCs/>
                <w:color w:val="000000" w:themeColor="text1"/>
                <w:lang w:val="vi-VN"/>
              </w:rPr>
              <w:t xml:space="preserve">4. </w:t>
            </w:r>
            <w:r w:rsidRPr="006D5902">
              <w:rPr>
                <w:b/>
                <w:bCs/>
                <w:color w:val="000000" w:themeColor="text1"/>
              </w:rPr>
              <w:t>Công cụ xử lý khác đã đủ mạnh:</w:t>
            </w:r>
          </w:p>
          <w:p w14:paraId="49AA59FA" w14:textId="77777777" w:rsidR="008446E7" w:rsidRPr="006D5902" w:rsidRDefault="008446E7"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Người hành nghề thuộc đơn vị công lập nếu không chấp hành điều động có thể bị </w:t>
            </w:r>
            <w:r w:rsidRPr="006D5902">
              <w:rPr>
                <w:b/>
                <w:bCs/>
                <w:color w:val="000000" w:themeColor="text1"/>
              </w:rPr>
              <w:t>xử lý kỷ luật theo Luật Cán bộ, công chức, viên chức</w:t>
            </w:r>
            <w:r w:rsidRPr="006D5902">
              <w:rPr>
                <w:color w:val="000000" w:themeColor="text1"/>
              </w:rPr>
              <w:t>.</w:t>
            </w:r>
          </w:p>
          <w:p w14:paraId="60B8F864" w14:textId="274AB2C6" w:rsidR="008446E7" w:rsidRPr="006D5902" w:rsidRDefault="008446E7" w:rsidP="006D5902">
            <w:pPr>
              <w:spacing w:before="40" w:after="40" w:line="300" w:lineRule="exact"/>
              <w:jc w:val="both"/>
              <w:rPr>
                <w:color w:val="000000" w:themeColor="text1"/>
                <w:spacing w:val="-2"/>
              </w:rPr>
            </w:pPr>
            <w:r w:rsidRPr="006D5902">
              <w:rPr>
                <w:color w:val="000000" w:themeColor="text1"/>
                <w:spacing w:val="-2"/>
                <w:lang w:val="vi-VN"/>
              </w:rPr>
              <w:t xml:space="preserve">- </w:t>
            </w:r>
            <w:r w:rsidRPr="006D5902">
              <w:rPr>
                <w:color w:val="000000" w:themeColor="text1"/>
                <w:spacing w:val="-2"/>
              </w:rPr>
              <w:t xml:space="preserve">Người hành nghề tư nhân nếu không thực hiện quyết định huy động có thể </w:t>
            </w:r>
            <w:r w:rsidRPr="006D5902">
              <w:rPr>
                <w:b/>
                <w:bCs/>
                <w:color w:val="000000" w:themeColor="text1"/>
                <w:spacing w:val="-2"/>
              </w:rPr>
              <w:t>bị thu hồi giấy phép hành nghề trong trường hợp tái phạm</w:t>
            </w:r>
            <w:r w:rsidRPr="006D5902">
              <w:rPr>
                <w:color w:val="000000" w:themeColor="text1"/>
                <w:spacing w:val="-2"/>
              </w:rPr>
              <w:t>, đã được điều chỉnh trong quy định khác của dự thảo.</w:t>
            </w:r>
          </w:p>
        </w:tc>
      </w:tr>
      <w:tr w:rsidR="006D5902" w:rsidRPr="006D5902" w14:paraId="7A756C1E" w14:textId="77777777" w:rsidTr="009251BD">
        <w:trPr>
          <w:cantSplit/>
        </w:trPr>
        <w:tc>
          <w:tcPr>
            <w:tcW w:w="1413" w:type="dxa"/>
            <w:vMerge/>
            <w:vAlign w:val="center"/>
          </w:tcPr>
          <w:p w14:paraId="72295B50" w14:textId="77777777" w:rsidR="00FE5174" w:rsidRPr="006D5902" w:rsidRDefault="00FE5174" w:rsidP="006D5902">
            <w:pPr>
              <w:spacing w:before="40" w:after="40" w:line="300" w:lineRule="exact"/>
              <w:jc w:val="center"/>
              <w:rPr>
                <w:color w:val="000000" w:themeColor="text1"/>
              </w:rPr>
            </w:pPr>
          </w:p>
        </w:tc>
        <w:tc>
          <w:tcPr>
            <w:tcW w:w="9214" w:type="dxa"/>
          </w:tcPr>
          <w:p w14:paraId="05393F03" w14:textId="77777777"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2. </w:t>
            </w:r>
            <w:r w:rsidRPr="006D5902">
              <w:rPr>
                <w:b/>
                <w:bCs/>
                <w:color w:val="000000" w:themeColor="text1"/>
              </w:rPr>
              <w:t>Kinh doanh dược không có Giấy chứng nhận đủ điều kiện:</w:t>
            </w:r>
          </w:p>
          <w:p w14:paraId="0032FC02" w14:textId="4D263622"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Hành vi:</w:t>
            </w:r>
            <w:r w:rsidRPr="006D5902">
              <w:rPr>
                <w:rStyle w:val="ng-star-inserted"/>
                <w:color w:val="000000" w:themeColor="text1"/>
              </w:rPr>
              <w:t xml:space="preserve"> Có kinh doanh dược nhưng không có giấy chứng nhận đủ điều kiện kinh doanh dược theo quy định của pháp luật.</w:t>
            </w:r>
          </w:p>
          <w:p w14:paraId="3EFA88C2" w14:textId="21BDDFEA"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Nội dung góp ý:</w:t>
            </w:r>
            <w:r w:rsidRPr="006D5902">
              <w:rPr>
                <w:rStyle w:val="ng-star-inserted"/>
                <w:color w:val="000000" w:themeColor="text1"/>
              </w:rPr>
              <w:t xml:space="preserve"> Đề nghị </w:t>
            </w:r>
            <w:r w:rsidRPr="006D5902">
              <w:rPr>
                <w:b/>
                <w:bCs/>
                <w:color w:val="000000" w:themeColor="text1"/>
              </w:rPr>
              <w:t>tăng mức phạt tiền</w:t>
            </w:r>
            <w:r w:rsidRPr="006D5902">
              <w:rPr>
                <w:rStyle w:val="ng-star-inserted"/>
                <w:color w:val="000000" w:themeColor="text1"/>
              </w:rPr>
              <w:t xml:space="preserve"> đối với hành vi này lên </w:t>
            </w:r>
            <w:r w:rsidRPr="006D5902">
              <w:rPr>
                <w:b/>
                <w:bCs/>
                <w:color w:val="000000" w:themeColor="text1"/>
              </w:rPr>
              <w:t>mức tối đa trong lĩnh vực dược</w:t>
            </w:r>
            <w:r w:rsidRPr="006D5902">
              <w:rPr>
                <w:rStyle w:val="ng-star-inserted"/>
                <w:color w:val="000000" w:themeColor="text1"/>
              </w:rPr>
              <w:t>, hoặc tương đương với mức phạt tại khoản 6 Điều 57 (Sản xuất thuốc không có giấy chứng nhận đủ điều kiện kinh doanh dược).</w:t>
            </w:r>
          </w:p>
          <w:p w14:paraId="37A0EF7E" w14:textId="01ABF420"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xml:space="preserve">◦ </w:t>
            </w:r>
            <w:r w:rsidRPr="006D5902">
              <w:rPr>
                <w:b/>
                <w:bCs/>
                <w:color w:val="000000" w:themeColor="text1"/>
              </w:rPr>
              <w:t>Lý do:</w:t>
            </w:r>
            <w:r w:rsidRPr="006D5902">
              <w:rPr>
                <w:rStyle w:val="ng-star-inserted"/>
                <w:color w:val="000000" w:themeColor="text1"/>
              </w:rPr>
              <w:t xml:space="preserve"> Hành vi kinh doanh không phép là hành vi nghiêm trọng, có nguy cơ cao về thuốc giả, thuốc kém chất lượng, gây ảnh hưởng đến sức khỏe cộng đồng và mức phạt đề xuất (40.000.000 đồng đến 50.000.000 đồng) hiện đang còn </w:t>
            </w:r>
            <w:r w:rsidRPr="006D5902">
              <w:rPr>
                <w:b/>
                <w:bCs/>
                <w:color w:val="000000" w:themeColor="text1"/>
              </w:rPr>
              <w:t>chưa đủ tính răn đe</w:t>
            </w:r>
          </w:p>
        </w:tc>
        <w:tc>
          <w:tcPr>
            <w:tcW w:w="5386" w:type="dxa"/>
            <w:vAlign w:val="center"/>
          </w:tcPr>
          <w:p w14:paraId="1A9687C2" w14:textId="77777777" w:rsidR="006005F1" w:rsidRPr="006D5902" w:rsidRDefault="006005F1" w:rsidP="006D5902">
            <w:pPr>
              <w:spacing w:before="40" w:after="40" w:line="300" w:lineRule="exact"/>
              <w:jc w:val="both"/>
              <w:rPr>
                <w:color w:val="000000" w:themeColor="text1"/>
              </w:rPr>
            </w:pPr>
            <w:r w:rsidRPr="006D5902">
              <w:rPr>
                <w:color w:val="000000" w:themeColor="text1"/>
              </w:rPr>
              <w:t xml:space="preserve">- Tại điểm a khoản 5 Điều 58: Phạt </w:t>
            </w:r>
            <w:r w:rsidRPr="006D5902">
              <w:rPr>
                <w:color w:val="000000" w:themeColor="text1"/>
                <w:lang w:val="vi-VN"/>
              </w:rPr>
              <w:t>40.000.000 đồng đến 60.000.000 đồng đối với hành vi mua, bán thuốc, nguyên liệu làm thuốc</w:t>
            </w:r>
            <w:r w:rsidRPr="006D5902">
              <w:rPr>
                <w:color w:val="000000" w:themeColor="text1"/>
              </w:rPr>
              <w:t xml:space="preserve">: </w:t>
            </w:r>
            <w:r w:rsidRPr="006D5902">
              <w:rPr>
                <w:color w:val="000000" w:themeColor="text1"/>
                <w:lang w:val="vi-VN"/>
              </w:rPr>
              <w:t>a) Không có giấy chứng nhận đủ điều kiện kinh doanh dược</w:t>
            </w:r>
            <w:r w:rsidRPr="006D5902">
              <w:rPr>
                <w:color w:val="000000" w:themeColor="text1"/>
              </w:rPr>
              <w:t>”. Chế tài này hiện đã cao hơn đối với sản xuất;</w:t>
            </w:r>
          </w:p>
          <w:p w14:paraId="1BE2D2C1" w14:textId="77777777" w:rsidR="006005F1" w:rsidRPr="006D5902" w:rsidRDefault="006005F1" w:rsidP="006D5902">
            <w:pPr>
              <w:spacing w:before="40" w:after="40" w:line="300" w:lineRule="exact"/>
              <w:jc w:val="both"/>
              <w:rPr>
                <w:color w:val="000000" w:themeColor="text1"/>
              </w:rPr>
            </w:pPr>
            <w:r w:rsidRPr="006D5902">
              <w:rPr>
                <w:color w:val="000000" w:themeColor="text1"/>
              </w:rPr>
              <w:t>- Đối với hoạt động nhập khẩu, chế tài hiên tại (điểm a khoản 5 Điều 60) đang là phạt 70.000.000 đến 80.000.000 đồng. Chế tài này hiện đã cao hơn đối với sản xuất;</w:t>
            </w:r>
          </w:p>
          <w:p w14:paraId="3410901D" w14:textId="67BBEF35" w:rsidR="00FE5174" w:rsidRPr="006D5902" w:rsidRDefault="006005F1" w:rsidP="006D5902">
            <w:pPr>
              <w:spacing w:before="40" w:after="40" w:line="300" w:lineRule="exact"/>
              <w:jc w:val="both"/>
              <w:rPr>
                <w:color w:val="000000" w:themeColor="text1"/>
                <w:spacing w:val="-8"/>
              </w:rPr>
            </w:pPr>
            <w:r w:rsidRPr="006D5902">
              <w:rPr>
                <w:color w:val="000000" w:themeColor="text1"/>
                <w:spacing w:val="-8"/>
              </w:rPr>
              <w:t>- Đối với bán lẻ: Chế tài hiên tại (điểm a khoản 5 Điều 59) là phạt từ 20.000.000 đồng đến 30.000.000 đồng phù hợp với mô hình, quy mô cơ sở.</w:t>
            </w:r>
          </w:p>
        </w:tc>
      </w:tr>
      <w:tr w:rsidR="006D5902" w:rsidRPr="006D5902" w14:paraId="17514D2B" w14:textId="77777777" w:rsidTr="009251BD">
        <w:trPr>
          <w:cantSplit/>
        </w:trPr>
        <w:tc>
          <w:tcPr>
            <w:tcW w:w="1413" w:type="dxa"/>
            <w:vMerge/>
            <w:vAlign w:val="center"/>
          </w:tcPr>
          <w:p w14:paraId="35F64426" w14:textId="77777777" w:rsidR="00FE5174" w:rsidRPr="006D5902" w:rsidRDefault="00FE5174" w:rsidP="006D5902">
            <w:pPr>
              <w:spacing w:before="40" w:after="40" w:line="300" w:lineRule="exact"/>
              <w:jc w:val="center"/>
              <w:rPr>
                <w:color w:val="000000" w:themeColor="text1"/>
              </w:rPr>
            </w:pPr>
          </w:p>
        </w:tc>
        <w:tc>
          <w:tcPr>
            <w:tcW w:w="9214" w:type="dxa"/>
          </w:tcPr>
          <w:p w14:paraId="15CD0FC4" w14:textId="77777777"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3. </w:t>
            </w:r>
            <w:r w:rsidRPr="006D5902">
              <w:rPr>
                <w:b/>
                <w:bCs/>
                <w:color w:val="000000" w:themeColor="text1"/>
              </w:rPr>
              <w:t>Sử dụng thẻ bảo hiểm y tế (BHYT) của người khác:</w:t>
            </w:r>
          </w:p>
          <w:p w14:paraId="76E29543" w14:textId="06D301B8"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Hành vi:</w:t>
            </w:r>
            <w:r w:rsidRPr="006D5902">
              <w:rPr>
                <w:rStyle w:val="ng-star-inserted"/>
                <w:color w:val="000000" w:themeColor="text1"/>
              </w:rPr>
              <w:t xml:space="preserve"> Sử dụng thẻ bảo hiểm y tế của người khác để đi khám bệnh, chữa bệnh.</w:t>
            </w:r>
          </w:p>
          <w:p w14:paraId="6D851AFB" w14:textId="2E36AB35"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Nội dung góp ý:</w:t>
            </w:r>
            <w:r w:rsidRPr="006D5902">
              <w:rPr>
                <w:rStyle w:val="ng-star-inserted"/>
                <w:color w:val="000000" w:themeColor="text1"/>
              </w:rPr>
              <w:t xml:space="preserve"> Đề nghị </w:t>
            </w:r>
            <w:r w:rsidRPr="006D5902">
              <w:rPr>
                <w:b/>
                <w:bCs/>
                <w:color w:val="000000" w:themeColor="text1"/>
              </w:rPr>
              <w:t>tăng mức phạt</w:t>
            </w:r>
            <w:r w:rsidRPr="006D5902">
              <w:rPr>
                <w:rStyle w:val="ng-star-inserted"/>
                <w:color w:val="000000" w:themeColor="text1"/>
              </w:rPr>
              <w:t xml:space="preserve"> lên tương đương với hành vi cho người khác mượn thẻ (</w:t>
            </w:r>
            <w:r w:rsidRPr="006D5902">
              <w:rPr>
                <w:b/>
                <w:bCs/>
                <w:color w:val="000000" w:themeColor="text1"/>
              </w:rPr>
              <w:t>2.000.000 đồng đến 4.000.000 đồng</w:t>
            </w:r>
            <w:r w:rsidRPr="006D5902">
              <w:rPr>
                <w:rStyle w:val="ng-star-inserted"/>
                <w:color w:val="000000" w:themeColor="text1"/>
              </w:rPr>
              <w:t>) hoặc cao hơn.</w:t>
            </w:r>
          </w:p>
          <w:p w14:paraId="43A1300F" w14:textId="2C04F472"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xml:space="preserve">◦ </w:t>
            </w:r>
            <w:r w:rsidRPr="006D5902">
              <w:rPr>
                <w:b/>
                <w:bCs/>
                <w:color w:val="000000" w:themeColor="text1"/>
              </w:rPr>
              <w:t>Lý do:</w:t>
            </w:r>
            <w:r w:rsidRPr="006D5902">
              <w:rPr>
                <w:rStyle w:val="ng-star-inserted"/>
                <w:color w:val="000000" w:themeColor="text1"/>
              </w:rPr>
              <w:t xml:space="preserve"> Hành vi sử dụng thẻ gây thiệt hại trực tiếp đến Quỹ Bảo hiểm Y tế và mức phạt đề xuất (1.000.000 đồng đến 2.000.000 đồng) là còn khá thấp</w:t>
            </w:r>
          </w:p>
        </w:tc>
        <w:tc>
          <w:tcPr>
            <w:tcW w:w="5386" w:type="dxa"/>
            <w:vAlign w:val="center"/>
          </w:tcPr>
          <w:p w14:paraId="19BD8984" w14:textId="3F7256E1" w:rsidR="00FE5174" w:rsidRPr="006D5902" w:rsidRDefault="00FE5174" w:rsidP="006D5902">
            <w:pPr>
              <w:spacing w:before="40" w:after="40" w:line="300" w:lineRule="exact"/>
              <w:jc w:val="both"/>
              <w:rPr>
                <w:color w:val="000000" w:themeColor="text1"/>
              </w:rPr>
            </w:pPr>
            <w:r w:rsidRPr="006D5902">
              <w:rPr>
                <w:color w:val="000000" w:themeColor="text1"/>
              </w:rPr>
              <w:t>Vụ Bảo hiểm y tế</w:t>
            </w:r>
          </w:p>
        </w:tc>
      </w:tr>
      <w:tr w:rsidR="006D5902" w:rsidRPr="006D5902" w14:paraId="0BA0CEC6" w14:textId="77777777" w:rsidTr="009251BD">
        <w:trPr>
          <w:cantSplit/>
        </w:trPr>
        <w:tc>
          <w:tcPr>
            <w:tcW w:w="1413" w:type="dxa"/>
            <w:vMerge/>
            <w:vAlign w:val="center"/>
          </w:tcPr>
          <w:p w14:paraId="45A3DBD9" w14:textId="77777777" w:rsidR="00FE5174" w:rsidRPr="006D5902" w:rsidRDefault="00FE5174" w:rsidP="006D5902">
            <w:pPr>
              <w:spacing w:before="40" w:after="40" w:line="300" w:lineRule="exact"/>
              <w:jc w:val="center"/>
              <w:rPr>
                <w:color w:val="000000" w:themeColor="text1"/>
              </w:rPr>
            </w:pPr>
          </w:p>
        </w:tc>
        <w:tc>
          <w:tcPr>
            <w:tcW w:w="9214" w:type="dxa"/>
          </w:tcPr>
          <w:p w14:paraId="7F6297F4" w14:textId="77777777"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4. </w:t>
            </w:r>
            <w:r w:rsidRPr="006D5902">
              <w:rPr>
                <w:b/>
                <w:bCs/>
                <w:color w:val="000000" w:themeColor="text1"/>
              </w:rPr>
              <w:t>Hành vi trục lợi Quỹ BHYT:</w:t>
            </w:r>
          </w:p>
          <w:p w14:paraId="046C6FBE" w14:textId="62DAB961" w:rsidR="00FE5174" w:rsidRPr="006D5902" w:rsidRDefault="00FE5174" w:rsidP="006D5902">
            <w:pPr>
              <w:spacing w:before="40" w:after="40" w:line="300" w:lineRule="exact"/>
              <w:jc w:val="both"/>
              <w:rPr>
                <w:color w:val="000000" w:themeColor="text1"/>
              </w:rPr>
            </w:pPr>
            <w:r w:rsidRPr="006D5902">
              <w:rPr>
                <w:rStyle w:val="ng-star-inserted"/>
                <w:color w:val="000000" w:themeColor="text1"/>
              </w:rPr>
              <w:t xml:space="preserve">◦ </w:t>
            </w:r>
            <w:r w:rsidRPr="006D5902">
              <w:rPr>
                <w:b/>
                <w:bCs/>
                <w:color w:val="000000" w:themeColor="text1"/>
              </w:rPr>
              <w:t>Hành vi:</w:t>
            </w:r>
            <w:r w:rsidRPr="006D5902">
              <w:rPr>
                <w:rStyle w:val="ng-star-inserted"/>
                <w:color w:val="000000" w:themeColor="text1"/>
              </w:rPr>
              <w:t xml:space="preserve"> Trục lợi Quỹ BHYT, ví dụ: Lập khống, kê khống, kê trùng thuốc, </w:t>
            </w:r>
            <w:r w:rsidRPr="006D5902">
              <w:rPr>
                <w:rStyle w:val="mord"/>
                <w:color w:val="000000" w:themeColor="text1"/>
              </w:rPr>
              <w:t>...</w:t>
            </w:r>
            <w:r w:rsidRPr="006D5902">
              <w:rPr>
                <w:rStyle w:val="ng-star-inserted"/>
                <w:color w:val="000000" w:themeColor="text1"/>
              </w:rPr>
              <w:t xml:space="preserve"> để thanh toán bảo hiểm y tế.</w:t>
            </w:r>
          </w:p>
          <w:p w14:paraId="4F07887D" w14:textId="642A9E0E" w:rsidR="00FE5174" w:rsidRPr="006D5902" w:rsidRDefault="00FE5174" w:rsidP="006D5902">
            <w:pPr>
              <w:spacing w:before="40" w:after="40" w:line="300" w:lineRule="exact"/>
              <w:jc w:val="both"/>
              <w:rPr>
                <w:color w:val="000000" w:themeColor="text1"/>
                <w:spacing w:val="-6"/>
              </w:rPr>
            </w:pPr>
            <w:r w:rsidRPr="006D5902">
              <w:rPr>
                <w:rStyle w:val="ng-star-inserted"/>
                <w:color w:val="000000" w:themeColor="text1"/>
                <w:spacing w:val="-6"/>
              </w:rPr>
              <w:t xml:space="preserve">◦ </w:t>
            </w:r>
            <w:r w:rsidRPr="006D5902">
              <w:rPr>
                <w:b/>
                <w:bCs/>
                <w:color w:val="000000" w:themeColor="text1"/>
                <w:spacing w:val="-6"/>
              </w:rPr>
              <w:t>Nội dung góp ý:</w:t>
            </w:r>
            <w:r w:rsidRPr="006D5902">
              <w:rPr>
                <w:rStyle w:val="ng-star-inserted"/>
                <w:color w:val="000000" w:themeColor="text1"/>
                <w:spacing w:val="-6"/>
              </w:rPr>
              <w:t xml:space="preserve"> Đề nghị </w:t>
            </w:r>
            <w:r w:rsidRPr="006D5902">
              <w:rPr>
                <w:b/>
                <w:bCs/>
                <w:color w:val="000000" w:themeColor="text1"/>
                <w:spacing w:val="-6"/>
              </w:rPr>
              <w:t>bổ sung hình thức xử phạt bổ sung</w:t>
            </w:r>
            <w:r w:rsidRPr="006D5902">
              <w:rPr>
                <w:rStyle w:val="ng-star-inserted"/>
                <w:color w:val="000000" w:themeColor="text1"/>
                <w:spacing w:val="-6"/>
              </w:rPr>
              <w:t xml:space="preserve"> là </w:t>
            </w:r>
            <w:r w:rsidRPr="006D5902">
              <w:rPr>
                <w:b/>
                <w:bCs/>
                <w:color w:val="000000" w:themeColor="text1"/>
                <w:spacing w:val="-6"/>
              </w:rPr>
              <w:t>tước quyền sử dụng chứng chỉ hành nghề và giấy phép hoạt động khám bệnh, chữa bệnh trong thời hạn nhất định</w:t>
            </w:r>
            <w:r w:rsidRPr="006D5902">
              <w:rPr>
                <w:rStyle w:val="ng-star-inserted"/>
                <w:color w:val="000000" w:themeColor="text1"/>
                <w:spacing w:val="-6"/>
              </w:rPr>
              <w:t>.</w:t>
            </w:r>
          </w:p>
          <w:p w14:paraId="3A35FA1C" w14:textId="3C61F2E2"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xml:space="preserve">◦ </w:t>
            </w:r>
            <w:r w:rsidRPr="006D5902">
              <w:rPr>
                <w:b/>
                <w:bCs/>
                <w:color w:val="000000" w:themeColor="text1"/>
              </w:rPr>
              <w:t>Lý do:</w:t>
            </w:r>
            <w:r w:rsidRPr="006D5902">
              <w:rPr>
                <w:rStyle w:val="ng-star-inserted"/>
                <w:color w:val="000000" w:themeColor="text1"/>
              </w:rPr>
              <w:t xml:space="preserve"> Hành vi trục lợi Quỹ BHYT là đặc biệt nghiêm trọng, gây thiệt hại lớn về tài sản nhà nước, cần có biện pháp mạnh để răn đe</w:t>
            </w:r>
          </w:p>
        </w:tc>
        <w:tc>
          <w:tcPr>
            <w:tcW w:w="5386" w:type="dxa"/>
            <w:vAlign w:val="center"/>
          </w:tcPr>
          <w:p w14:paraId="43C8DBB0" w14:textId="322EE237" w:rsidR="00FE5174" w:rsidRPr="006D5902" w:rsidRDefault="00FE5174" w:rsidP="006D5902">
            <w:pPr>
              <w:spacing w:before="40" w:after="40" w:line="300" w:lineRule="exact"/>
              <w:jc w:val="both"/>
              <w:rPr>
                <w:color w:val="000000" w:themeColor="text1"/>
              </w:rPr>
            </w:pPr>
            <w:r w:rsidRPr="006D5902">
              <w:rPr>
                <w:color w:val="000000" w:themeColor="text1"/>
              </w:rPr>
              <w:t>Vụ Bảo hiểm y tế</w:t>
            </w:r>
          </w:p>
        </w:tc>
      </w:tr>
      <w:tr w:rsidR="006D5902" w:rsidRPr="006D5902" w14:paraId="05DD2F9A" w14:textId="77777777" w:rsidTr="009251BD">
        <w:trPr>
          <w:cantSplit/>
        </w:trPr>
        <w:tc>
          <w:tcPr>
            <w:tcW w:w="1413" w:type="dxa"/>
            <w:vMerge w:val="restart"/>
            <w:vAlign w:val="center"/>
          </w:tcPr>
          <w:p w14:paraId="5123F984" w14:textId="436A2C87" w:rsidR="00FE5174" w:rsidRPr="006D5902" w:rsidRDefault="00FE5174" w:rsidP="006D5902">
            <w:pPr>
              <w:spacing w:before="40" w:after="40" w:line="300" w:lineRule="exact"/>
              <w:jc w:val="center"/>
              <w:rPr>
                <w:color w:val="000000" w:themeColor="text1"/>
              </w:rPr>
            </w:pPr>
            <w:r w:rsidRPr="006D5902">
              <w:rPr>
                <w:color w:val="000000" w:themeColor="text1"/>
              </w:rPr>
              <w:t>Viện Pháp y tâm thần Trung ương</w:t>
            </w:r>
          </w:p>
        </w:tc>
        <w:tc>
          <w:tcPr>
            <w:tcW w:w="9214" w:type="dxa"/>
          </w:tcPr>
          <w:p w14:paraId="6C2813DE" w14:textId="2096C574"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Điều chỉnh lỗi soạn thảo tại khoản 2 Điều 3 "Trong trường hợp các văn bản quy phạm pháp luật và các quy định được viện dẫn trong Thông tư này có sự thay đổi, bổ sung hoặc được thay thế thì áp dụng theo văn bản quy phạm pháp luật mới"</w:t>
            </w:r>
          </w:p>
        </w:tc>
        <w:tc>
          <w:tcPr>
            <w:tcW w:w="5386" w:type="dxa"/>
            <w:vAlign w:val="center"/>
          </w:tcPr>
          <w:p w14:paraId="588F2076" w14:textId="221970D9"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2955B657" w14:textId="77777777" w:rsidTr="009251BD">
        <w:trPr>
          <w:cantSplit/>
        </w:trPr>
        <w:tc>
          <w:tcPr>
            <w:tcW w:w="1413" w:type="dxa"/>
            <w:vMerge/>
            <w:vAlign w:val="center"/>
          </w:tcPr>
          <w:p w14:paraId="5C4B2DAE" w14:textId="77777777" w:rsidR="00FE5174" w:rsidRPr="006D5902" w:rsidRDefault="00FE5174" w:rsidP="006D5902">
            <w:pPr>
              <w:spacing w:before="40" w:after="40" w:line="300" w:lineRule="exact"/>
              <w:jc w:val="center"/>
              <w:rPr>
                <w:color w:val="000000" w:themeColor="text1"/>
              </w:rPr>
            </w:pPr>
          </w:p>
        </w:tc>
        <w:tc>
          <w:tcPr>
            <w:tcW w:w="9214" w:type="dxa"/>
          </w:tcPr>
          <w:p w14:paraId="596B0A5A"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xml:space="preserve">Kiến nghị Ban soạn thảo xem xét nội dung dự thảo tại khoản 28 Điều 1: </w:t>
            </w:r>
          </w:p>
          <w:p w14:paraId="03391F8B" w14:textId="010166DE"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Nội dung được ghi nhận tại dự thảo không phù hợp, tương thích với quy định tại khoản 1 Điều 28 Nghị định số 117/2020/NĐ-CP</w:t>
            </w:r>
          </w:p>
          <w:p w14:paraId="0AAC4E87" w14:textId="77777777" w:rsidR="00FE5174" w:rsidRPr="006D5902" w:rsidRDefault="00FE5174" w:rsidP="006D5902">
            <w:pPr>
              <w:spacing w:before="40" w:after="40" w:line="300" w:lineRule="exact"/>
              <w:jc w:val="both"/>
              <w:rPr>
                <w:rStyle w:val="ng-star-inserted"/>
                <w:b/>
                <w:color w:val="000000" w:themeColor="text1"/>
              </w:rPr>
            </w:pPr>
            <w:r w:rsidRPr="006D5902">
              <w:rPr>
                <w:rStyle w:val="ng-star-inserted"/>
                <w:b/>
                <w:color w:val="000000" w:themeColor="text1"/>
              </w:rPr>
              <w:t>Điều 28. Vi phạm quy định về cai nghiện thuốc lá</w:t>
            </w:r>
          </w:p>
          <w:p w14:paraId="2158FEDB"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Phạt tiền từ 1.000.000 đồng đến 2.000.000 đồng đối với một trong các hành vi sau đây:</w:t>
            </w:r>
          </w:p>
          <w:p w14:paraId="2DD41569" w14:textId="20CC292B" w:rsidR="00FE5174" w:rsidRPr="006D5902" w:rsidRDefault="00FE5174" w:rsidP="006D5902">
            <w:pPr>
              <w:spacing w:before="40" w:after="40" w:line="300" w:lineRule="exact"/>
              <w:jc w:val="both"/>
              <w:rPr>
                <w:rStyle w:val="ng-star-inserted"/>
                <w:color w:val="000000" w:themeColor="text1"/>
                <w:spacing w:val="-4"/>
              </w:rPr>
            </w:pPr>
            <w:r w:rsidRPr="006D5902">
              <w:rPr>
                <w:rStyle w:val="ng-star-inserted"/>
                <w:color w:val="000000" w:themeColor="text1"/>
                <w:spacing w:val="-4"/>
              </w:rPr>
              <w:t>1. Không có nơi dành riêng cho hoạt động tư vấn cai nghiện thuốc lá trực tiếp theo quy định của pháp luật.</w:t>
            </w:r>
          </w:p>
          <w:p w14:paraId="095410BD" w14:textId="14AFA923"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Nội dung được ghi nhận tại dự thảo "Phạt tiền …. đối với hành vi không thực hiện thanh toán chi phí khám bệnh, chữa bệnh bảo hiểm y tế …" chưa phù hợp với quy định tại Điều 88 Nghị định số 117/2020/NĐ-CP, vì mức phạt cao nhất tại khoản 1 dự thảo cao hơn mức phạt tại điểm a và điểm b khoản 2 Điều 88.</w:t>
            </w:r>
          </w:p>
          <w:p w14:paraId="250769B8" w14:textId="70A6A4FF" w:rsidR="00FE5174" w:rsidRPr="006D5902" w:rsidRDefault="00FE5174" w:rsidP="006D5902">
            <w:pPr>
              <w:spacing w:before="40" w:after="40" w:line="300" w:lineRule="exact"/>
              <w:jc w:val="both"/>
              <w:rPr>
                <w:rStyle w:val="ng-star-inserted"/>
                <w:b/>
                <w:color w:val="000000" w:themeColor="text1"/>
                <w:spacing w:val="-4"/>
              </w:rPr>
            </w:pPr>
            <w:r w:rsidRPr="006D5902">
              <w:rPr>
                <w:rStyle w:val="ng-star-inserted"/>
                <w:b/>
                <w:color w:val="000000" w:themeColor="text1"/>
                <w:spacing w:val="-4"/>
              </w:rPr>
              <w:t>Điều 88. Vi phạm quy định về thanh toán chi phí khám bệnh, chữa bệnh bảo hiểm y tế</w:t>
            </w:r>
          </w:p>
          <w:p w14:paraId="05C6D26A"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lastRenderedPageBreak/>
              <w:t>1. Cảnh cáo hoặc phạt tiền từ 300.000 đồng đến 500.000 đồng đối với hành vi áp sai về giá, ghi sai chủng loại, đơn vị, tên dịch vụ kỹ thuật trong thanh toán chi phí khám bệnh, chữa bệnh bảo hiểm y tế với mức vi phạm có giá trị dưới 1.000.000 đồng.</w:t>
            </w:r>
          </w:p>
          <w:p w14:paraId="31BB0506" w14:textId="77777777" w:rsidR="00FE5174" w:rsidRPr="006D5902" w:rsidRDefault="00FE5174" w:rsidP="006D5902">
            <w:pPr>
              <w:spacing w:before="40" w:after="40" w:line="300" w:lineRule="exact"/>
              <w:jc w:val="both"/>
              <w:rPr>
                <w:rStyle w:val="ng-star-inserted"/>
                <w:color w:val="000000" w:themeColor="text1"/>
                <w:spacing w:val="-4"/>
              </w:rPr>
            </w:pPr>
            <w:r w:rsidRPr="006D5902">
              <w:rPr>
                <w:rStyle w:val="ng-star-inserted"/>
                <w:color w:val="000000" w:themeColor="text1"/>
                <w:spacing w:val="-4"/>
              </w:rPr>
              <w:t>2. Phạt tiền đối với hành vi áp sai về giá, ghi sai chủng loại, đơn vị, tên dịch vụ kỹ thuật trong thanh toán chi phí khám bệnh, chữa bệnh bảo hiểm y tế theo một trong các mức sau đây:</w:t>
            </w:r>
          </w:p>
          <w:p w14:paraId="50E97773"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a) Từ 1.000.000 đồng đến 2.000.000 đồng đối với mức vi phạm có giá trị từ 1.000.000 đồng đến dưới 5.000.000 đồng;</w:t>
            </w:r>
          </w:p>
          <w:p w14:paraId="4B2450D7" w14:textId="17C16170"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b) Từ 2.000.000 đồng đến 3.000.000 đồng đối với mức vi phạm có giá trị từ 5.000.000 đồng đến dưới 10.000.000 đồng;</w:t>
            </w:r>
          </w:p>
        </w:tc>
        <w:tc>
          <w:tcPr>
            <w:tcW w:w="5386" w:type="dxa"/>
            <w:vAlign w:val="center"/>
          </w:tcPr>
          <w:p w14:paraId="5FFEAC47" w14:textId="30E278CA" w:rsidR="009251BD" w:rsidRDefault="009251BD" w:rsidP="006D5902">
            <w:pPr>
              <w:spacing w:before="40" w:after="40" w:line="300" w:lineRule="exact"/>
              <w:jc w:val="both"/>
              <w:rPr>
                <w:color w:val="000000" w:themeColor="text1"/>
              </w:rPr>
            </w:pPr>
            <w:r>
              <w:rPr>
                <w:color w:val="000000" w:themeColor="text1"/>
              </w:rPr>
              <w:lastRenderedPageBreak/>
              <w:t>Tiếp thu ý kiến</w:t>
            </w:r>
          </w:p>
          <w:p w14:paraId="4B3E1FC5" w14:textId="3824347F" w:rsidR="00FE5174" w:rsidRPr="006D5902" w:rsidRDefault="00FE5174" w:rsidP="006D5902">
            <w:pPr>
              <w:spacing w:before="40" w:after="40" w:line="300" w:lineRule="exact"/>
              <w:jc w:val="both"/>
              <w:rPr>
                <w:color w:val="000000" w:themeColor="text1"/>
              </w:rPr>
            </w:pPr>
            <w:r w:rsidRPr="006D5902">
              <w:rPr>
                <w:color w:val="000000" w:themeColor="text1"/>
              </w:rPr>
              <w:t>Vụ Bảo hiểm y tế</w:t>
            </w:r>
          </w:p>
        </w:tc>
      </w:tr>
      <w:tr w:rsidR="006D5902" w:rsidRPr="006D5902" w14:paraId="6CB55DC4" w14:textId="77777777" w:rsidTr="009251BD">
        <w:trPr>
          <w:cantSplit/>
        </w:trPr>
        <w:tc>
          <w:tcPr>
            <w:tcW w:w="1413" w:type="dxa"/>
            <w:vMerge w:val="restart"/>
            <w:vAlign w:val="center"/>
          </w:tcPr>
          <w:p w14:paraId="0E12E9F8" w14:textId="1A9B32FA" w:rsidR="00FE5174" w:rsidRPr="006D5902" w:rsidRDefault="00FE5174" w:rsidP="006D5902">
            <w:pPr>
              <w:spacing w:before="40" w:after="40" w:line="300" w:lineRule="exact"/>
              <w:jc w:val="center"/>
              <w:rPr>
                <w:color w:val="000000" w:themeColor="text1"/>
              </w:rPr>
            </w:pPr>
            <w:r w:rsidRPr="006D5902">
              <w:rPr>
                <w:color w:val="000000" w:themeColor="text1"/>
              </w:rPr>
              <w:t>Viện Vệ sinh dịch tễ Trung ương</w:t>
            </w:r>
          </w:p>
        </w:tc>
        <w:tc>
          <w:tcPr>
            <w:tcW w:w="9214" w:type="dxa"/>
          </w:tcPr>
          <w:p w14:paraId="06A696F4" w14:textId="5917A274"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Căn cứ ban hành: Luật sửa đổi, bổ sung cần ghi rõ, không viết tắt, ví dụ: Căn cứ 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25 tháng 6 năm 2025; xem xét bổ sung Luật Phòng, chống bệnh truyền nhiễm ngày 21 tháng 11 năm 2007 (vì dự thảo Nghị định có liên quan đến lĩnh vực phòng, chống HIV/AIDS)</w:t>
            </w:r>
          </w:p>
        </w:tc>
        <w:tc>
          <w:tcPr>
            <w:tcW w:w="5386" w:type="dxa"/>
            <w:vAlign w:val="center"/>
          </w:tcPr>
          <w:p w14:paraId="3FF9C989" w14:textId="4A9036E6"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30C11FA1" w14:textId="77777777" w:rsidTr="009251BD">
        <w:trPr>
          <w:cantSplit/>
        </w:trPr>
        <w:tc>
          <w:tcPr>
            <w:tcW w:w="1413" w:type="dxa"/>
            <w:vMerge/>
            <w:vAlign w:val="center"/>
          </w:tcPr>
          <w:p w14:paraId="5F389AD2" w14:textId="77777777" w:rsidR="00FE5174" w:rsidRPr="006D5902" w:rsidRDefault="00FE5174" w:rsidP="006D5902">
            <w:pPr>
              <w:spacing w:before="40" w:after="40" w:line="300" w:lineRule="exact"/>
              <w:jc w:val="center"/>
              <w:rPr>
                <w:color w:val="000000" w:themeColor="text1"/>
              </w:rPr>
            </w:pPr>
          </w:p>
        </w:tc>
        <w:tc>
          <w:tcPr>
            <w:tcW w:w="9214" w:type="dxa"/>
          </w:tcPr>
          <w:p w14:paraId="199846FA" w14:textId="2D005894"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Khoán 2 Điều 3: Sửa cụm từ "Thông tư này" thành "Nghị định này".</w:t>
            </w:r>
          </w:p>
        </w:tc>
        <w:tc>
          <w:tcPr>
            <w:tcW w:w="5386" w:type="dxa"/>
            <w:vAlign w:val="center"/>
          </w:tcPr>
          <w:p w14:paraId="01E7B2C0" w14:textId="734186E5"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7B2BD11F" w14:textId="77777777" w:rsidTr="009251BD">
        <w:trPr>
          <w:cantSplit/>
        </w:trPr>
        <w:tc>
          <w:tcPr>
            <w:tcW w:w="1413" w:type="dxa"/>
            <w:vMerge/>
            <w:vAlign w:val="center"/>
          </w:tcPr>
          <w:p w14:paraId="2E2A24E0" w14:textId="77777777" w:rsidR="00FE5174" w:rsidRPr="006D5902" w:rsidRDefault="00FE5174" w:rsidP="006D5902">
            <w:pPr>
              <w:spacing w:before="40" w:after="40" w:line="300" w:lineRule="exact"/>
              <w:jc w:val="center"/>
              <w:rPr>
                <w:color w:val="000000" w:themeColor="text1"/>
              </w:rPr>
            </w:pPr>
          </w:p>
        </w:tc>
        <w:tc>
          <w:tcPr>
            <w:tcW w:w="9214" w:type="dxa"/>
          </w:tcPr>
          <w:p w14:paraId="21D565D1" w14:textId="5EAAE08C"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Điều 4: Hiện dự thảo Nghị định không phân cấp cho cấp bộ chịu trách nhiệm hướng dẫn do đó đề nghị bỏ từ "hướng dẫn" tại Điều 4</w:t>
            </w:r>
          </w:p>
        </w:tc>
        <w:tc>
          <w:tcPr>
            <w:tcW w:w="5386" w:type="dxa"/>
            <w:vAlign w:val="center"/>
          </w:tcPr>
          <w:p w14:paraId="12AFBE7F" w14:textId="7D35C3E0"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D067383" w14:textId="77777777" w:rsidTr="009251BD">
        <w:trPr>
          <w:cantSplit/>
        </w:trPr>
        <w:tc>
          <w:tcPr>
            <w:tcW w:w="1413" w:type="dxa"/>
            <w:vMerge w:val="restart"/>
            <w:vAlign w:val="center"/>
          </w:tcPr>
          <w:p w14:paraId="13B0366F" w14:textId="37450BB2" w:rsidR="00FE5174" w:rsidRPr="006D5902" w:rsidRDefault="00FE5174" w:rsidP="006D5902">
            <w:pPr>
              <w:spacing w:before="40" w:after="40" w:line="300" w:lineRule="exact"/>
              <w:jc w:val="center"/>
              <w:rPr>
                <w:color w:val="000000" w:themeColor="text1"/>
              </w:rPr>
            </w:pPr>
            <w:r w:rsidRPr="006D5902">
              <w:rPr>
                <w:color w:val="000000" w:themeColor="text1"/>
              </w:rPr>
              <w:t>Bệnh viện Hữu nghị Việt Đức</w:t>
            </w:r>
          </w:p>
        </w:tc>
        <w:tc>
          <w:tcPr>
            <w:tcW w:w="9214" w:type="dxa"/>
          </w:tcPr>
          <w:p w14:paraId="6A250734" w14:textId="09B0700B" w:rsidR="00FE5174" w:rsidRPr="006D5902" w:rsidRDefault="00FE5174" w:rsidP="006D5902">
            <w:pPr>
              <w:spacing w:before="40" w:after="40" w:line="300" w:lineRule="exact"/>
              <w:jc w:val="both"/>
              <w:rPr>
                <w:rStyle w:val="ng-star-inserted"/>
                <w:color w:val="000000" w:themeColor="text1"/>
                <w:spacing w:val="-4"/>
              </w:rPr>
            </w:pPr>
            <w:r w:rsidRPr="006D5902">
              <w:rPr>
                <w:rStyle w:val="ng-star-inserted"/>
                <w:color w:val="000000" w:themeColor="text1"/>
                <w:spacing w:val="-4"/>
              </w:rPr>
              <w:t>Tại điểm a khoản 1 Điều 1 (sửa đổi, bổ sung điểm s khoản 3): Dự thảo có nêu "Buộc nộp lại chứng chỉ hành nghề; giấy phép hoạt động khám bệnh, chữa bệnh; giấy phép nhập khẩu trang thiết bị y tế …": Mức phạt mới cần quy định rõ thời gian nộp lại hoặc thu hồi chứng chỉ hành nghề; giấy phép hoạt động khám bệnh, chữa bệnh, giấy phép nhập khẩu trang thiết bị y tế …".</w:t>
            </w:r>
          </w:p>
        </w:tc>
        <w:tc>
          <w:tcPr>
            <w:tcW w:w="5386" w:type="dxa"/>
            <w:vAlign w:val="center"/>
          </w:tcPr>
          <w:p w14:paraId="29924FA7" w14:textId="12A864D6"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1A5D4946" w14:textId="77777777" w:rsidTr="009251BD">
        <w:trPr>
          <w:cantSplit/>
        </w:trPr>
        <w:tc>
          <w:tcPr>
            <w:tcW w:w="1413" w:type="dxa"/>
            <w:vMerge/>
            <w:vAlign w:val="center"/>
          </w:tcPr>
          <w:p w14:paraId="498312BE" w14:textId="77777777" w:rsidR="00FE5174" w:rsidRPr="006D5902" w:rsidRDefault="00FE5174" w:rsidP="006D5902">
            <w:pPr>
              <w:spacing w:before="40" w:after="40" w:line="300" w:lineRule="exact"/>
              <w:jc w:val="center"/>
              <w:rPr>
                <w:color w:val="000000" w:themeColor="text1"/>
              </w:rPr>
            </w:pPr>
          </w:p>
        </w:tc>
        <w:tc>
          <w:tcPr>
            <w:tcW w:w="9214" w:type="dxa"/>
          </w:tcPr>
          <w:p w14:paraId="4472E10F" w14:textId="5A5F3275"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khoản 2 Điều 3: Đề nghị sửa cụm từ "Thông tư này" thành "Nghị định này".</w:t>
            </w:r>
          </w:p>
        </w:tc>
        <w:tc>
          <w:tcPr>
            <w:tcW w:w="5386" w:type="dxa"/>
            <w:vAlign w:val="center"/>
          </w:tcPr>
          <w:p w14:paraId="0630D4B8" w14:textId="2DFCDAA4"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5F68643F" w14:textId="77777777" w:rsidTr="009251BD">
        <w:trPr>
          <w:cantSplit/>
        </w:trPr>
        <w:tc>
          <w:tcPr>
            <w:tcW w:w="1413" w:type="dxa"/>
            <w:vMerge w:val="restart"/>
            <w:vAlign w:val="center"/>
          </w:tcPr>
          <w:p w14:paraId="0FB86BEF" w14:textId="4B32431B" w:rsidR="00FE5174" w:rsidRPr="006D5902" w:rsidRDefault="00FE5174" w:rsidP="006D5902">
            <w:pPr>
              <w:spacing w:before="40" w:after="40" w:line="300" w:lineRule="exact"/>
              <w:jc w:val="center"/>
              <w:rPr>
                <w:color w:val="000000" w:themeColor="text1"/>
              </w:rPr>
            </w:pPr>
            <w:r w:rsidRPr="006D5902">
              <w:rPr>
                <w:color w:val="000000" w:themeColor="text1"/>
              </w:rPr>
              <w:t>Học Viện Y, dược học cổ truyền Việt Nam</w:t>
            </w:r>
          </w:p>
        </w:tc>
        <w:tc>
          <w:tcPr>
            <w:tcW w:w="9214" w:type="dxa"/>
          </w:tcPr>
          <w:p w14:paraId="101B2FE5"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Điểm s khoản 1 Điều 1: Liệt kê dài, có trùng cụm từ "giấy đăng ký lưu hành thuốc, nguyên liệu làm thuốc" và thiếu hướng dẫn thủ tục nộp lại. Đề nghị:</w:t>
            </w:r>
          </w:p>
          <w:p w14:paraId="19DA3884"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Bỏ bớt cụm từ bị trùng lặp " giấy đăng ký lưu hành thuốc, nguyên liệu làm thuốc"</w:t>
            </w:r>
          </w:p>
          <w:p w14:paraId="7F2B50C1" w14:textId="77777777" w:rsidR="00FE5174" w:rsidRPr="006D5902" w:rsidRDefault="00FE5174" w:rsidP="006D5902">
            <w:pPr>
              <w:spacing w:before="40" w:after="40" w:line="300" w:lineRule="exact"/>
              <w:jc w:val="both"/>
              <w:rPr>
                <w:rStyle w:val="ng-star-inserted"/>
                <w:color w:val="000000" w:themeColor="text1"/>
                <w:spacing w:val="-4"/>
              </w:rPr>
            </w:pPr>
            <w:r w:rsidRPr="006D5902">
              <w:rPr>
                <w:rStyle w:val="ng-star-inserted"/>
                <w:color w:val="000000" w:themeColor="text1"/>
                <w:spacing w:val="-4"/>
              </w:rPr>
              <w:t>- Gom nhóm theo lĩnh vực (khám chữa bệnh, dược, trang thiết bị y tế, mỹ phẩm) tránh trùng.</w:t>
            </w:r>
          </w:p>
          <w:p w14:paraId="3111773B" w14:textId="60C7162B"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Bổ sung quy trình nộp lại, cơ quan tiếp nhận, thời hạn, quyền khiếu nại</w:t>
            </w:r>
          </w:p>
        </w:tc>
        <w:tc>
          <w:tcPr>
            <w:tcW w:w="5386" w:type="dxa"/>
            <w:vAlign w:val="center"/>
          </w:tcPr>
          <w:p w14:paraId="0617F03F" w14:textId="61310DFA" w:rsidR="00FE5174" w:rsidRPr="006D5902" w:rsidRDefault="00FE5174"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05488EA6" w14:textId="77777777" w:rsidTr="009251BD">
        <w:trPr>
          <w:cantSplit/>
        </w:trPr>
        <w:tc>
          <w:tcPr>
            <w:tcW w:w="1413" w:type="dxa"/>
            <w:vMerge/>
            <w:vAlign w:val="center"/>
          </w:tcPr>
          <w:p w14:paraId="374A22B6" w14:textId="77777777" w:rsidR="00FE5174" w:rsidRPr="006D5902" w:rsidRDefault="00FE5174" w:rsidP="006D5902">
            <w:pPr>
              <w:spacing w:before="40" w:after="40" w:line="300" w:lineRule="exact"/>
              <w:jc w:val="center"/>
              <w:rPr>
                <w:color w:val="000000" w:themeColor="text1"/>
              </w:rPr>
            </w:pPr>
          </w:p>
        </w:tc>
        <w:tc>
          <w:tcPr>
            <w:tcW w:w="9214" w:type="dxa"/>
          </w:tcPr>
          <w:p w14:paraId="32227D1B" w14:textId="7A4784C0"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xml:space="preserve">khoản 5 Điều 4: Dẫn chiếu việc xử phạt thực hiện theo Nghị định số 10/2025 nhưng chưa có hướng dẫn chi tiết, dễ vướng khi áp dụng. Thêm quy định chuyển tiếp: "Trong vòng 90 ngày </w:t>
            </w:r>
            <w:r w:rsidRPr="006D5902">
              <w:rPr>
                <w:rStyle w:val="ng-star-inserted"/>
                <w:color w:val="000000" w:themeColor="text1"/>
              </w:rPr>
              <w:lastRenderedPageBreak/>
              <w:t>kể từ khi Nghị định số 190/2025 có hiệu lực, Bộ Y tế ban hành hướng dẫn cụ thể về chứng cứ điện tử, quy trình lập biên bản và ra quyết định xử phạt"</w:t>
            </w:r>
          </w:p>
        </w:tc>
        <w:tc>
          <w:tcPr>
            <w:tcW w:w="5386" w:type="dxa"/>
            <w:vAlign w:val="center"/>
          </w:tcPr>
          <w:p w14:paraId="7026383E" w14:textId="31F21E6A" w:rsidR="00FE5174" w:rsidRPr="006D5902" w:rsidRDefault="00FE5174" w:rsidP="006D5902">
            <w:pPr>
              <w:spacing w:before="40" w:after="40" w:line="300" w:lineRule="exact"/>
              <w:jc w:val="both"/>
              <w:rPr>
                <w:color w:val="000000" w:themeColor="text1"/>
              </w:rPr>
            </w:pPr>
            <w:r w:rsidRPr="006D5902">
              <w:rPr>
                <w:color w:val="000000" w:themeColor="text1"/>
              </w:rPr>
              <w:lastRenderedPageBreak/>
              <w:t>Tiếp thu ý kiến</w:t>
            </w:r>
          </w:p>
        </w:tc>
      </w:tr>
      <w:tr w:rsidR="006D5902" w:rsidRPr="006D5902" w14:paraId="7A0F2899" w14:textId="77777777" w:rsidTr="009251BD">
        <w:trPr>
          <w:cantSplit/>
        </w:trPr>
        <w:tc>
          <w:tcPr>
            <w:tcW w:w="1413" w:type="dxa"/>
            <w:vMerge/>
            <w:vAlign w:val="center"/>
          </w:tcPr>
          <w:p w14:paraId="38A55185" w14:textId="77777777" w:rsidR="00FE5174" w:rsidRPr="006D5902" w:rsidRDefault="00FE5174" w:rsidP="006D5902">
            <w:pPr>
              <w:spacing w:before="40" w:after="40" w:line="300" w:lineRule="exact"/>
              <w:jc w:val="center"/>
              <w:rPr>
                <w:color w:val="000000" w:themeColor="text1"/>
              </w:rPr>
            </w:pPr>
          </w:p>
        </w:tc>
        <w:tc>
          <w:tcPr>
            <w:tcW w:w="9214" w:type="dxa"/>
          </w:tcPr>
          <w:p w14:paraId="3935268C" w14:textId="6AAC3EA2" w:rsidR="00FE5174" w:rsidRPr="006D5902" w:rsidRDefault="00FE5174" w:rsidP="006D5902">
            <w:pPr>
              <w:spacing w:before="40" w:after="40" w:line="300" w:lineRule="exact"/>
              <w:jc w:val="both"/>
              <w:rPr>
                <w:rStyle w:val="ng-star-inserted"/>
                <w:color w:val="000000" w:themeColor="text1"/>
                <w:spacing w:val="-4"/>
              </w:rPr>
            </w:pPr>
            <w:r w:rsidRPr="006D5902">
              <w:rPr>
                <w:rStyle w:val="ng-star-inserted"/>
                <w:color w:val="000000" w:themeColor="text1"/>
                <w:spacing w:val="-4"/>
              </w:rPr>
              <w:t>điểm d khoản 3 Điều 38: Hành vi khó chứng minh nếu không có quy trình kiểm chứng. Đề nghị bổ sung yêu cầu lập biên bản, lưu chứng cứ (camera, test nhanh) để bảo đảm khách quan.</w:t>
            </w:r>
          </w:p>
        </w:tc>
        <w:tc>
          <w:tcPr>
            <w:tcW w:w="5386" w:type="dxa"/>
            <w:vAlign w:val="center"/>
          </w:tcPr>
          <w:p w14:paraId="74DA3BF5" w14:textId="77777777" w:rsidR="008446E7" w:rsidRPr="00F13C97" w:rsidRDefault="008446E7" w:rsidP="006D5902">
            <w:pPr>
              <w:spacing w:before="40" w:after="40" w:line="300" w:lineRule="exact"/>
              <w:jc w:val="both"/>
              <w:rPr>
                <w:color w:val="000000" w:themeColor="text1"/>
                <w:spacing w:val="-2"/>
                <w:lang w:val="vi-VN"/>
              </w:rPr>
            </w:pPr>
            <w:r w:rsidRPr="00F13C97">
              <w:rPr>
                <w:b/>
                <w:bCs/>
                <w:color w:val="000000" w:themeColor="text1"/>
                <w:spacing w:val="-2"/>
                <w:lang w:val="vi-VN"/>
              </w:rPr>
              <w:t xml:space="preserve">- </w:t>
            </w:r>
            <w:r w:rsidRPr="00F13C97">
              <w:rPr>
                <w:b/>
                <w:bCs/>
                <w:color w:val="000000" w:themeColor="text1"/>
                <w:spacing w:val="-2"/>
              </w:rPr>
              <w:t>Quy định về chứng cứ và lập biên bản</w:t>
            </w:r>
            <w:r w:rsidRPr="00F13C97">
              <w:rPr>
                <w:color w:val="000000" w:themeColor="text1"/>
                <w:spacing w:val="-2"/>
              </w:rPr>
              <w:t xml:space="preserve"> khi xử lý vi phạm hành chính đã được quy định </w:t>
            </w:r>
            <w:r w:rsidRPr="00F13C97">
              <w:rPr>
                <w:b/>
                <w:bCs/>
                <w:color w:val="000000" w:themeColor="text1"/>
                <w:spacing w:val="-2"/>
              </w:rPr>
              <w:t>thống nhất tại Luật Xử lý vi phạm hành chính năm 2012 (đã được sửa đổi, bổ sung năm 2020)</w:t>
            </w:r>
            <w:r w:rsidRPr="00F13C97">
              <w:rPr>
                <w:color w:val="000000" w:themeColor="text1"/>
                <w:spacing w:val="-2"/>
              </w:rPr>
              <w:t xml:space="preserve"> và </w:t>
            </w:r>
            <w:r w:rsidRPr="00F13C97">
              <w:rPr>
                <w:b/>
                <w:bCs/>
                <w:color w:val="000000" w:themeColor="text1"/>
                <w:spacing w:val="-2"/>
              </w:rPr>
              <w:t>Nghị định số 118/2021/NĐ-CP</w:t>
            </w:r>
            <w:r w:rsidRPr="00F13C97">
              <w:rPr>
                <w:color w:val="000000" w:themeColor="text1"/>
                <w:spacing w:val="-2"/>
              </w:rPr>
              <w:t xml:space="preserve"> về trình tự, thủ tục xử phạt vi phạm hành chính</w:t>
            </w:r>
            <w:r w:rsidRPr="00F13C97">
              <w:rPr>
                <w:color w:val="000000" w:themeColor="text1"/>
                <w:spacing w:val="-2"/>
                <w:lang w:val="vi-VN"/>
              </w:rPr>
              <w:t>, do vậy v</w:t>
            </w:r>
            <w:r w:rsidRPr="00F13C97">
              <w:rPr>
                <w:color w:val="000000" w:themeColor="text1"/>
                <w:spacing w:val="-2"/>
              </w:rPr>
              <w:t xml:space="preserve">iệc bổ sung riêng quy trình lập biên bản, ghi hình, lưu chứng cứ trong nghị định này là </w:t>
            </w:r>
            <w:r w:rsidRPr="00F13C97">
              <w:rPr>
                <w:b/>
                <w:bCs/>
                <w:color w:val="000000" w:themeColor="text1"/>
                <w:spacing w:val="-2"/>
              </w:rPr>
              <w:t>không cần thiết</w:t>
            </w:r>
            <w:r w:rsidRPr="00F13C97">
              <w:rPr>
                <w:color w:val="000000" w:themeColor="text1"/>
                <w:spacing w:val="-2"/>
              </w:rPr>
              <w:t xml:space="preserve">, gây </w:t>
            </w:r>
            <w:r w:rsidRPr="00F13C97">
              <w:rPr>
                <w:b/>
                <w:bCs/>
                <w:color w:val="000000" w:themeColor="text1"/>
                <w:spacing w:val="-2"/>
              </w:rPr>
              <w:t>trùng lặp về kỹ thuật lập pháp</w:t>
            </w:r>
            <w:r w:rsidRPr="00F13C97">
              <w:rPr>
                <w:color w:val="000000" w:themeColor="text1"/>
                <w:spacing w:val="-2"/>
              </w:rPr>
              <w:t>.</w:t>
            </w:r>
          </w:p>
          <w:p w14:paraId="47148A6C" w14:textId="733B096E" w:rsidR="008446E7" w:rsidRPr="006D5902" w:rsidRDefault="008446E7" w:rsidP="006D5902">
            <w:pPr>
              <w:spacing w:before="40" w:after="40" w:line="300" w:lineRule="exact"/>
              <w:jc w:val="both"/>
              <w:rPr>
                <w:color w:val="000000" w:themeColor="text1"/>
              </w:rPr>
            </w:pPr>
            <w:r w:rsidRPr="006D5902">
              <w:rPr>
                <w:color w:val="000000" w:themeColor="text1"/>
                <w:lang w:val="vi-VN"/>
              </w:rPr>
              <w:t xml:space="preserve">- </w:t>
            </w:r>
            <w:r w:rsidRPr="006D5902">
              <w:rPr>
                <w:color w:val="000000" w:themeColor="text1"/>
              </w:rPr>
              <w:t xml:space="preserve">Giữ nguyên quy định tại </w:t>
            </w:r>
            <w:r w:rsidRPr="006D5902">
              <w:rPr>
                <w:b/>
                <w:bCs/>
                <w:color w:val="000000" w:themeColor="text1"/>
              </w:rPr>
              <w:t>điểm d khoản 4 Điều 38</w:t>
            </w:r>
            <w:r w:rsidRPr="006D5902">
              <w:rPr>
                <w:color w:val="000000" w:themeColor="text1"/>
              </w:rPr>
              <w:t>, bảo đảm tính thống nhất với Luật Xử lý vi phạm hành chính và các văn bản hướng dẫn thi hành, tránh chồng chéo quy trình nghiệp vụ.</w:t>
            </w:r>
          </w:p>
        </w:tc>
      </w:tr>
      <w:tr w:rsidR="006D5902" w:rsidRPr="006D5902" w14:paraId="7D0ED23D" w14:textId="77777777" w:rsidTr="009251BD">
        <w:trPr>
          <w:cantSplit/>
        </w:trPr>
        <w:tc>
          <w:tcPr>
            <w:tcW w:w="1413" w:type="dxa"/>
            <w:vMerge/>
            <w:vAlign w:val="center"/>
          </w:tcPr>
          <w:p w14:paraId="05E9245F" w14:textId="77777777" w:rsidR="00FE5174" w:rsidRPr="006D5902" w:rsidRDefault="00FE5174" w:rsidP="006D5902">
            <w:pPr>
              <w:spacing w:before="40" w:after="40" w:line="300" w:lineRule="exact"/>
              <w:jc w:val="center"/>
              <w:rPr>
                <w:color w:val="000000" w:themeColor="text1"/>
              </w:rPr>
            </w:pPr>
          </w:p>
        </w:tc>
        <w:tc>
          <w:tcPr>
            <w:tcW w:w="9214" w:type="dxa"/>
          </w:tcPr>
          <w:p w14:paraId="135D3B39"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Điều 42. Vi phạm quy định về sinh con bằng kỹ thuật thụ tinh trong ống nghiệm: Bổ sung yêu cầu mã hóa thông tin</w:t>
            </w:r>
          </w:p>
          <w:p w14:paraId="5258BF73"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"Cơ sở lưu giữ mẫu phải bảo đảm bảo mật thông tin và mã hóa dữ liệu người gửi mẫu theo tiêu chuẩn an toàn thông tin y tế. Khi chuyển mẫu, phải có biên bản bàn giao, niêm phong và văn bản đồng ý của người gửi.</w:t>
            </w:r>
          </w:p>
          <w:p w14:paraId="0E52EE45" w14:textId="77777777" w:rsidR="00FE5174" w:rsidRPr="006D5902" w:rsidRDefault="00FE5174" w:rsidP="006D5902">
            <w:pPr>
              <w:spacing w:before="40" w:after="40" w:line="300" w:lineRule="exact"/>
              <w:jc w:val="both"/>
              <w:rPr>
                <w:rStyle w:val="ng-star-inserted"/>
                <w:color w:val="000000" w:themeColor="text1"/>
              </w:rPr>
            </w:pPr>
          </w:p>
          <w:p w14:paraId="510D0F0F" w14:textId="77777777" w:rsidR="00FE5174" w:rsidRPr="006D5902" w:rsidRDefault="00FE5174" w:rsidP="006D5902">
            <w:pPr>
              <w:spacing w:before="40" w:after="40" w:line="300" w:lineRule="exact"/>
              <w:jc w:val="both"/>
              <w:rPr>
                <w:rStyle w:val="ng-star-inserted"/>
                <w:color w:val="000000" w:themeColor="text1"/>
              </w:rPr>
            </w:pPr>
          </w:p>
          <w:p w14:paraId="7CDE1E96" w14:textId="77777777" w:rsidR="00FE5174" w:rsidRPr="006D5902" w:rsidRDefault="00FE5174" w:rsidP="006D5902">
            <w:pPr>
              <w:spacing w:before="40" w:after="40" w:line="300" w:lineRule="exact"/>
              <w:jc w:val="both"/>
              <w:rPr>
                <w:rStyle w:val="ng-star-inserted"/>
                <w:color w:val="000000" w:themeColor="text1"/>
              </w:rPr>
            </w:pPr>
          </w:p>
          <w:p w14:paraId="12DE9BE2" w14:textId="77777777" w:rsidR="00FE5174" w:rsidRPr="006D5902" w:rsidRDefault="00FE5174" w:rsidP="006D5902">
            <w:pPr>
              <w:spacing w:before="40" w:after="40" w:line="300" w:lineRule="exact"/>
              <w:jc w:val="both"/>
              <w:rPr>
                <w:rStyle w:val="ng-star-inserted"/>
                <w:color w:val="000000" w:themeColor="text1"/>
              </w:rPr>
            </w:pPr>
          </w:p>
          <w:p w14:paraId="0FFF0280" w14:textId="77777777" w:rsidR="00FE5174" w:rsidRPr="006D5902" w:rsidRDefault="00FE5174" w:rsidP="006D5902">
            <w:pPr>
              <w:spacing w:before="40" w:after="40" w:line="300" w:lineRule="exact"/>
              <w:jc w:val="both"/>
              <w:rPr>
                <w:rStyle w:val="ng-star-inserted"/>
                <w:color w:val="000000" w:themeColor="text1"/>
              </w:rPr>
            </w:pPr>
          </w:p>
          <w:p w14:paraId="07A67DE6" w14:textId="77777777" w:rsidR="00FE5174" w:rsidRPr="006D5902" w:rsidRDefault="00FE5174" w:rsidP="006D5902">
            <w:pPr>
              <w:spacing w:before="40" w:after="40" w:line="300" w:lineRule="exact"/>
              <w:jc w:val="both"/>
              <w:rPr>
                <w:rStyle w:val="ng-star-inserted"/>
                <w:color w:val="000000" w:themeColor="text1"/>
              </w:rPr>
            </w:pPr>
          </w:p>
          <w:p w14:paraId="571828EE" w14:textId="77777777" w:rsidR="00FE5174" w:rsidRPr="006D5902" w:rsidRDefault="00FE5174" w:rsidP="006D5902">
            <w:pPr>
              <w:spacing w:before="40" w:after="40" w:line="300" w:lineRule="exact"/>
              <w:jc w:val="both"/>
              <w:rPr>
                <w:rStyle w:val="ng-star-inserted"/>
                <w:color w:val="000000" w:themeColor="text1"/>
              </w:rPr>
            </w:pPr>
          </w:p>
          <w:p w14:paraId="767DF08F" w14:textId="77777777" w:rsidR="00FE5174" w:rsidRPr="006D5902" w:rsidRDefault="00FE5174" w:rsidP="006D5902">
            <w:pPr>
              <w:spacing w:before="40" w:after="40" w:line="300" w:lineRule="exact"/>
              <w:jc w:val="both"/>
              <w:rPr>
                <w:rStyle w:val="ng-star-inserted"/>
                <w:color w:val="000000" w:themeColor="text1"/>
              </w:rPr>
            </w:pPr>
          </w:p>
          <w:p w14:paraId="66F013FF" w14:textId="77777777" w:rsidR="00FE5174" w:rsidRPr="006D5902" w:rsidRDefault="00FE5174" w:rsidP="006D5902">
            <w:pPr>
              <w:spacing w:before="40" w:after="40" w:line="300" w:lineRule="exact"/>
              <w:jc w:val="both"/>
              <w:rPr>
                <w:rStyle w:val="ng-star-inserted"/>
                <w:color w:val="000000" w:themeColor="text1"/>
              </w:rPr>
            </w:pPr>
          </w:p>
          <w:p w14:paraId="15B1D592" w14:textId="77777777" w:rsidR="00FE5174" w:rsidRPr="006D5902" w:rsidRDefault="00FE5174" w:rsidP="006D5902">
            <w:pPr>
              <w:spacing w:before="40" w:after="40" w:line="300" w:lineRule="exact"/>
              <w:jc w:val="both"/>
              <w:rPr>
                <w:rStyle w:val="ng-star-inserted"/>
                <w:color w:val="000000" w:themeColor="text1"/>
              </w:rPr>
            </w:pPr>
          </w:p>
          <w:p w14:paraId="7D7C7057" w14:textId="77777777" w:rsidR="00FE5174" w:rsidRPr="006D5902" w:rsidRDefault="00FE5174" w:rsidP="006D5902">
            <w:pPr>
              <w:spacing w:before="40" w:after="40" w:line="300" w:lineRule="exact"/>
              <w:jc w:val="both"/>
              <w:rPr>
                <w:rStyle w:val="ng-star-inserted"/>
                <w:color w:val="000000" w:themeColor="text1"/>
              </w:rPr>
            </w:pPr>
          </w:p>
          <w:p w14:paraId="0683DFAC" w14:textId="77777777" w:rsidR="00FE5174" w:rsidRPr="006D5902" w:rsidRDefault="00FE5174" w:rsidP="006D5902">
            <w:pPr>
              <w:spacing w:before="40" w:after="40" w:line="300" w:lineRule="exact"/>
              <w:jc w:val="both"/>
              <w:rPr>
                <w:rStyle w:val="ng-star-inserted"/>
                <w:color w:val="000000" w:themeColor="text1"/>
              </w:rPr>
            </w:pPr>
          </w:p>
          <w:p w14:paraId="7C4B2E82" w14:textId="77777777" w:rsidR="00FE5174" w:rsidRPr="006D5902" w:rsidRDefault="00FE5174" w:rsidP="006D5902">
            <w:pPr>
              <w:spacing w:before="40" w:after="40" w:line="300" w:lineRule="exact"/>
              <w:jc w:val="both"/>
              <w:rPr>
                <w:rStyle w:val="ng-star-inserted"/>
                <w:color w:val="000000" w:themeColor="text1"/>
              </w:rPr>
            </w:pPr>
          </w:p>
          <w:p w14:paraId="452D6011" w14:textId="77777777" w:rsidR="00FE5174" w:rsidRPr="006D5902" w:rsidRDefault="00FE5174" w:rsidP="006D5902">
            <w:pPr>
              <w:spacing w:before="40" w:after="40" w:line="300" w:lineRule="exact"/>
              <w:jc w:val="both"/>
              <w:rPr>
                <w:rStyle w:val="ng-star-inserted"/>
                <w:color w:val="000000" w:themeColor="text1"/>
              </w:rPr>
            </w:pPr>
          </w:p>
          <w:p w14:paraId="3F6AF296" w14:textId="77777777" w:rsidR="00FE5174" w:rsidRPr="006D5902" w:rsidRDefault="00FE5174" w:rsidP="006D5902">
            <w:pPr>
              <w:spacing w:before="40" w:after="40" w:line="300" w:lineRule="exact"/>
              <w:jc w:val="both"/>
              <w:rPr>
                <w:rStyle w:val="ng-star-inserted"/>
                <w:color w:val="000000" w:themeColor="text1"/>
              </w:rPr>
            </w:pPr>
          </w:p>
          <w:p w14:paraId="035882FF" w14:textId="77777777" w:rsidR="00FE5174" w:rsidRPr="006D5902" w:rsidRDefault="00FE5174" w:rsidP="006D5902">
            <w:pPr>
              <w:spacing w:before="40" w:after="40" w:line="300" w:lineRule="exact"/>
              <w:jc w:val="both"/>
              <w:rPr>
                <w:rStyle w:val="ng-star-inserted"/>
                <w:color w:val="000000" w:themeColor="text1"/>
              </w:rPr>
            </w:pPr>
          </w:p>
          <w:p w14:paraId="2E8C5EE3" w14:textId="77777777" w:rsidR="00FE5174" w:rsidRPr="006D5902" w:rsidRDefault="00FE5174" w:rsidP="006D5902">
            <w:pPr>
              <w:spacing w:before="40" w:after="40" w:line="300" w:lineRule="exact"/>
              <w:jc w:val="both"/>
              <w:rPr>
                <w:rStyle w:val="ng-star-inserted"/>
                <w:color w:val="000000" w:themeColor="text1"/>
              </w:rPr>
            </w:pPr>
          </w:p>
          <w:p w14:paraId="0DFB2F48" w14:textId="77777777" w:rsidR="00FE5174" w:rsidRPr="006D5902" w:rsidRDefault="00FE5174" w:rsidP="006D5902">
            <w:pPr>
              <w:spacing w:before="40" w:after="40" w:line="300" w:lineRule="exact"/>
              <w:jc w:val="both"/>
              <w:rPr>
                <w:rStyle w:val="ng-star-inserted"/>
                <w:color w:val="000000" w:themeColor="text1"/>
              </w:rPr>
            </w:pPr>
          </w:p>
          <w:p w14:paraId="32C62150" w14:textId="77777777" w:rsidR="00FE5174" w:rsidRPr="006D5902" w:rsidRDefault="00FE5174" w:rsidP="006D5902">
            <w:pPr>
              <w:spacing w:before="40" w:after="40" w:line="300" w:lineRule="exact"/>
              <w:jc w:val="both"/>
              <w:rPr>
                <w:rStyle w:val="ng-star-inserted"/>
                <w:color w:val="000000" w:themeColor="text1"/>
              </w:rPr>
            </w:pPr>
          </w:p>
          <w:p w14:paraId="77EE9D59" w14:textId="77777777" w:rsidR="00FE5174" w:rsidRPr="006D5902" w:rsidRDefault="00FE5174" w:rsidP="006D5902">
            <w:pPr>
              <w:spacing w:before="40" w:after="40" w:line="300" w:lineRule="exact"/>
              <w:jc w:val="both"/>
              <w:rPr>
                <w:rStyle w:val="ng-star-inserted"/>
                <w:color w:val="000000" w:themeColor="text1"/>
              </w:rPr>
            </w:pPr>
          </w:p>
          <w:p w14:paraId="18B741CF" w14:textId="77777777" w:rsidR="00FE5174" w:rsidRPr="006D5902" w:rsidRDefault="00FE5174" w:rsidP="006D5902">
            <w:pPr>
              <w:spacing w:before="40" w:after="40" w:line="300" w:lineRule="exact"/>
              <w:jc w:val="both"/>
              <w:rPr>
                <w:rStyle w:val="ng-star-inserted"/>
                <w:color w:val="000000" w:themeColor="text1"/>
              </w:rPr>
            </w:pPr>
          </w:p>
          <w:p w14:paraId="303DF739" w14:textId="77777777" w:rsidR="00FE5174" w:rsidRPr="006D5902" w:rsidRDefault="00FE5174" w:rsidP="006D5902">
            <w:pPr>
              <w:spacing w:before="40" w:after="40" w:line="300" w:lineRule="exact"/>
              <w:jc w:val="both"/>
              <w:rPr>
                <w:rStyle w:val="ng-star-inserted"/>
                <w:color w:val="000000" w:themeColor="text1"/>
              </w:rPr>
            </w:pPr>
          </w:p>
          <w:p w14:paraId="31887821" w14:textId="77777777" w:rsidR="00FE5174" w:rsidRPr="006D5902" w:rsidRDefault="00FE5174" w:rsidP="006D5902">
            <w:pPr>
              <w:spacing w:before="40" w:after="40" w:line="300" w:lineRule="exact"/>
              <w:jc w:val="both"/>
              <w:rPr>
                <w:rStyle w:val="ng-star-inserted"/>
                <w:color w:val="000000" w:themeColor="text1"/>
              </w:rPr>
            </w:pPr>
          </w:p>
          <w:p w14:paraId="71720605" w14:textId="77777777" w:rsidR="00FE5174" w:rsidRPr="006D5902" w:rsidRDefault="00FE5174" w:rsidP="006D5902">
            <w:pPr>
              <w:spacing w:before="40" w:after="40" w:line="300" w:lineRule="exact"/>
              <w:jc w:val="both"/>
              <w:rPr>
                <w:rStyle w:val="ng-star-inserted"/>
                <w:color w:val="000000" w:themeColor="text1"/>
              </w:rPr>
            </w:pPr>
          </w:p>
          <w:p w14:paraId="0DD1388D" w14:textId="77777777" w:rsidR="00FE5174" w:rsidRPr="006D5902" w:rsidRDefault="00FE5174" w:rsidP="006D5902">
            <w:pPr>
              <w:spacing w:before="40" w:after="40" w:line="300" w:lineRule="exact"/>
              <w:jc w:val="both"/>
              <w:rPr>
                <w:rStyle w:val="ng-star-inserted"/>
                <w:color w:val="000000" w:themeColor="text1"/>
              </w:rPr>
            </w:pPr>
          </w:p>
          <w:p w14:paraId="7383F384" w14:textId="77777777" w:rsidR="00FE5174" w:rsidRPr="006D5902" w:rsidRDefault="00FE5174" w:rsidP="006D5902">
            <w:pPr>
              <w:spacing w:before="40" w:after="40" w:line="300" w:lineRule="exact"/>
              <w:jc w:val="both"/>
              <w:rPr>
                <w:rStyle w:val="ng-star-inserted"/>
                <w:color w:val="000000" w:themeColor="text1"/>
              </w:rPr>
            </w:pPr>
          </w:p>
          <w:p w14:paraId="51E74B01" w14:textId="77777777" w:rsidR="00FE5174" w:rsidRPr="006D5902" w:rsidRDefault="00FE5174" w:rsidP="006D5902">
            <w:pPr>
              <w:spacing w:before="40" w:after="40" w:line="300" w:lineRule="exact"/>
              <w:jc w:val="both"/>
              <w:rPr>
                <w:rStyle w:val="ng-star-inserted"/>
                <w:color w:val="000000" w:themeColor="text1"/>
              </w:rPr>
            </w:pPr>
          </w:p>
          <w:p w14:paraId="26EA7C00" w14:textId="77777777" w:rsidR="00FE5174" w:rsidRPr="006D5902" w:rsidRDefault="00FE5174" w:rsidP="006D5902">
            <w:pPr>
              <w:spacing w:before="40" w:after="40" w:line="300" w:lineRule="exact"/>
              <w:jc w:val="both"/>
              <w:rPr>
                <w:rStyle w:val="ng-star-inserted"/>
                <w:color w:val="000000" w:themeColor="text1"/>
              </w:rPr>
            </w:pPr>
          </w:p>
          <w:p w14:paraId="08580C5A" w14:textId="77777777" w:rsidR="00FE5174" w:rsidRPr="006D5902" w:rsidRDefault="00FE5174" w:rsidP="006D5902">
            <w:pPr>
              <w:spacing w:before="40" w:after="40" w:line="300" w:lineRule="exact"/>
              <w:jc w:val="both"/>
              <w:rPr>
                <w:rStyle w:val="ng-star-inserted"/>
                <w:color w:val="000000" w:themeColor="text1"/>
              </w:rPr>
            </w:pPr>
          </w:p>
          <w:p w14:paraId="1C949EA4" w14:textId="77777777" w:rsidR="00FE5174" w:rsidRPr="006D5902" w:rsidRDefault="00FE5174" w:rsidP="006D5902">
            <w:pPr>
              <w:spacing w:before="40" w:after="40" w:line="300" w:lineRule="exact"/>
              <w:jc w:val="both"/>
              <w:rPr>
                <w:rStyle w:val="ng-star-inserted"/>
                <w:color w:val="000000" w:themeColor="text1"/>
              </w:rPr>
            </w:pPr>
          </w:p>
          <w:p w14:paraId="0AA3371B" w14:textId="77777777" w:rsidR="00FE5174" w:rsidRPr="006D5902" w:rsidRDefault="00FE5174" w:rsidP="006D5902">
            <w:pPr>
              <w:spacing w:before="40" w:after="40" w:line="300" w:lineRule="exact"/>
              <w:jc w:val="both"/>
              <w:rPr>
                <w:rStyle w:val="ng-star-inserted"/>
                <w:color w:val="000000" w:themeColor="text1"/>
              </w:rPr>
            </w:pPr>
          </w:p>
          <w:p w14:paraId="45CD8CBA" w14:textId="77777777" w:rsidR="00FE5174" w:rsidRPr="006D5902" w:rsidRDefault="00FE5174" w:rsidP="006D5902">
            <w:pPr>
              <w:spacing w:before="40" w:after="40" w:line="300" w:lineRule="exact"/>
              <w:jc w:val="both"/>
              <w:rPr>
                <w:rStyle w:val="ng-star-inserted"/>
                <w:color w:val="000000" w:themeColor="text1"/>
              </w:rPr>
            </w:pPr>
          </w:p>
          <w:p w14:paraId="552A875D" w14:textId="77777777" w:rsidR="00FE5174" w:rsidRPr="006D5902" w:rsidRDefault="00FE5174" w:rsidP="006D5902">
            <w:pPr>
              <w:spacing w:before="40" w:after="40" w:line="300" w:lineRule="exact"/>
              <w:jc w:val="both"/>
              <w:rPr>
                <w:rStyle w:val="ng-star-inserted"/>
                <w:color w:val="000000" w:themeColor="text1"/>
              </w:rPr>
            </w:pPr>
          </w:p>
          <w:p w14:paraId="5C250FD3" w14:textId="379473C8"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Hành vi sử dụng phôi, tinh trùng, noãn khi chưa có sự đồng ý bằng văn bản bị phạt từ 50.000.000 đồng đến 70.000.000 đồng và đình chỉ hoạt động từ 06-12 tháng".</w:t>
            </w:r>
          </w:p>
        </w:tc>
        <w:tc>
          <w:tcPr>
            <w:tcW w:w="5386" w:type="dxa"/>
            <w:vAlign w:val="center"/>
          </w:tcPr>
          <w:p w14:paraId="7E69FB89" w14:textId="77777777" w:rsidR="00FE5174" w:rsidRPr="00F13C97" w:rsidRDefault="00FE5174" w:rsidP="009251BD">
            <w:pPr>
              <w:spacing w:before="40" w:after="40" w:line="300" w:lineRule="exact"/>
              <w:jc w:val="both"/>
              <w:rPr>
                <w:iCs/>
                <w:color w:val="000000" w:themeColor="text1"/>
                <w:spacing w:val="-2"/>
              </w:rPr>
            </w:pPr>
            <w:r w:rsidRPr="00F13C97">
              <w:rPr>
                <w:b/>
                <w:iCs/>
                <w:color w:val="000000" w:themeColor="text1"/>
                <w:spacing w:val="-2"/>
              </w:rPr>
              <w:lastRenderedPageBreak/>
              <w:t xml:space="preserve">1. </w:t>
            </w:r>
            <w:r w:rsidRPr="00F13C97">
              <w:rPr>
                <w:iCs/>
                <w:color w:val="000000" w:themeColor="text1"/>
                <w:spacing w:val="-2"/>
              </w:rPr>
              <w:t>Hành vi vi phạm về đảm bảo bảo mật thông tin và mã hóa thông tin đã được quy định tại ý thứ nhất và ý thứ 3 thuộc điểm c khoản 6 Điều 1 dự thảo Nghị định (vi phạm khoản 4 Điều 4 Luật Hiến, lấy, ghép mô, bộ phận cơ thể người và hiến, lấy xác và khoản 1, khoản 2 Điều 6 Thông tư số 38/2025/TT-BYT), cụ thể như sau:</w:t>
            </w:r>
          </w:p>
          <w:p w14:paraId="42E3A0F1"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“c) Sửa đổi, bổ sung khoản 3 như sau:</w:t>
            </w:r>
          </w:p>
          <w:p w14:paraId="31A2263A"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"3. Phạt tiền từ 10.000.000 đồng đến 20.000.000 đồng đối với một trong các hành vi sau đây:</w:t>
            </w:r>
          </w:p>
          <w:p w14:paraId="34A14F65" w14:textId="77777777" w:rsidR="00FE5174" w:rsidRPr="006D5902" w:rsidRDefault="00FE5174" w:rsidP="009251BD">
            <w:pPr>
              <w:spacing w:before="40" w:after="40" w:line="300" w:lineRule="exact"/>
              <w:jc w:val="both"/>
              <w:rPr>
                <w:i/>
                <w:iCs/>
                <w:color w:val="000000" w:themeColor="text1"/>
                <w:spacing w:val="-4"/>
              </w:rPr>
            </w:pPr>
            <w:r w:rsidRPr="006D5902">
              <w:rPr>
                <w:i/>
                <w:iCs/>
                <w:color w:val="000000" w:themeColor="text1"/>
                <w:spacing w:val="-4"/>
              </w:rPr>
              <w:t>a) Cơ sở lưu giữ tinh trùng, noãn, phôi không bảo đảm bảo mật thông tin của người hiến và người nhận tinh trùng, noãn, phôi;</w:t>
            </w:r>
          </w:p>
          <w:p w14:paraId="2B6FA4BE"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w:t>
            </w:r>
          </w:p>
          <w:p w14:paraId="750FD8B3"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c) Không mã hóa thông tin về việc hiến tinh trùng, noãn, phôi; lưu giữ tinh trùng, noãn, phôi hiến và chia sẻ với cơ sở dữ liệu dùng chung về hỗ trợ sinh sản theo quy định của pháp luật;”</w:t>
            </w:r>
          </w:p>
          <w:p w14:paraId="7BF93665" w14:textId="60CC9E39" w:rsidR="00FE5174" w:rsidRPr="006D5902" w:rsidRDefault="009251BD" w:rsidP="009251BD">
            <w:pPr>
              <w:spacing w:before="40" w:after="40" w:line="300" w:lineRule="exact"/>
              <w:jc w:val="both"/>
              <w:rPr>
                <w:iCs/>
                <w:color w:val="000000" w:themeColor="text1"/>
                <w:spacing w:val="-4"/>
              </w:rPr>
            </w:pPr>
            <w:r>
              <w:rPr>
                <w:iCs/>
                <w:color w:val="000000" w:themeColor="text1"/>
                <w:spacing w:val="-4"/>
              </w:rPr>
              <w:lastRenderedPageBreak/>
              <w:t>Vì vậy</w:t>
            </w:r>
            <w:r w:rsidR="00FE5174" w:rsidRPr="006D5902">
              <w:rPr>
                <w:iCs/>
                <w:color w:val="000000" w:themeColor="text1"/>
                <w:spacing w:val="-4"/>
              </w:rPr>
              <w:t xml:space="preserve"> đề nghị giữa nguyên như trong dự thảo</w:t>
            </w:r>
          </w:p>
          <w:p w14:paraId="40AC0F8A" w14:textId="77777777" w:rsidR="00FE5174" w:rsidRPr="006D5902" w:rsidRDefault="00FE5174" w:rsidP="009251BD">
            <w:pPr>
              <w:spacing w:before="40" w:after="40" w:line="300" w:lineRule="exact"/>
              <w:jc w:val="both"/>
              <w:rPr>
                <w:iCs/>
                <w:color w:val="000000" w:themeColor="text1"/>
                <w:spacing w:val="-2"/>
              </w:rPr>
            </w:pPr>
            <w:r w:rsidRPr="006D5902">
              <w:rPr>
                <w:b/>
                <w:iCs/>
                <w:color w:val="000000" w:themeColor="text1"/>
                <w:spacing w:val="-2"/>
              </w:rPr>
              <w:t xml:space="preserve">2. </w:t>
            </w:r>
            <w:r w:rsidRPr="006D5902">
              <w:rPr>
                <w:iCs/>
                <w:color w:val="000000" w:themeColor="text1"/>
                <w:spacing w:val="-2"/>
              </w:rPr>
              <w:t>Hành vi vi phạm về bàn giao mẫu đã được quy định tại ý thứ 6 và ý thứ 7 thuộc điểm d khoản 6 Điều 1 dự thảo Nghị định (vi phạm điểm đ và điểm e khoản 1; điểm d và điểm đ khoản 2 Điều 3 Thông tư số 38/2025/TT-BYT), cụ thể như sau:</w:t>
            </w:r>
          </w:p>
          <w:p w14:paraId="23DCFD26"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e) Trong quá trình vận chuyển, mẫu không được bảo quản trong thiết bị bảo quản đông lạnh chuyên dụng hoặc không có niêm phong của cơ sở giao mẫu;</w:t>
            </w:r>
          </w:p>
          <w:p w14:paraId="6FE85060"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g) Mẫu không được bàn giao giữa hai cơ sở lưu giữ mẫu hoặc được bàn giao giữa hai cơ sở lưu giữ mẫu nhưng không kèm theo đủ các giấy tờ theo quy định của pháp luật;</w:t>
            </w:r>
          </w:p>
          <w:p w14:paraId="1ADC7A19" w14:textId="77777777" w:rsidR="00FE5174" w:rsidRPr="006D5902" w:rsidRDefault="00FE5174" w:rsidP="009251BD">
            <w:pPr>
              <w:spacing w:before="40" w:after="40" w:line="300" w:lineRule="exact"/>
              <w:jc w:val="both"/>
              <w:rPr>
                <w:iCs/>
                <w:color w:val="000000" w:themeColor="text1"/>
                <w:spacing w:val="-4"/>
              </w:rPr>
            </w:pPr>
            <w:r w:rsidRPr="006D5902">
              <w:rPr>
                <w:iCs/>
                <w:color w:val="000000" w:themeColor="text1"/>
                <w:spacing w:val="-4"/>
              </w:rPr>
              <w:t>Vì vậy Cục đề nghị giữ nguyên như trong dự thảo</w:t>
            </w:r>
          </w:p>
          <w:p w14:paraId="4FCE1762" w14:textId="77777777" w:rsidR="00FE5174" w:rsidRPr="006D5902" w:rsidRDefault="00FE5174" w:rsidP="009251BD">
            <w:pPr>
              <w:spacing w:before="40" w:after="40" w:line="300" w:lineRule="exact"/>
              <w:jc w:val="both"/>
              <w:rPr>
                <w:iCs/>
                <w:color w:val="000000" w:themeColor="text1"/>
              </w:rPr>
            </w:pPr>
            <w:r w:rsidRPr="006D5902">
              <w:rPr>
                <w:b/>
                <w:iCs/>
                <w:color w:val="000000" w:themeColor="text1"/>
              </w:rPr>
              <w:t>3.</w:t>
            </w:r>
            <w:r w:rsidRPr="006D5902">
              <w:rPr>
                <w:iCs/>
                <w:color w:val="000000" w:themeColor="text1"/>
              </w:rPr>
              <w:t xml:space="preserve"> Tiếp thu một phần</w:t>
            </w:r>
          </w:p>
          <w:p w14:paraId="3063E3FE" w14:textId="7360F989" w:rsidR="00FE5174" w:rsidRPr="006D5902" w:rsidRDefault="009251BD" w:rsidP="009251BD">
            <w:pPr>
              <w:spacing w:before="40" w:after="40" w:line="300" w:lineRule="exact"/>
              <w:jc w:val="both"/>
              <w:rPr>
                <w:iCs/>
                <w:color w:val="000000" w:themeColor="text1"/>
              </w:rPr>
            </w:pPr>
            <w:r>
              <w:rPr>
                <w:iCs/>
                <w:color w:val="000000" w:themeColor="text1"/>
              </w:rPr>
              <w:t>N</w:t>
            </w:r>
            <w:r w:rsidR="00FE5174" w:rsidRPr="006D5902">
              <w:rPr>
                <w:iCs/>
                <w:color w:val="000000" w:themeColor="text1"/>
              </w:rPr>
              <w:t>hất trí việc tăng mức phạt lên mức “Phạt tiền từ 20.000.000 đồng đến 30.000.000 đồng” (chuyển hành vi vi phạm này sang điểm d, khoản 6 Điều 1 dự thảo Nghị định), cụ thể như sau:</w:t>
            </w:r>
          </w:p>
          <w:p w14:paraId="032E5581"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“d) Sửa đổi, bổ sung khoản 4 như sau:</w:t>
            </w:r>
          </w:p>
          <w:p w14:paraId="2392DB41"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''4. Phạt tiền từ 20.000.000 đồng đến 30.000.000 đồng đối với một trong các hành vi sau đây:</w:t>
            </w:r>
          </w:p>
          <w:p w14:paraId="53F21898" w14:textId="77777777" w:rsidR="00FE5174" w:rsidRPr="006D5902" w:rsidRDefault="00FE5174" w:rsidP="009251BD">
            <w:pPr>
              <w:spacing w:before="40" w:after="40" w:line="300" w:lineRule="exact"/>
              <w:jc w:val="both"/>
              <w:rPr>
                <w:i/>
                <w:iCs/>
                <w:color w:val="000000" w:themeColor="text1"/>
              </w:rPr>
            </w:pPr>
            <w:r w:rsidRPr="006D5902">
              <w:rPr>
                <w:i/>
                <w:iCs/>
                <w:color w:val="000000" w:themeColor="text1"/>
              </w:rPr>
              <w:t>…</w:t>
            </w:r>
          </w:p>
          <w:p w14:paraId="09A650BF" w14:textId="77777777" w:rsidR="00FE5174" w:rsidRPr="006D5902" w:rsidRDefault="00FE5174" w:rsidP="009251BD">
            <w:pPr>
              <w:spacing w:before="40" w:after="40" w:line="300" w:lineRule="exact"/>
              <w:jc w:val="both"/>
              <w:rPr>
                <w:i/>
                <w:iCs/>
                <w:color w:val="000000" w:themeColor="text1"/>
                <w:spacing w:val="-2"/>
              </w:rPr>
            </w:pPr>
            <w:r w:rsidRPr="006D5902">
              <w:rPr>
                <w:i/>
                <w:iCs/>
                <w:color w:val="000000" w:themeColor="text1"/>
                <w:spacing w:val="-2"/>
              </w:rPr>
              <w:t xml:space="preserve">đ) Cho phép sử dụng tinh trùng, noãn, phôi dư của cặp vợ chồng hoặc noãn dư của phụ nữ độc thân cho các mục đích sau mà không có văn bản đồng ý của cặp vợ chồng hoặc phụ nữ độc thân hoặc không ghi rõ mục đích sử dụng: (i) Gửi tinh trùng, noãn, phôi dư; (ii) Hiến tinh trùng, noãn, phôi dư cho cơ sở được thực hiện việc lưu giữ để thực hiện việc sinh con bằng kỹ thuật hỗ trợ sinh sản cho một cặp vợ chồng vô sinh khác hoặc </w:t>
            </w:r>
            <w:r w:rsidRPr="006D5902">
              <w:rPr>
                <w:i/>
                <w:iCs/>
                <w:color w:val="000000" w:themeColor="text1"/>
                <w:spacing w:val="-2"/>
              </w:rPr>
              <w:lastRenderedPageBreak/>
              <w:t>một phụ nữ độc thân và/hoặc để nghiên cứu khoa học; (iii) Hủy tinh trùng, noãn, phôi dư;</w:t>
            </w:r>
          </w:p>
          <w:p w14:paraId="14DCFE27" w14:textId="4C74547A" w:rsidR="00FE5174" w:rsidRPr="006D5902" w:rsidRDefault="00FE5174" w:rsidP="009251BD">
            <w:pPr>
              <w:spacing w:before="40" w:after="40" w:line="300" w:lineRule="exact"/>
              <w:jc w:val="both"/>
              <w:rPr>
                <w:iCs/>
                <w:color w:val="000000" w:themeColor="text1"/>
                <w:spacing w:val="-6"/>
              </w:rPr>
            </w:pPr>
            <w:r w:rsidRPr="006D5902">
              <w:rPr>
                <w:i/>
                <w:iCs/>
                <w:color w:val="000000" w:themeColor="text1"/>
                <w:spacing w:val="-6"/>
              </w:rPr>
              <w:t>e) Cho phép sử dụng tinh trùng, noãn, phôi hiến còn dư của cặp vợ chồng hoặc phụ nữ độc thân mà không có văn bản đồng ý của cặp vợ chồng hoặc phụ nữ độc thân; hoặc sử dụng ngoài các mục đích sau đây: (i) Gửi tinh trùng, noãn, phôi dư và chỉ được sử dụng để tiếp tục sinh con cho chính cặp vợ chồng hoặc người phụ nữ độc thân đó; (ii) Hiến tinh trùng, noãn, phôi dư cho cơ sở được thực hiện việc lưu giữ để thực hiện nghiên cứu khoa học; (iii) Hủy tinh trùng, noãn, phôi hiến còn dư;”</w:t>
            </w:r>
          </w:p>
        </w:tc>
      </w:tr>
      <w:tr w:rsidR="006D5902" w:rsidRPr="006D5902" w14:paraId="64C2A9AD" w14:textId="77777777" w:rsidTr="009251BD">
        <w:trPr>
          <w:cantSplit/>
        </w:trPr>
        <w:tc>
          <w:tcPr>
            <w:tcW w:w="1413" w:type="dxa"/>
            <w:vMerge/>
            <w:vAlign w:val="center"/>
          </w:tcPr>
          <w:p w14:paraId="10EF2C61" w14:textId="77777777" w:rsidR="00FE5174" w:rsidRPr="006D5902" w:rsidRDefault="00FE5174" w:rsidP="006D5902">
            <w:pPr>
              <w:spacing w:before="40" w:after="40" w:line="300" w:lineRule="exact"/>
              <w:jc w:val="center"/>
              <w:rPr>
                <w:color w:val="000000" w:themeColor="text1"/>
              </w:rPr>
            </w:pPr>
          </w:p>
        </w:tc>
        <w:tc>
          <w:tcPr>
            <w:tcW w:w="9214" w:type="dxa"/>
          </w:tcPr>
          <w:p w14:paraId="6136265D"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Điều 43. Nghĩa vụ trả lời hồ sơ mang thai hộ</w:t>
            </w:r>
          </w:p>
          <w:p w14:paraId="3966C6AB" w14:textId="7F44D65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Điểm đ và điểm m khoản 1 bị trùng lặp</w:t>
            </w:r>
          </w:p>
          <w:p w14:paraId="42864BD2" w14:textId="1C1B8281"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 Quy định  "trong 10 ngày" chưa rõ tình từ khi nào</w:t>
            </w:r>
          </w:p>
        </w:tc>
        <w:tc>
          <w:tcPr>
            <w:tcW w:w="5386" w:type="dxa"/>
            <w:vAlign w:val="center"/>
          </w:tcPr>
          <w:p w14:paraId="3517952D" w14:textId="5DF2042D" w:rsidR="00FE5174" w:rsidRPr="006D5902" w:rsidRDefault="00FE5174" w:rsidP="006D5902">
            <w:pPr>
              <w:spacing w:before="40" w:after="40" w:line="300" w:lineRule="exact"/>
              <w:jc w:val="both"/>
              <w:rPr>
                <w:color w:val="000000" w:themeColor="text1"/>
              </w:rPr>
            </w:pPr>
            <w:r w:rsidRPr="006D5902">
              <w:rPr>
                <w:color w:val="000000" w:themeColor="text1"/>
              </w:rPr>
              <w:t>Cục Bà mẹ và Trẻ em</w:t>
            </w:r>
          </w:p>
        </w:tc>
      </w:tr>
      <w:tr w:rsidR="006D5902" w:rsidRPr="006D5902" w14:paraId="000495A4" w14:textId="77777777" w:rsidTr="009251BD">
        <w:trPr>
          <w:cantSplit/>
        </w:trPr>
        <w:tc>
          <w:tcPr>
            <w:tcW w:w="1413" w:type="dxa"/>
            <w:vMerge/>
            <w:vAlign w:val="center"/>
          </w:tcPr>
          <w:p w14:paraId="40D03E13" w14:textId="77777777" w:rsidR="00FE5174" w:rsidRPr="006D5902" w:rsidRDefault="00FE5174" w:rsidP="006D5902">
            <w:pPr>
              <w:spacing w:before="40" w:after="40" w:line="300" w:lineRule="exact"/>
              <w:jc w:val="center"/>
              <w:rPr>
                <w:color w:val="000000" w:themeColor="text1"/>
              </w:rPr>
            </w:pPr>
          </w:p>
        </w:tc>
        <w:tc>
          <w:tcPr>
            <w:tcW w:w="9214" w:type="dxa"/>
          </w:tcPr>
          <w:p w14:paraId="3AD38058" w14:textId="77777777" w:rsidR="00FE5174" w:rsidRPr="006D5902" w:rsidRDefault="00FE5174" w:rsidP="006D5902">
            <w:pPr>
              <w:spacing w:before="40" w:after="40" w:line="300" w:lineRule="exact"/>
              <w:jc w:val="both"/>
              <w:rPr>
                <w:rStyle w:val="ng-star-inserted"/>
                <w:color w:val="000000" w:themeColor="text1"/>
                <w:spacing w:val="-4"/>
              </w:rPr>
            </w:pPr>
            <w:r w:rsidRPr="006D5902">
              <w:rPr>
                <w:rStyle w:val="ng-star-inserted"/>
                <w:color w:val="000000" w:themeColor="text1"/>
                <w:spacing w:val="-4"/>
              </w:rPr>
              <w:t>Điều 55. Báo cáo thu hồi giấy phép lưu hành thuốc: Chưa xác định rõ chủ thể chịu trách nhiệm (ví dụ điểm b khoản 3 "Không báo cáo/không báo cáo theo đúng thời gian quy định về việc cơ sở sản xuất nước ngoài bị thu hồi giấy phép sản xuất hoặc không đáng ứng GMP"</w:t>
            </w:r>
          </w:p>
          <w:p w14:paraId="0FEA2736" w14:textId="69FC651D"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spacing w:val="-4"/>
              </w:rPr>
              <w:t>Ghi rõ "Doanh nghiệp nhập khẩu và phân phối chịu trách nhiệm thông báo trong vòng 7 ngày".</w:t>
            </w:r>
          </w:p>
        </w:tc>
        <w:tc>
          <w:tcPr>
            <w:tcW w:w="5386" w:type="dxa"/>
            <w:vAlign w:val="center"/>
          </w:tcPr>
          <w:p w14:paraId="24EF00F6" w14:textId="3C841C85" w:rsidR="00FE5174" w:rsidRPr="006D5902" w:rsidRDefault="006005F1" w:rsidP="006D5902">
            <w:pPr>
              <w:spacing w:before="40" w:after="40" w:line="300" w:lineRule="exact"/>
              <w:jc w:val="both"/>
              <w:rPr>
                <w:color w:val="000000" w:themeColor="text1"/>
                <w:spacing w:val="4"/>
              </w:rPr>
            </w:pPr>
            <w:r w:rsidRPr="006D5902">
              <w:rPr>
                <w:color w:val="000000" w:themeColor="text1"/>
                <w:spacing w:val="4"/>
              </w:rPr>
              <w:t>Tiếp thu và đề xuất sửa thành “</w:t>
            </w:r>
            <w:r w:rsidRPr="006D5902">
              <w:rPr>
                <w:b/>
                <w:color w:val="000000" w:themeColor="text1"/>
                <w:spacing w:val="4"/>
              </w:rPr>
              <w:t>Cơ sở đăng ký thuốc, cơ sở sản xuất thuốc nước ngoài</w:t>
            </w:r>
            <w:r w:rsidRPr="006D5902">
              <w:rPr>
                <w:color w:val="000000" w:themeColor="text1"/>
                <w:spacing w:val="4"/>
              </w:rPr>
              <w:t xml:space="preserve"> không báo cáo/báo cáo không đúng theo thời gian quy định …</w:t>
            </w:r>
          </w:p>
        </w:tc>
      </w:tr>
      <w:tr w:rsidR="006D5902" w:rsidRPr="006D5902" w14:paraId="51F7A831" w14:textId="77777777" w:rsidTr="009251BD">
        <w:trPr>
          <w:cantSplit/>
        </w:trPr>
        <w:tc>
          <w:tcPr>
            <w:tcW w:w="1413" w:type="dxa"/>
            <w:vMerge w:val="restart"/>
            <w:vAlign w:val="center"/>
          </w:tcPr>
          <w:p w14:paraId="38B8D1C9" w14:textId="55DB94A2" w:rsidR="00FE5174" w:rsidRPr="006D5902" w:rsidRDefault="00FE5174" w:rsidP="006D5902">
            <w:pPr>
              <w:spacing w:before="40" w:after="40" w:line="300" w:lineRule="exact"/>
              <w:jc w:val="center"/>
              <w:rPr>
                <w:color w:val="000000" w:themeColor="text1"/>
              </w:rPr>
            </w:pPr>
            <w:r w:rsidRPr="006D5902">
              <w:rPr>
                <w:color w:val="000000" w:themeColor="text1"/>
              </w:rPr>
              <w:t>Bệnh viện Vinmec Times City</w:t>
            </w:r>
          </w:p>
        </w:tc>
        <w:tc>
          <w:tcPr>
            <w:tcW w:w="9214" w:type="dxa"/>
          </w:tcPr>
          <w:p w14:paraId="6D3097A4" w14:textId="5BCD5926" w:rsidR="00FE5174" w:rsidRPr="006D5902" w:rsidRDefault="00FE5174" w:rsidP="006D5902">
            <w:pPr>
              <w:spacing w:before="40" w:after="40" w:line="300" w:lineRule="exact"/>
              <w:jc w:val="both"/>
              <w:rPr>
                <w:rStyle w:val="ng-star-inserted"/>
                <w:color w:val="000000" w:themeColor="text1"/>
                <w:spacing w:val="-10"/>
              </w:rPr>
            </w:pPr>
            <w:r w:rsidRPr="006D5902">
              <w:rPr>
                <w:rStyle w:val="ng-star-inserted"/>
                <w:color w:val="000000" w:themeColor="text1"/>
                <w:spacing w:val="-10"/>
              </w:rPr>
              <w:t>Tại điểm e khoản 3 Điều 21: Đề nghị sửa thành "thuốc kháng vi rút HIV" thành "thuốc kháng HIV"</w:t>
            </w:r>
          </w:p>
          <w:p w14:paraId="2554D454" w14:textId="3A72A3B0"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Lý do: Khoản 6 Điều 2 Nghị định số 141/2024/NĐ-CP quy định về thuốc kháng HIV.</w:t>
            </w:r>
          </w:p>
        </w:tc>
        <w:tc>
          <w:tcPr>
            <w:tcW w:w="5386" w:type="dxa"/>
            <w:vAlign w:val="center"/>
          </w:tcPr>
          <w:p w14:paraId="426258DB" w14:textId="27491B2A" w:rsidR="00FE5174" w:rsidRPr="006D5902" w:rsidRDefault="000757B8" w:rsidP="006D5902">
            <w:pPr>
              <w:spacing w:before="40" w:after="40" w:line="300" w:lineRule="exact"/>
              <w:jc w:val="both"/>
              <w:rPr>
                <w:color w:val="000000" w:themeColor="text1"/>
              </w:rPr>
            </w:pPr>
            <w:r w:rsidRPr="006D5902">
              <w:rPr>
                <w:color w:val="000000" w:themeColor="text1"/>
              </w:rPr>
              <w:t>Tiếp thu ý kiến</w:t>
            </w:r>
          </w:p>
        </w:tc>
      </w:tr>
      <w:tr w:rsidR="006D5902" w:rsidRPr="006D5902" w14:paraId="6BD7D74A" w14:textId="77777777" w:rsidTr="009251BD">
        <w:trPr>
          <w:cantSplit/>
        </w:trPr>
        <w:tc>
          <w:tcPr>
            <w:tcW w:w="1413" w:type="dxa"/>
            <w:vMerge/>
            <w:vAlign w:val="center"/>
          </w:tcPr>
          <w:p w14:paraId="3AF206B9" w14:textId="77777777" w:rsidR="00FE5174" w:rsidRPr="006D5902" w:rsidRDefault="00FE5174" w:rsidP="006D5902">
            <w:pPr>
              <w:spacing w:before="40" w:after="40" w:line="300" w:lineRule="exact"/>
              <w:jc w:val="center"/>
              <w:rPr>
                <w:color w:val="000000" w:themeColor="text1"/>
              </w:rPr>
            </w:pPr>
          </w:p>
        </w:tc>
        <w:tc>
          <w:tcPr>
            <w:tcW w:w="9214" w:type="dxa"/>
          </w:tcPr>
          <w:p w14:paraId="71F8C278" w14:textId="4E4338D5"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d khoản 3 Điều 38: Đề nghị bổ sung lý do cho việc sửa đổi: Để phù hợp với quy định tại điểm a khoản 6 Điều 7 Nghị định số 96/2023/NĐ-CP</w:t>
            </w:r>
          </w:p>
        </w:tc>
        <w:tc>
          <w:tcPr>
            <w:tcW w:w="5386" w:type="dxa"/>
            <w:vAlign w:val="center"/>
          </w:tcPr>
          <w:p w14:paraId="6F495892" w14:textId="60D36750" w:rsidR="008446E7" w:rsidRPr="006D5902" w:rsidRDefault="008446E7" w:rsidP="006D5902">
            <w:pPr>
              <w:spacing w:before="40" w:after="40" w:line="300" w:lineRule="exact"/>
              <w:jc w:val="both"/>
              <w:rPr>
                <w:color w:val="000000" w:themeColor="text1"/>
              </w:rPr>
            </w:pPr>
            <w:r w:rsidRPr="006D5902">
              <w:rPr>
                <w:color w:val="000000" w:themeColor="text1"/>
                <w:lang w:val="vi-VN"/>
              </w:rPr>
              <w:t>Đã có nội dung nêu trên tại phần lý do sửa và không đưa lý do vào trong dự thảo Nghị định</w:t>
            </w:r>
          </w:p>
        </w:tc>
      </w:tr>
      <w:tr w:rsidR="006D5902" w:rsidRPr="006D5902" w14:paraId="10F2D8CB" w14:textId="77777777" w:rsidTr="009251BD">
        <w:trPr>
          <w:cantSplit/>
        </w:trPr>
        <w:tc>
          <w:tcPr>
            <w:tcW w:w="1413" w:type="dxa"/>
            <w:vMerge/>
            <w:vAlign w:val="center"/>
          </w:tcPr>
          <w:p w14:paraId="7DC469E5" w14:textId="77777777" w:rsidR="00FE5174" w:rsidRPr="006D5902" w:rsidRDefault="00FE5174" w:rsidP="006D5902">
            <w:pPr>
              <w:spacing w:before="40" w:after="40" w:line="300" w:lineRule="exact"/>
              <w:jc w:val="center"/>
              <w:rPr>
                <w:color w:val="000000" w:themeColor="text1"/>
              </w:rPr>
            </w:pPr>
          </w:p>
        </w:tc>
        <w:tc>
          <w:tcPr>
            <w:tcW w:w="9214" w:type="dxa"/>
          </w:tcPr>
          <w:p w14:paraId="63309EC0"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b khoản 5 Điều 38: Đề nghị sửa đổi như sau "Kê đơn thuốc, chỉ định thực hiện các dịch vụ kỹ thuật, thiết bị y tế, gợi ý chuyển người bệnh tới cơ sở khám bệnh, chữa bệnh khác hoặc có hành vi khác nhằm trục lợi"</w:t>
            </w:r>
          </w:p>
          <w:p w14:paraId="731F7C03" w14:textId="296DFDFE"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Lý do: Để phù hợp với quy định tại khoản 9 Điều 7 Luật Khám bệnh, chữa bệnh năm 2023</w:t>
            </w:r>
          </w:p>
        </w:tc>
        <w:tc>
          <w:tcPr>
            <w:tcW w:w="5386" w:type="dxa"/>
            <w:vAlign w:val="center"/>
          </w:tcPr>
          <w:p w14:paraId="19E568D1" w14:textId="13D1FDCC" w:rsidR="008446E7" w:rsidRPr="006D5902" w:rsidRDefault="008446E7" w:rsidP="006D5902">
            <w:pPr>
              <w:spacing w:before="40" w:after="40" w:line="300" w:lineRule="exact"/>
              <w:jc w:val="both"/>
              <w:rPr>
                <w:color w:val="000000" w:themeColor="text1"/>
              </w:rPr>
            </w:pPr>
            <w:r w:rsidRPr="006D5902">
              <w:rPr>
                <w:color w:val="000000" w:themeColor="text1"/>
                <w:lang w:val="vi-VN"/>
              </w:rPr>
              <w:t>Đã có nội dung nêu trên tại phần lý do sửa và không đưa lý do vào trong dự thảo Nghị định</w:t>
            </w:r>
          </w:p>
        </w:tc>
      </w:tr>
      <w:tr w:rsidR="006D5902" w:rsidRPr="006D5902" w14:paraId="482A95BA" w14:textId="77777777" w:rsidTr="009251BD">
        <w:trPr>
          <w:cantSplit/>
        </w:trPr>
        <w:tc>
          <w:tcPr>
            <w:tcW w:w="1413" w:type="dxa"/>
            <w:vMerge/>
            <w:vAlign w:val="center"/>
          </w:tcPr>
          <w:p w14:paraId="077144CA" w14:textId="77777777" w:rsidR="00FE5174" w:rsidRPr="006D5902" w:rsidRDefault="00FE5174" w:rsidP="006D5902">
            <w:pPr>
              <w:spacing w:before="40" w:after="40" w:line="300" w:lineRule="exact"/>
              <w:jc w:val="center"/>
              <w:rPr>
                <w:color w:val="000000" w:themeColor="text1"/>
              </w:rPr>
            </w:pPr>
          </w:p>
        </w:tc>
        <w:tc>
          <w:tcPr>
            <w:tcW w:w="9214" w:type="dxa"/>
          </w:tcPr>
          <w:p w14:paraId="39FD13B9"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I khoản 5 Điều 38: Đề nghị sửa đổi như sau: "Làm người phụ trách từ hai bộ phận chuyên môn trở lên trong cùng một cơ sở khám bệnh, chữa bệnh hoặc trong cùng một thời gian hành nghề đồng thời làm người phụ trách bộ phận chuyên môn của cơ sở khám bệnh, chữa bệnh khác".</w:t>
            </w:r>
          </w:p>
          <w:p w14:paraId="1F689F13" w14:textId="4434BFFC"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lastRenderedPageBreak/>
              <w:t>Lý do: Tại khoản 10 Điều 2 Nghị định số 96/2023/NĐ-CP, bộ phận chuyên môn có tên gọi theo một trong các tên gọi là viện, trung tâm, khoa, đơn nguyên.</w:t>
            </w:r>
          </w:p>
        </w:tc>
        <w:tc>
          <w:tcPr>
            <w:tcW w:w="5386" w:type="dxa"/>
            <w:vAlign w:val="center"/>
          </w:tcPr>
          <w:p w14:paraId="3001A285" w14:textId="065DD456" w:rsidR="008446E7" w:rsidRPr="006D5902" w:rsidRDefault="008446E7" w:rsidP="006D5902">
            <w:pPr>
              <w:spacing w:before="40" w:after="40" w:line="300" w:lineRule="exact"/>
              <w:rPr>
                <w:color w:val="000000" w:themeColor="text1"/>
              </w:rPr>
            </w:pPr>
            <w:r w:rsidRPr="006D5902">
              <w:rPr>
                <w:color w:val="000000" w:themeColor="text1"/>
                <w:lang w:val="vi-VN"/>
              </w:rPr>
              <w:lastRenderedPageBreak/>
              <w:t>Đã có nội dung nêu trên</w:t>
            </w:r>
          </w:p>
          <w:p w14:paraId="0BAB5D65" w14:textId="49C48FDF" w:rsidR="008446E7" w:rsidRPr="006D5902" w:rsidRDefault="008446E7" w:rsidP="006D5902">
            <w:pPr>
              <w:spacing w:before="40" w:after="40" w:line="300" w:lineRule="exact"/>
              <w:jc w:val="both"/>
              <w:rPr>
                <w:color w:val="000000" w:themeColor="text1"/>
              </w:rPr>
            </w:pPr>
            <w:r w:rsidRPr="006D5902">
              <w:rPr>
                <w:color w:val="000000" w:themeColor="text1"/>
                <w:lang w:val="vi-VN"/>
              </w:rPr>
              <w:t>Lý do sửa Để phù hợp với quy định tại Khoản 10 Điều 2 Nghị định số 96/2023/NĐ-CP và khoản 6 Điều 27 Nghị định số 96/2023.</w:t>
            </w:r>
          </w:p>
        </w:tc>
      </w:tr>
      <w:tr w:rsidR="006D5902" w:rsidRPr="006D5902" w14:paraId="77707F67" w14:textId="77777777" w:rsidTr="009251BD">
        <w:trPr>
          <w:cantSplit/>
        </w:trPr>
        <w:tc>
          <w:tcPr>
            <w:tcW w:w="1413" w:type="dxa"/>
            <w:vMerge/>
            <w:vAlign w:val="center"/>
          </w:tcPr>
          <w:p w14:paraId="4CBA3A77" w14:textId="77777777" w:rsidR="00FE5174" w:rsidRPr="006D5902" w:rsidRDefault="00FE5174" w:rsidP="006D5902">
            <w:pPr>
              <w:spacing w:before="40" w:after="40" w:line="300" w:lineRule="exact"/>
              <w:jc w:val="center"/>
              <w:rPr>
                <w:color w:val="000000" w:themeColor="text1"/>
              </w:rPr>
            </w:pPr>
          </w:p>
        </w:tc>
        <w:tc>
          <w:tcPr>
            <w:tcW w:w="9214" w:type="dxa"/>
          </w:tcPr>
          <w:p w14:paraId="1F61D1EE" w14:textId="5D8AD9D5"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m khoản 5 Điều 38: Đề nghị bổ sung căn cứ cho việc sửa đổi: "Để phù hợp với khoản 14 Điều 7 Luật Khám bệnh, chữa bệnh năm 2023"</w:t>
            </w:r>
          </w:p>
        </w:tc>
        <w:tc>
          <w:tcPr>
            <w:tcW w:w="5386" w:type="dxa"/>
            <w:vAlign w:val="center"/>
          </w:tcPr>
          <w:p w14:paraId="06BF641E" w14:textId="5720877F" w:rsidR="008446E7" w:rsidRPr="006D5902" w:rsidRDefault="008446E7" w:rsidP="006D5902">
            <w:pPr>
              <w:spacing w:before="40" w:after="40" w:line="300" w:lineRule="exact"/>
              <w:jc w:val="both"/>
              <w:rPr>
                <w:color w:val="000000" w:themeColor="text1"/>
              </w:rPr>
            </w:pPr>
            <w:r w:rsidRPr="006D5902">
              <w:rPr>
                <w:color w:val="000000" w:themeColor="text1"/>
                <w:lang w:val="vi-VN"/>
              </w:rPr>
              <w:t>Đã có nội dung nêu trên tại phần lý do sửa và không đưa lý do vào trong dự thảo Nghị định</w:t>
            </w:r>
          </w:p>
        </w:tc>
      </w:tr>
      <w:tr w:rsidR="006D5902" w:rsidRPr="006D5902" w14:paraId="77CE3057" w14:textId="77777777" w:rsidTr="009251BD">
        <w:trPr>
          <w:cantSplit/>
        </w:trPr>
        <w:tc>
          <w:tcPr>
            <w:tcW w:w="1413" w:type="dxa"/>
            <w:vMerge/>
            <w:vAlign w:val="center"/>
          </w:tcPr>
          <w:p w14:paraId="5CA4D085" w14:textId="77777777" w:rsidR="00FE5174" w:rsidRPr="006D5902" w:rsidRDefault="00FE5174" w:rsidP="006D5902">
            <w:pPr>
              <w:spacing w:before="40" w:after="40" w:line="300" w:lineRule="exact"/>
              <w:jc w:val="center"/>
              <w:rPr>
                <w:color w:val="000000" w:themeColor="text1"/>
              </w:rPr>
            </w:pPr>
          </w:p>
        </w:tc>
        <w:tc>
          <w:tcPr>
            <w:tcW w:w="9214" w:type="dxa"/>
          </w:tcPr>
          <w:p w14:paraId="5409250A"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g khoản 7 Điều 38: Đề nghị giữ nguyên như Nghị định số 117/2020/NĐ-CP</w:t>
            </w:r>
          </w:p>
          <w:p w14:paraId="39E05ADB" w14:textId="14B99650"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Lý do: Việc bổ sung cụm từ "trừ trường hợp quy định tại điểm a khoản 3 Điều này" là không phù hợp do Nghị định này là Nghị định quy định về hành vi vi phạm, không phải là luạt nội dung quy định những hành vi được hoặc không được làm. Hơn nữa, trường hợp mô tả tại điểm a khoản 3 chỉ là một trường hợp được quyền từ chối khám bệnh, chữa bệnh nên không cần phải tách riêng</w:t>
            </w:r>
          </w:p>
        </w:tc>
        <w:tc>
          <w:tcPr>
            <w:tcW w:w="5386" w:type="dxa"/>
            <w:vAlign w:val="center"/>
          </w:tcPr>
          <w:p w14:paraId="6F0A438B" w14:textId="0826A46C" w:rsidR="008446E7" w:rsidRPr="00F13C97" w:rsidRDefault="00F13C97" w:rsidP="00F13C97">
            <w:pPr>
              <w:spacing w:before="40" w:after="40" w:line="300" w:lineRule="exact"/>
              <w:rPr>
                <w:color w:val="000000" w:themeColor="text1"/>
                <w:lang w:val="vi-VN"/>
              </w:rPr>
            </w:pPr>
            <w:r>
              <w:rPr>
                <w:color w:val="000000" w:themeColor="text1"/>
                <w:lang w:val="vi-VN"/>
              </w:rPr>
              <w:t>Đã sửa như sau:</w:t>
            </w:r>
            <w:r>
              <w:rPr>
                <w:color w:val="000000" w:themeColor="text1"/>
              </w:rPr>
              <w:t xml:space="preserve"> </w:t>
            </w:r>
            <w:r w:rsidR="008446E7" w:rsidRPr="006D5902">
              <w:rPr>
                <w:i/>
                <w:iCs/>
                <w:color w:val="000000" w:themeColor="text1"/>
                <w:lang w:val="vi-VN"/>
              </w:rPr>
              <w:t>“Từ chối hoặc cố ý chậm cấp cứu cho người bệnh trừ trường hợp quy định tại Điều 40 Luật Khám, chữa bệnh”.</w:t>
            </w:r>
          </w:p>
        </w:tc>
      </w:tr>
      <w:tr w:rsidR="006D5902" w:rsidRPr="006D5902" w14:paraId="300E47D0" w14:textId="77777777" w:rsidTr="009251BD">
        <w:trPr>
          <w:cantSplit/>
        </w:trPr>
        <w:tc>
          <w:tcPr>
            <w:tcW w:w="1413" w:type="dxa"/>
            <w:vMerge/>
            <w:vAlign w:val="center"/>
          </w:tcPr>
          <w:p w14:paraId="7108B1DE" w14:textId="77777777" w:rsidR="00FE5174" w:rsidRPr="006D5902" w:rsidRDefault="00FE5174" w:rsidP="006D5902">
            <w:pPr>
              <w:spacing w:before="40" w:after="40" w:line="300" w:lineRule="exact"/>
              <w:jc w:val="center"/>
              <w:rPr>
                <w:color w:val="000000" w:themeColor="text1"/>
              </w:rPr>
            </w:pPr>
          </w:p>
        </w:tc>
        <w:tc>
          <w:tcPr>
            <w:tcW w:w="9214" w:type="dxa"/>
          </w:tcPr>
          <w:p w14:paraId="759C8509" w14:textId="65E27FEA"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d khoản 3 Điều 42: Đề nghị bỏ điểm này do nghĩa vụ quy định tại khoản 2 Điều 8 Nghị định số 207/2025/NĐ-CP là nghĩa vụ của người gửi tinh trùng/noãn/phôi phải trả chi phí lưu giữ thông qua hợp đồng cho cơ sở lưu giữ; không phải là quy định cơ sở lưu giữ phải ký hợp đồng với người gửi cho việc lưu giữ tinh trùng/noãn/phôi</w:t>
            </w:r>
          </w:p>
        </w:tc>
        <w:tc>
          <w:tcPr>
            <w:tcW w:w="5386" w:type="dxa"/>
            <w:vAlign w:val="center"/>
          </w:tcPr>
          <w:p w14:paraId="620125B1" w14:textId="77777777" w:rsidR="00790E7D" w:rsidRPr="006D5902" w:rsidRDefault="00C371B2" w:rsidP="006D5902">
            <w:pPr>
              <w:spacing w:before="40" w:after="40" w:line="300" w:lineRule="exact"/>
              <w:jc w:val="both"/>
              <w:rPr>
                <w:color w:val="000000" w:themeColor="text1"/>
                <w:spacing w:val="-4"/>
              </w:rPr>
            </w:pPr>
            <w:r w:rsidRPr="006D5902">
              <w:rPr>
                <w:color w:val="000000" w:themeColor="text1"/>
                <w:spacing w:val="-4"/>
              </w:rPr>
              <w:t>- Tại khoản 2 Điều 8 Nghị định số 207/2025/NĐ-CP quy định: Người gửi tinh trùng, gửi noãn, người phụ nữ độc thân hoặc cặp vợ chồng gửi phôi phải trả chi phí lưu giữ, bảo quản thông qua hợp đồng theo quy định của pháp luật về dân sự với cơ sở lưu giữ tinh trùng, lưu giữ noãn, lưu giữ phôi, trừ trường hợp tinh trùng, noãn, phôi được hiến. Đây là nghĩa vụ của người gửi.</w:t>
            </w:r>
          </w:p>
          <w:p w14:paraId="3C2E8180" w14:textId="39DC60F6" w:rsidR="00C371B2" w:rsidRPr="006D5902" w:rsidRDefault="00C371B2" w:rsidP="006D5902">
            <w:pPr>
              <w:spacing w:before="40" w:after="40" w:line="300" w:lineRule="exact"/>
              <w:jc w:val="both"/>
              <w:rPr>
                <w:color w:val="000000" w:themeColor="text1"/>
              </w:rPr>
            </w:pPr>
            <w:r w:rsidRPr="006D5902">
              <w:rPr>
                <w:color w:val="000000" w:themeColor="text1"/>
              </w:rPr>
              <w:t xml:space="preserve">- Để đảm bảo thực hiện nghĩa vụ của người gửi thì cơ sở lưu giữ phải ký hợp đồng theo quy định của pháp luật về dân sự với người gửi tinh trùng, gửi noãn, người phụ nữ độc thân hoặc cặp vợ chồng gửi phôi. </w:t>
            </w:r>
          </w:p>
          <w:p w14:paraId="10A89FFC" w14:textId="5F2ADEE5" w:rsidR="00C371B2" w:rsidRPr="006D5902" w:rsidRDefault="00C371B2" w:rsidP="006D5902">
            <w:pPr>
              <w:spacing w:before="40" w:after="40" w:line="300" w:lineRule="exact"/>
              <w:jc w:val="both"/>
              <w:rPr>
                <w:color w:val="000000" w:themeColor="text1"/>
              </w:rPr>
            </w:pPr>
            <w:r w:rsidRPr="006D5902">
              <w:rPr>
                <w:color w:val="000000" w:themeColor="text1"/>
              </w:rPr>
              <w:t>Do đó đề xuất giữ nguyên như dự thảo</w:t>
            </w:r>
            <w:r w:rsidRPr="006D5902">
              <w:rPr>
                <w:rStyle w:val="ng-star-inserted"/>
                <w:color w:val="000000" w:themeColor="text1"/>
              </w:rPr>
              <w:t>.</w:t>
            </w:r>
          </w:p>
        </w:tc>
      </w:tr>
      <w:tr w:rsidR="006D5902" w:rsidRPr="006D5902" w14:paraId="3E729400" w14:textId="77777777" w:rsidTr="009251BD">
        <w:trPr>
          <w:cantSplit/>
        </w:trPr>
        <w:tc>
          <w:tcPr>
            <w:tcW w:w="1413" w:type="dxa"/>
            <w:vMerge/>
            <w:vAlign w:val="center"/>
          </w:tcPr>
          <w:p w14:paraId="779B0BBE" w14:textId="77777777" w:rsidR="00FE5174" w:rsidRPr="006D5902" w:rsidRDefault="00FE5174" w:rsidP="006D5902">
            <w:pPr>
              <w:spacing w:before="40" w:after="40" w:line="300" w:lineRule="exact"/>
              <w:jc w:val="center"/>
              <w:rPr>
                <w:color w:val="000000" w:themeColor="text1"/>
              </w:rPr>
            </w:pPr>
          </w:p>
        </w:tc>
        <w:tc>
          <w:tcPr>
            <w:tcW w:w="9214" w:type="dxa"/>
          </w:tcPr>
          <w:p w14:paraId="13944E36" w14:textId="17DC15D9"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đ khoản 3 Điều 42: Đề nghị bỏ điểm này do quy định tại khoản 3 Điều 8 Nghị định số 207/2025/NĐ-CP là việc người gửi có quyền yêu cầu, không quy định về nghĩa vụ của cơ sở lưu giữ</w:t>
            </w:r>
          </w:p>
          <w:p w14:paraId="121E75AE" w14:textId="55EA4D93"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Theo quy định tại khoán 1 Điều 3 Thông tư số 38/2025/TT-BYT, việc giao nhận còn phụ thuộc và việc cơ sở nhận mẫu có đồng ý tiếp nhận mẫu hay không. Nếu cơ sở nhận mẫu không tiếp nhận thì cơ sở lưu giữ cũng không thể chuyển mẫu được.</w:t>
            </w:r>
          </w:p>
        </w:tc>
        <w:tc>
          <w:tcPr>
            <w:tcW w:w="5386" w:type="dxa"/>
            <w:vAlign w:val="center"/>
          </w:tcPr>
          <w:p w14:paraId="35955F37" w14:textId="6C94FFC6" w:rsidR="00C371B2" w:rsidRPr="006D5902" w:rsidRDefault="00C371B2" w:rsidP="009251BD">
            <w:pPr>
              <w:spacing w:before="40" w:after="40" w:line="300" w:lineRule="exact"/>
              <w:jc w:val="both"/>
              <w:rPr>
                <w:color w:val="000000" w:themeColor="text1"/>
              </w:rPr>
            </w:pPr>
            <w:r w:rsidRPr="006D5902">
              <w:rPr>
                <w:color w:val="000000" w:themeColor="text1"/>
              </w:rPr>
              <w:t>Đề xuất giữ nguyên như dự thảo (đã giải trình ở trên)</w:t>
            </w:r>
          </w:p>
        </w:tc>
      </w:tr>
      <w:tr w:rsidR="006D5902" w:rsidRPr="006D5902" w14:paraId="1B0768F5" w14:textId="77777777" w:rsidTr="009251BD">
        <w:trPr>
          <w:cantSplit/>
        </w:trPr>
        <w:tc>
          <w:tcPr>
            <w:tcW w:w="1413" w:type="dxa"/>
            <w:vMerge/>
            <w:vAlign w:val="center"/>
          </w:tcPr>
          <w:p w14:paraId="4DB0A3FD" w14:textId="77777777" w:rsidR="00FE5174" w:rsidRPr="006D5902" w:rsidRDefault="00FE5174" w:rsidP="006D5902">
            <w:pPr>
              <w:spacing w:before="40" w:after="40" w:line="300" w:lineRule="exact"/>
              <w:jc w:val="center"/>
              <w:rPr>
                <w:color w:val="000000" w:themeColor="text1"/>
              </w:rPr>
            </w:pPr>
          </w:p>
        </w:tc>
        <w:tc>
          <w:tcPr>
            <w:tcW w:w="9214" w:type="dxa"/>
          </w:tcPr>
          <w:p w14:paraId="1383CE6A"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t khoản 3 Điều 42: Đề nghị sửa đổi thành "Thực hiện kỹ thuật hỗ trợ sinh sản đối với các cặp vợ chồng không bị vô sinh hoặc không có chỉ định về y tế"</w:t>
            </w:r>
          </w:p>
          <w:p w14:paraId="0C8FFF53" w14:textId="67AD2CE3"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lastRenderedPageBreak/>
              <w:t>Lý do: Theo quy định tại khoản 4 Điều 3 Nghị định số 207/2025/NĐ-CP thì chỉ thực hiện kỹ thuật hỗ trợ sinh sản đối với các cặp vợ chồng vô sinh hoặc có chỉ định về y tế và phụ nữ độc thân có nguyện vọng</w:t>
            </w:r>
          </w:p>
        </w:tc>
        <w:tc>
          <w:tcPr>
            <w:tcW w:w="5386" w:type="dxa"/>
            <w:vAlign w:val="center"/>
          </w:tcPr>
          <w:p w14:paraId="0B42C189" w14:textId="12B8E38D" w:rsidR="00C371B2" w:rsidRPr="006D5902" w:rsidRDefault="00C371B2" w:rsidP="006D5902">
            <w:pPr>
              <w:spacing w:before="40" w:after="40" w:line="300" w:lineRule="exact"/>
              <w:jc w:val="both"/>
              <w:rPr>
                <w:color w:val="000000" w:themeColor="text1"/>
              </w:rPr>
            </w:pPr>
            <w:r w:rsidRPr="006D5902">
              <w:rPr>
                <w:color w:val="000000" w:themeColor="text1"/>
              </w:rPr>
              <w:lastRenderedPageBreak/>
              <w:t>Tiếp thu (đã có quy định này trong dự thảo Nghị định)</w:t>
            </w:r>
            <w:r w:rsidRPr="006D5902">
              <w:rPr>
                <w:bCs/>
                <w:color w:val="000000" w:themeColor="text1"/>
              </w:rPr>
              <w:t>.</w:t>
            </w:r>
          </w:p>
        </w:tc>
      </w:tr>
      <w:tr w:rsidR="006D5902" w:rsidRPr="006D5902" w14:paraId="0CFAD09D" w14:textId="77777777" w:rsidTr="009251BD">
        <w:trPr>
          <w:cantSplit/>
        </w:trPr>
        <w:tc>
          <w:tcPr>
            <w:tcW w:w="1413" w:type="dxa"/>
            <w:vMerge/>
            <w:vAlign w:val="center"/>
          </w:tcPr>
          <w:p w14:paraId="5F5FF042" w14:textId="77777777" w:rsidR="00FE5174" w:rsidRPr="006D5902" w:rsidRDefault="00FE5174" w:rsidP="006D5902">
            <w:pPr>
              <w:spacing w:before="40" w:after="40" w:line="300" w:lineRule="exact"/>
              <w:jc w:val="center"/>
              <w:rPr>
                <w:color w:val="000000" w:themeColor="text1"/>
              </w:rPr>
            </w:pPr>
          </w:p>
        </w:tc>
        <w:tc>
          <w:tcPr>
            <w:tcW w:w="9214" w:type="dxa"/>
          </w:tcPr>
          <w:p w14:paraId="6C49790E" w14:textId="77777777"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a khoản 4 Điều 42: Đề nghị sửa đổi như sau: "Cho phép hiến tinh trùng, hiến noãn, hiến phôi tại hơn một cơ sở được phép lưu giữ tinh trùng, lưu giữ noãn, lưu giữ phôi"</w:t>
            </w:r>
          </w:p>
          <w:p w14:paraId="7E910F01" w14:textId="486A8044"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Lý do: Theo quy định tại khoản 1 Điều 3 Nghị định số 207/2025/NĐ-CP: Việc thực hiện hiến tinh trùng, hiến noãn, hiến phôi trong kỹ thuật hỗ trợ sinh sản phải tuân theo nguyên tắc chỉ được hiến tại một cơ sở được phép lưu giữ tinh trùng, lưu giữ noãn, lưu giữ phôi.</w:t>
            </w:r>
          </w:p>
        </w:tc>
        <w:tc>
          <w:tcPr>
            <w:tcW w:w="5386" w:type="dxa"/>
            <w:vAlign w:val="center"/>
          </w:tcPr>
          <w:p w14:paraId="1DF9A34F" w14:textId="4125CDEC" w:rsidR="00C371B2" w:rsidRPr="006D5902" w:rsidRDefault="00C371B2" w:rsidP="006D5902">
            <w:pPr>
              <w:spacing w:before="40" w:after="40" w:line="300" w:lineRule="exact"/>
              <w:jc w:val="both"/>
              <w:rPr>
                <w:color w:val="000000" w:themeColor="text1"/>
              </w:rPr>
            </w:pPr>
            <w:r w:rsidRPr="006D5902">
              <w:rPr>
                <w:color w:val="000000" w:themeColor="text1"/>
              </w:rPr>
              <w:t>Tiếp thu (đã có quy định này trong dự thảo Nghị định)</w:t>
            </w:r>
            <w:r w:rsidRPr="006D5902">
              <w:rPr>
                <w:bCs/>
                <w:color w:val="000000" w:themeColor="text1"/>
              </w:rPr>
              <w:t>.</w:t>
            </w:r>
          </w:p>
        </w:tc>
      </w:tr>
      <w:tr w:rsidR="006D5902" w:rsidRPr="006D5902" w14:paraId="7B08A338" w14:textId="77777777" w:rsidTr="009251BD">
        <w:trPr>
          <w:cantSplit/>
        </w:trPr>
        <w:tc>
          <w:tcPr>
            <w:tcW w:w="1413" w:type="dxa"/>
            <w:vMerge/>
            <w:vAlign w:val="center"/>
          </w:tcPr>
          <w:p w14:paraId="2B0AF8E3" w14:textId="77777777" w:rsidR="00FE5174" w:rsidRPr="006D5902" w:rsidRDefault="00FE5174" w:rsidP="006D5902">
            <w:pPr>
              <w:spacing w:before="40" w:after="40" w:line="300" w:lineRule="exact"/>
              <w:jc w:val="center"/>
              <w:rPr>
                <w:color w:val="000000" w:themeColor="text1"/>
              </w:rPr>
            </w:pPr>
          </w:p>
        </w:tc>
        <w:tc>
          <w:tcPr>
            <w:tcW w:w="9214" w:type="dxa"/>
          </w:tcPr>
          <w:p w14:paraId="5EFAF16F" w14:textId="662601D2" w:rsidR="00FE5174" w:rsidRPr="006D5902" w:rsidRDefault="00FE5174" w:rsidP="006D5902">
            <w:pPr>
              <w:spacing w:before="40" w:after="40" w:line="300" w:lineRule="exact"/>
              <w:jc w:val="both"/>
              <w:rPr>
                <w:rStyle w:val="ng-star-inserted"/>
                <w:color w:val="000000" w:themeColor="text1"/>
                <w:spacing w:val="-2"/>
              </w:rPr>
            </w:pPr>
            <w:r w:rsidRPr="006D5902">
              <w:rPr>
                <w:rStyle w:val="ng-star-inserted"/>
                <w:color w:val="000000" w:themeColor="text1"/>
                <w:spacing w:val="-2"/>
              </w:rPr>
              <w:t>Tại điểm b khoản 4 Điều 42: Đề nghị sửa đổi như sau để làm rõ: "Việc thực hiện kỹ thuật thụ tinh nhân tạo có sử dụng tinh trùng của người hiện không tuân thủ các nguyên tắc áp dụng kỹ thuật hỗ trợ sinh sản và mang thai hộ vì mục đích nhân đạo theo quy định pháp luật hoặc thực hiện tại các cơ sở không được phép thực hiện kỹ thuật thụ tinh trong ống nghiệm".</w:t>
            </w:r>
          </w:p>
        </w:tc>
        <w:tc>
          <w:tcPr>
            <w:tcW w:w="5386" w:type="dxa"/>
            <w:vAlign w:val="center"/>
          </w:tcPr>
          <w:p w14:paraId="5C0D086A" w14:textId="0E140BC6" w:rsidR="00C371B2" w:rsidRPr="006D5902" w:rsidRDefault="00C371B2" w:rsidP="009251BD">
            <w:pPr>
              <w:spacing w:before="40" w:after="40" w:line="300" w:lineRule="exact"/>
              <w:jc w:val="both"/>
              <w:rPr>
                <w:color w:val="000000" w:themeColor="text1"/>
              </w:rPr>
            </w:pPr>
            <w:r w:rsidRPr="006D5902">
              <w:rPr>
                <w:color w:val="000000" w:themeColor="text1"/>
              </w:rPr>
              <w:t>Tiếp thu, đã sửa đổi, bổ sung trong dự thảo Nghị định</w:t>
            </w:r>
            <w:r w:rsidR="00790E7D" w:rsidRPr="006D5902">
              <w:rPr>
                <w:color w:val="000000" w:themeColor="text1"/>
              </w:rPr>
              <w:t xml:space="preserve"> </w:t>
            </w:r>
            <w:r w:rsidRPr="006D5902">
              <w:rPr>
                <w:color w:val="000000" w:themeColor="text1"/>
              </w:rPr>
              <w:t>như sau:</w:t>
            </w:r>
            <w:r w:rsidR="00790E7D" w:rsidRPr="006D5902">
              <w:rPr>
                <w:color w:val="000000" w:themeColor="text1"/>
              </w:rPr>
              <w:t xml:space="preserve"> </w:t>
            </w:r>
            <w:r w:rsidRPr="006D5902">
              <w:rPr>
                <w:rStyle w:val="ng-star-inserted"/>
                <w:i/>
                <w:color w:val="000000" w:themeColor="text1"/>
                <w:spacing w:val="-2"/>
              </w:rPr>
              <w:t>"Việc thực hiện kỹ thuật thụ tinh nhân tạo có sử dụng tinh trùng của người hiến không tuân thủ các nguyên tắc áp dụng kỹ thuật hỗ trợ sinh sản và mang thai hộ vì mục đích nhân đạo theo quy định pháp luật hoặc thực hiện tại các cơ sở không được phép thực hiện kỹ thuật thụ tinh trong ống nghiệm"</w:t>
            </w:r>
            <w:r w:rsidRPr="006D5902">
              <w:rPr>
                <w:i/>
                <w:color w:val="000000" w:themeColor="text1"/>
              </w:rPr>
              <w:t>.</w:t>
            </w:r>
          </w:p>
        </w:tc>
      </w:tr>
      <w:tr w:rsidR="006D5902" w:rsidRPr="006D5902" w14:paraId="4C693D07" w14:textId="77777777" w:rsidTr="009251BD">
        <w:trPr>
          <w:cantSplit/>
        </w:trPr>
        <w:tc>
          <w:tcPr>
            <w:tcW w:w="1413" w:type="dxa"/>
            <w:vMerge/>
            <w:vAlign w:val="center"/>
          </w:tcPr>
          <w:p w14:paraId="2CB710F5" w14:textId="77777777" w:rsidR="00FE5174" w:rsidRPr="006D5902" w:rsidRDefault="00FE5174" w:rsidP="006D5902">
            <w:pPr>
              <w:spacing w:before="40" w:after="40" w:line="300" w:lineRule="exact"/>
              <w:jc w:val="center"/>
              <w:rPr>
                <w:color w:val="000000" w:themeColor="text1"/>
              </w:rPr>
            </w:pPr>
          </w:p>
        </w:tc>
        <w:tc>
          <w:tcPr>
            <w:tcW w:w="9214" w:type="dxa"/>
          </w:tcPr>
          <w:p w14:paraId="06125C5A" w14:textId="10F34401" w:rsidR="00FE5174" w:rsidRPr="006D5902" w:rsidRDefault="00FE5174" w:rsidP="006D5902">
            <w:pPr>
              <w:spacing w:before="40" w:after="40" w:line="300" w:lineRule="exact"/>
              <w:jc w:val="both"/>
              <w:rPr>
                <w:rStyle w:val="ng-star-inserted"/>
                <w:color w:val="000000" w:themeColor="text1"/>
              </w:rPr>
            </w:pPr>
            <w:r w:rsidRPr="006D5902">
              <w:rPr>
                <w:rStyle w:val="ng-star-inserted"/>
                <w:color w:val="000000" w:themeColor="text1"/>
              </w:rPr>
              <w:t>Tại điểm k khoản 4 Điều 42: Đề nghị bỏ điểm này do không có căn cứ. Khoản 2 Điều 3 Thông tư số 38/2025/TT-BYT không quy định cơ sở giao mẫu phải ký hợp đông với người gửi mẫu.</w:t>
            </w:r>
          </w:p>
        </w:tc>
        <w:tc>
          <w:tcPr>
            <w:tcW w:w="5386" w:type="dxa"/>
            <w:vAlign w:val="center"/>
          </w:tcPr>
          <w:p w14:paraId="096D97E7" w14:textId="1E05E64F" w:rsidR="00C371B2" w:rsidRPr="006D5902" w:rsidRDefault="00C371B2" w:rsidP="006D5902">
            <w:pPr>
              <w:spacing w:before="40" w:after="40" w:line="300" w:lineRule="exact"/>
              <w:jc w:val="both"/>
              <w:rPr>
                <w:color w:val="000000" w:themeColor="text1"/>
              </w:rPr>
            </w:pPr>
            <w:r w:rsidRPr="006D5902">
              <w:rPr>
                <w:rStyle w:val="ng-star-inserted"/>
                <w:color w:val="000000" w:themeColor="text1"/>
                <w:spacing w:val="-2"/>
              </w:rPr>
              <w:t>Đề nghị giữa nguyên như dự thảo Nghị định vì:</w:t>
            </w:r>
            <w:r w:rsidR="00790E7D" w:rsidRPr="006D5902">
              <w:rPr>
                <w:rStyle w:val="ng-star-inserted"/>
                <w:color w:val="000000" w:themeColor="text1"/>
                <w:spacing w:val="-2"/>
              </w:rPr>
              <w:t xml:space="preserve"> </w:t>
            </w:r>
            <w:r w:rsidRPr="006D5902">
              <w:rPr>
                <w:rStyle w:val="ng-star-inserted"/>
                <w:color w:val="000000" w:themeColor="text1"/>
                <w:spacing w:val="-2"/>
              </w:rPr>
              <w:t xml:space="preserve">Điểm g khoản 2 Điều 3 Thông tư số 38/2025/TT-BYT quy định: </w:t>
            </w:r>
            <w:r w:rsidRPr="006D5902">
              <w:rPr>
                <w:rStyle w:val="ng-star-inserted"/>
                <w:i/>
                <w:color w:val="000000" w:themeColor="text1"/>
                <w:spacing w:val="-2"/>
              </w:rPr>
              <w:t>“Cơ sở giao mẫu có trách nhiệm thông báo việc vận chuyển mẫu bằng văn bản đến người gửi mẫu; cơ sở nhận mẫu có trách nhiệm tiếp tục lưu giữ, bảo quản mẫu đã nhận thông qua hợp đồng với người gửi mẫu theo quy định của pháp luật về dân sự”</w:t>
            </w:r>
          </w:p>
        </w:tc>
      </w:tr>
    </w:tbl>
    <w:p w14:paraId="34B1EDC2" w14:textId="77777777" w:rsidR="00966308" w:rsidRPr="006D5902" w:rsidRDefault="00966308" w:rsidP="002004A6">
      <w:pPr>
        <w:spacing w:before="60" w:after="60" w:line="300" w:lineRule="exact"/>
        <w:jc w:val="center"/>
        <w:rPr>
          <w:b/>
          <w:color w:val="000000" w:themeColor="text1"/>
        </w:rPr>
      </w:pPr>
    </w:p>
    <w:sectPr w:rsidR="00966308" w:rsidRPr="006D5902" w:rsidSect="00000DF5">
      <w:footerReference w:type="even" r:id="rId8"/>
      <w:footerReference w:type="default" r:id="rId9"/>
      <w:footerReference w:type="first" r:id="rId10"/>
      <w:pgSz w:w="16840" w:h="11907" w:orient="landscape" w:code="9"/>
      <w:pgMar w:top="567" w:right="567" w:bottom="567"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CEED" w14:textId="77777777" w:rsidR="00A66B8D" w:rsidRDefault="00A66B8D">
      <w:r>
        <w:separator/>
      </w:r>
    </w:p>
  </w:endnote>
  <w:endnote w:type="continuationSeparator" w:id="0">
    <w:p w14:paraId="47C66CFF" w14:textId="77777777" w:rsidR="00A66B8D" w:rsidRDefault="00A6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9AF3" w14:textId="77777777" w:rsidR="005D5567" w:rsidRDefault="005D5567" w:rsidP="003F0D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1E5895" w14:textId="77777777" w:rsidR="005D5567" w:rsidRDefault="005D5567" w:rsidP="003F0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7622" w14:textId="65CE38F3" w:rsidR="005D5567" w:rsidRDefault="005D5567" w:rsidP="002D2FC9">
    <w:pPr>
      <w:pStyle w:val="Footer"/>
      <w:jc w:val="right"/>
    </w:pPr>
    <w:r w:rsidRPr="00322129">
      <w:rPr>
        <w:sz w:val="22"/>
        <w:szCs w:val="22"/>
      </w:rPr>
      <w:fldChar w:fldCharType="begin"/>
    </w:r>
    <w:r w:rsidRPr="00322129">
      <w:rPr>
        <w:sz w:val="22"/>
        <w:szCs w:val="22"/>
      </w:rPr>
      <w:instrText xml:space="preserve"> PAGE   \* MERGEFORMAT </w:instrText>
    </w:r>
    <w:r w:rsidRPr="00322129">
      <w:rPr>
        <w:sz w:val="22"/>
        <w:szCs w:val="22"/>
      </w:rPr>
      <w:fldChar w:fldCharType="separate"/>
    </w:r>
    <w:r w:rsidR="00B03ACB">
      <w:rPr>
        <w:noProof/>
        <w:sz w:val="22"/>
        <w:szCs w:val="22"/>
      </w:rPr>
      <w:t>28</w:t>
    </w:r>
    <w:r w:rsidRPr="00322129">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8CEF" w14:textId="77777777" w:rsidR="005D5567" w:rsidRPr="00B54805" w:rsidRDefault="005D5567" w:rsidP="00B54805">
    <w:pPr>
      <w:pStyle w:val="Footer"/>
      <w:jc w:val="center"/>
      <w:rPr>
        <w:sz w:val="20"/>
        <w:szCs w:val="20"/>
      </w:rPr>
    </w:pPr>
    <w:r w:rsidRPr="00B54805">
      <w:rPr>
        <w:sz w:val="20"/>
        <w:szCs w:val="20"/>
      </w:rPr>
      <w:fldChar w:fldCharType="begin"/>
    </w:r>
    <w:r w:rsidRPr="00B54805">
      <w:rPr>
        <w:sz w:val="20"/>
        <w:szCs w:val="20"/>
      </w:rPr>
      <w:instrText xml:space="preserve"> PAGE   \* MERGEFORMAT </w:instrText>
    </w:r>
    <w:r w:rsidRPr="00B54805">
      <w:rPr>
        <w:sz w:val="20"/>
        <w:szCs w:val="20"/>
      </w:rPr>
      <w:fldChar w:fldCharType="separate"/>
    </w:r>
    <w:r>
      <w:rPr>
        <w:noProof/>
        <w:sz w:val="20"/>
        <w:szCs w:val="20"/>
      </w:rPr>
      <w:t>1</w:t>
    </w:r>
    <w:r w:rsidRPr="00B54805">
      <w:rPr>
        <w:noProof/>
        <w:sz w:val="20"/>
        <w:szCs w:val="20"/>
      </w:rPr>
      <w:fldChar w:fldCharType="end"/>
    </w:r>
  </w:p>
  <w:p w14:paraId="02364FBF" w14:textId="77777777" w:rsidR="005D5567" w:rsidRDefault="005D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5089" w14:textId="77777777" w:rsidR="00A66B8D" w:rsidRDefault="00A66B8D">
      <w:r>
        <w:separator/>
      </w:r>
    </w:p>
  </w:footnote>
  <w:footnote w:type="continuationSeparator" w:id="0">
    <w:p w14:paraId="7CFA9994" w14:textId="77777777" w:rsidR="00A66B8D" w:rsidRDefault="00A66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463724F"/>
    <w:multiLevelType w:val="hybridMultilevel"/>
    <w:tmpl w:val="C61E1ACC"/>
    <w:lvl w:ilvl="0" w:tplc="925EA88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FFA"/>
    <w:multiLevelType w:val="hybridMultilevel"/>
    <w:tmpl w:val="B964DA6E"/>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CC76D3C"/>
    <w:multiLevelType w:val="multilevel"/>
    <w:tmpl w:val="EFD4558E"/>
    <w:lvl w:ilvl="0">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D4A7583"/>
    <w:multiLevelType w:val="hybridMultilevel"/>
    <w:tmpl w:val="0D0CF6DE"/>
    <w:lvl w:ilvl="0" w:tplc="1FA09510">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81EB0"/>
    <w:multiLevelType w:val="hybridMultilevel"/>
    <w:tmpl w:val="232464AA"/>
    <w:lvl w:ilvl="0" w:tplc="B24A30F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E5F31"/>
    <w:multiLevelType w:val="hybridMultilevel"/>
    <w:tmpl w:val="6798BC26"/>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96A3807"/>
    <w:multiLevelType w:val="hybridMultilevel"/>
    <w:tmpl w:val="6A42E5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277D0A"/>
    <w:multiLevelType w:val="hybridMultilevel"/>
    <w:tmpl w:val="10A4B82C"/>
    <w:lvl w:ilvl="0" w:tplc="B69287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E0CC5"/>
    <w:multiLevelType w:val="hybridMultilevel"/>
    <w:tmpl w:val="56B019FE"/>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73965FF"/>
    <w:multiLevelType w:val="multilevel"/>
    <w:tmpl w:val="586217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1B7DA0"/>
    <w:multiLevelType w:val="hybridMultilevel"/>
    <w:tmpl w:val="4C5E089A"/>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F6A2C3C"/>
    <w:multiLevelType w:val="multilevel"/>
    <w:tmpl w:val="7C565B32"/>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1B3B1E"/>
    <w:multiLevelType w:val="multilevel"/>
    <w:tmpl w:val="5BBCBF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856CD"/>
    <w:multiLevelType w:val="hybridMultilevel"/>
    <w:tmpl w:val="36BE6746"/>
    <w:lvl w:ilvl="0" w:tplc="62FCE532">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0AF1"/>
    <w:multiLevelType w:val="hybridMultilevel"/>
    <w:tmpl w:val="BFA6BCCE"/>
    <w:lvl w:ilvl="0" w:tplc="CF4AFA3E">
      <w:start w:val="1"/>
      <w:numFmt w:val="decimal"/>
      <w:lvlText w:val="%1."/>
      <w:lvlJc w:val="righ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F433895"/>
    <w:multiLevelType w:val="hybridMultilevel"/>
    <w:tmpl w:val="D85E51B0"/>
    <w:lvl w:ilvl="0" w:tplc="C6E4C9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51F4B"/>
    <w:multiLevelType w:val="hybridMultilevel"/>
    <w:tmpl w:val="69B267F6"/>
    <w:lvl w:ilvl="0" w:tplc="ED267588">
      <w:start w:val="1"/>
      <w:numFmt w:val="decimal"/>
      <w:lvlText w:val="(%1)"/>
      <w:lvlJc w:val="left"/>
      <w:pPr>
        <w:ind w:left="1120" w:hanging="40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99762E3"/>
    <w:multiLevelType w:val="hybridMultilevel"/>
    <w:tmpl w:val="F9642D20"/>
    <w:lvl w:ilvl="0" w:tplc="A376850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D503DA4"/>
    <w:multiLevelType w:val="hybridMultilevel"/>
    <w:tmpl w:val="FFF615D6"/>
    <w:lvl w:ilvl="0" w:tplc="97B216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A971210"/>
    <w:multiLevelType w:val="multilevel"/>
    <w:tmpl w:val="534027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71A2855"/>
    <w:multiLevelType w:val="multilevel"/>
    <w:tmpl w:val="D8AE49B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34C00"/>
    <w:multiLevelType w:val="multilevel"/>
    <w:tmpl w:val="CC1A759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BF72E9"/>
    <w:multiLevelType w:val="hybridMultilevel"/>
    <w:tmpl w:val="69B0F3C8"/>
    <w:lvl w:ilvl="0" w:tplc="B24A30F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604585B"/>
    <w:multiLevelType w:val="multilevel"/>
    <w:tmpl w:val="C8C26630"/>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18"/>
        <w:szCs w:val="1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79B5215"/>
    <w:multiLevelType w:val="multilevel"/>
    <w:tmpl w:val="833AE93C"/>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3E478A"/>
    <w:multiLevelType w:val="hybridMultilevel"/>
    <w:tmpl w:val="BB1E0256"/>
    <w:lvl w:ilvl="0" w:tplc="E2D6E7C6">
      <w:start w:val="1"/>
      <w:numFmt w:val="decimal"/>
      <w:lvlText w:val="%1."/>
      <w:lvlJc w:val="righ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48848486">
    <w:abstractNumId w:val="8"/>
  </w:num>
  <w:num w:numId="2" w16cid:durableId="956982727">
    <w:abstractNumId w:val="2"/>
  </w:num>
  <w:num w:numId="3" w16cid:durableId="695037455">
    <w:abstractNumId w:val="23"/>
  </w:num>
  <w:num w:numId="4" w16cid:durableId="1135443957">
    <w:abstractNumId w:val="22"/>
  </w:num>
  <w:num w:numId="5" w16cid:durableId="138960295">
    <w:abstractNumId w:val="13"/>
  </w:num>
  <w:num w:numId="6" w16cid:durableId="1550070408">
    <w:abstractNumId w:val="26"/>
  </w:num>
  <w:num w:numId="7" w16cid:durableId="1753427910">
    <w:abstractNumId w:val="11"/>
  </w:num>
  <w:num w:numId="8" w16cid:durableId="805313550">
    <w:abstractNumId w:val="14"/>
  </w:num>
  <w:num w:numId="9" w16cid:durableId="2065907248">
    <w:abstractNumId w:val="25"/>
  </w:num>
  <w:num w:numId="10" w16cid:durableId="1228607827">
    <w:abstractNumId w:val="4"/>
  </w:num>
  <w:num w:numId="11" w16cid:durableId="1289749403">
    <w:abstractNumId w:val="21"/>
  </w:num>
  <w:num w:numId="12" w16cid:durableId="1030453107">
    <w:abstractNumId w:val="0"/>
  </w:num>
  <w:num w:numId="13" w16cid:durableId="1160392932">
    <w:abstractNumId w:val="1"/>
  </w:num>
  <w:num w:numId="14" w16cid:durableId="152334323">
    <w:abstractNumId w:val="5"/>
  </w:num>
  <w:num w:numId="15" w16cid:durableId="1178884128">
    <w:abstractNumId w:val="15"/>
  </w:num>
  <w:num w:numId="16" w16cid:durableId="1145464919">
    <w:abstractNumId w:val="9"/>
  </w:num>
  <w:num w:numId="17" w16cid:durableId="1432434619">
    <w:abstractNumId w:val="16"/>
  </w:num>
  <w:num w:numId="18" w16cid:durableId="1886913461">
    <w:abstractNumId w:val="27"/>
  </w:num>
  <w:num w:numId="19" w16cid:durableId="150560356">
    <w:abstractNumId w:val="10"/>
  </w:num>
  <w:num w:numId="20" w16cid:durableId="908230449">
    <w:abstractNumId w:val="19"/>
  </w:num>
  <w:num w:numId="21" w16cid:durableId="379597534">
    <w:abstractNumId w:val="3"/>
  </w:num>
  <w:num w:numId="22" w16cid:durableId="1267663877">
    <w:abstractNumId w:val="6"/>
  </w:num>
  <w:num w:numId="23" w16cid:durableId="1342316869">
    <w:abstractNumId w:val="7"/>
  </w:num>
  <w:num w:numId="24" w16cid:durableId="1307855939">
    <w:abstractNumId w:val="24"/>
  </w:num>
  <w:num w:numId="25" w16cid:durableId="189345882">
    <w:abstractNumId w:val="12"/>
  </w:num>
  <w:num w:numId="26" w16cid:durableId="567376569">
    <w:abstractNumId w:val="17"/>
  </w:num>
  <w:num w:numId="27" w16cid:durableId="2133859598">
    <w:abstractNumId w:val="20"/>
  </w:num>
  <w:num w:numId="28" w16cid:durableId="17939707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A"/>
    <w:rsid w:val="000001A2"/>
    <w:rsid w:val="00000DF5"/>
    <w:rsid w:val="00000E78"/>
    <w:rsid w:val="00001A1F"/>
    <w:rsid w:val="00002AC7"/>
    <w:rsid w:val="00002EE0"/>
    <w:rsid w:val="00003F53"/>
    <w:rsid w:val="000044A9"/>
    <w:rsid w:val="00004558"/>
    <w:rsid w:val="00004CCC"/>
    <w:rsid w:val="000056CB"/>
    <w:rsid w:val="000059C0"/>
    <w:rsid w:val="00005D06"/>
    <w:rsid w:val="0000711C"/>
    <w:rsid w:val="00010F27"/>
    <w:rsid w:val="000110DF"/>
    <w:rsid w:val="00011B60"/>
    <w:rsid w:val="00011E04"/>
    <w:rsid w:val="00011E21"/>
    <w:rsid w:val="00012CB8"/>
    <w:rsid w:val="00013C77"/>
    <w:rsid w:val="00015390"/>
    <w:rsid w:val="00016E2D"/>
    <w:rsid w:val="000174C0"/>
    <w:rsid w:val="00021434"/>
    <w:rsid w:val="000215A8"/>
    <w:rsid w:val="00022D4B"/>
    <w:rsid w:val="00024CA9"/>
    <w:rsid w:val="000251AE"/>
    <w:rsid w:val="000254A4"/>
    <w:rsid w:val="000257C8"/>
    <w:rsid w:val="0002593B"/>
    <w:rsid w:val="000273E3"/>
    <w:rsid w:val="0002794A"/>
    <w:rsid w:val="000303AB"/>
    <w:rsid w:val="0003078B"/>
    <w:rsid w:val="00031A07"/>
    <w:rsid w:val="00031E5C"/>
    <w:rsid w:val="00033EA1"/>
    <w:rsid w:val="00034808"/>
    <w:rsid w:val="00035FD6"/>
    <w:rsid w:val="0004071D"/>
    <w:rsid w:val="000417B9"/>
    <w:rsid w:val="00041993"/>
    <w:rsid w:val="00042D31"/>
    <w:rsid w:val="000433FD"/>
    <w:rsid w:val="000447A6"/>
    <w:rsid w:val="00044D27"/>
    <w:rsid w:val="000474C1"/>
    <w:rsid w:val="00050258"/>
    <w:rsid w:val="00051488"/>
    <w:rsid w:val="00052803"/>
    <w:rsid w:val="00056D40"/>
    <w:rsid w:val="00057759"/>
    <w:rsid w:val="00062A8D"/>
    <w:rsid w:val="0006335C"/>
    <w:rsid w:val="000637F9"/>
    <w:rsid w:val="0006431B"/>
    <w:rsid w:val="0006758A"/>
    <w:rsid w:val="000679FA"/>
    <w:rsid w:val="00067A72"/>
    <w:rsid w:val="00070051"/>
    <w:rsid w:val="00070EA1"/>
    <w:rsid w:val="00071DB1"/>
    <w:rsid w:val="00074D72"/>
    <w:rsid w:val="000757B8"/>
    <w:rsid w:val="000759EF"/>
    <w:rsid w:val="00077920"/>
    <w:rsid w:val="000827C4"/>
    <w:rsid w:val="00083023"/>
    <w:rsid w:val="00083F22"/>
    <w:rsid w:val="000842EF"/>
    <w:rsid w:val="00086218"/>
    <w:rsid w:val="00087A59"/>
    <w:rsid w:val="000907C8"/>
    <w:rsid w:val="00092B48"/>
    <w:rsid w:val="0009451A"/>
    <w:rsid w:val="0009476A"/>
    <w:rsid w:val="0009585B"/>
    <w:rsid w:val="000972E2"/>
    <w:rsid w:val="000974EE"/>
    <w:rsid w:val="000A2348"/>
    <w:rsid w:val="000B141D"/>
    <w:rsid w:val="000B1833"/>
    <w:rsid w:val="000B2976"/>
    <w:rsid w:val="000B4F7B"/>
    <w:rsid w:val="000B505F"/>
    <w:rsid w:val="000C0532"/>
    <w:rsid w:val="000C08BB"/>
    <w:rsid w:val="000C0A32"/>
    <w:rsid w:val="000C0F8D"/>
    <w:rsid w:val="000C240F"/>
    <w:rsid w:val="000C396A"/>
    <w:rsid w:val="000C4BC6"/>
    <w:rsid w:val="000C6263"/>
    <w:rsid w:val="000C68C7"/>
    <w:rsid w:val="000D0C4C"/>
    <w:rsid w:val="000D1FA9"/>
    <w:rsid w:val="000D3448"/>
    <w:rsid w:val="000D3E67"/>
    <w:rsid w:val="000D45F4"/>
    <w:rsid w:val="000D768F"/>
    <w:rsid w:val="000D7765"/>
    <w:rsid w:val="000D77B6"/>
    <w:rsid w:val="000D7EB7"/>
    <w:rsid w:val="000E0050"/>
    <w:rsid w:val="000E0DA0"/>
    <w:rsid w:val="000E2131"/>
    <w:rsid w:val="000E22F1"/>
    <w:rsid w:val="000E329A"/>
    <w:rsid w:val="000E3709"/>
    <w:rsid w:val="000E3EE0"/>
    <w:rsid w:val="000E43AB"/>
    <w:rsid w:val="000E5AED"/>
    <w:rsid w:val="000E6D86"/>
    <w:rsid w:val="000F342B"/>
    <w:rsid w:val="000F37A4"/>
    <w:rsid w:val="000F388F"/>
    <w:rsid w:val="000F4B49"/>
    <w:rsid w:val="000F5642"/>
    <w:rsid w:val="000F6341"/>
    <w:rsid w:val="000F6B8E"/>
    <w:rsid w:val="000F758B"/>
    <w:rsid w:val="00100025"/>
    <w:rsid w:val="00101ECC"/>
    <w:rsid w:val="00105B44"/>
    <w:rsid w:val="001062EA"/>
    <w:rsid w:val="00106A98"/>
    <w:rsid w:val="00107022"/>
    <w:rsid w:val="00107CF0"/>
    <w:rsid w:val="001109E5"/>
    <w:rsid w:val="00112370"/>
    <w:rsid w:val="001134C8"/>
    <w:rsid w:val="0011542E"/>
    <w:rsid w:val="001176C4"/>
    <w:rsid w:val="00120C71"/>
    <w:rsid w:val="00120C80"/>
    <w:rsid w:val="00124312"/>
    <w:rsid w:val="001272D8"/>
    <w:rsid w:val="00131594"/>
    <w:rsid w:val="0013256A"/>
    <w:rsid w:val="00132CD1"/>
    <w:rsid w:val="00134802"/>
    <w:rsid w:val="001354AF"/>
    <w:rsid w:val="001357AE"/>
    <w:rsid w:val="00135BC0"/>
    <w:rsid w:val="00136288"/>
    <w:rsid w:val="00136F60"/>
    <w:rsid w:val="00137BAA"/>
    <w:rsid w:val="0014045D"/>
    <w:rsid w:val="001408A9"/>
    <w:rsid w:val="00140929"/>
    <w:rsid w:val="00140D60"/>
    <w:rsid w:val="00142D90"/>
    <w:rsid w:val="001436EB"/>
    <w:rsid w:val="001439E2"/>
    <w:rsid w:val="001446F4"/>
    <w:rsid w:val="001447E4"/>
    <w:rsid w:val="00146251"/>
    <w:rsid w:val="00147194"/>
    <w:rsid w:val="00151293"/>
    <w:rsid w:val="0015157A"/>
    <w:rsid w:val="001515D2"/>
    <w:rsid w:val="00151DFA"/>
    <w:rsid w:val="00152A45"/>
    <w:rsid w:val="00153E9F"/>
    <w:rsid w:val="001554E4"/>
    <w:rsid w:val="00157B5A"/>
    <w:rsid w:val="00160C4C"/>
    <w:rsid w:val="00161F96"/>
    <w:rsid w:val="00163564"/>
    <w:rsid w:val="001636F8"/>
    <w:rsid w:val="00164A81"/>
    <w:rsid w:val="00165B46"/>
    <w:rsid w:val="00165C4C"/>
    <w:rsid w:val="0017032C"/>
    <w:rsid w:val="001739A1"/>
    <w:rsid w:val="001748C1"/>
    <w:rsid w:val="00176248"/>
    <w:rsid w:val="001764A0"/>
    <w:rsid w:val="00180DB4"/>
    <w:rsid w:val="001823F2"/>
    <w:rsid w:val="0018260B"/>
    <w:rsid w:val="001864F6"/>
    <w:rsid w:val="0018789F"/>
    <w:rsid w:val="001900F7"/>
    <w:rsid w:val="00190378"/>
    <w:rsid w:val="00192108"/>
    <w:rsid w:val="00194C8B"/>
    <w:rsid w:val="00195797"/>
    <w:rsid w:val="00197E6E"/>
    <w:rsid w:val="00197FB1"/>
    <w:rsid w:val="001A0488"/>
    <w:rsid w:val="001A0620"/>
    <w:rsid w:val="001A0E5D"/>
    <w:rsid w:val="001A1F7E"/>
    <w:rsid w:val="001A3A31"/>
    <w:rsid w:val="001A54D8"/>
    <w:rsid w:val="001A5FA5"/>
    <w:rsid w:val="001A6F71"/>
    <w:rsid w:val="001A7C2C"/>
    <w:rsid w:val="001A7ECF"/>
    <w:rsid w:val="001B01A9"/>
    <w:rsid w:val="001B08AF"/>
    <w:rsid w:val="001B158B"/>
    <w:rsid w:val="001B32B2"/>
    <w:rsid w:val="001B4804"/>
    <w:rsid w:val="001B5DFB"/>
    <w:rsid w:val="001B77AE"/>
    <w:rsid w:val="001C01F4"/>
    <w:rsid w:val="001C178D"/>
    <w:rsid w:val="001C19E7"/>
    <w:rsid w:val="001C3AC3"/>
    <w:rsid w:val="001C62D4"/>
    <w:rsid w:val="001C6674"/>
    <w:rsid w:val="001D02C5"/>
    <w:rsid w:val="001D0B8D"/>
    <w:rsid w:val="001D1A4C"/>
    <w:rsid w:val="001D3C84"/>
    <w:rsid w:val="001D6BE7"/>
    <w:rsid w:val="001D6E22"/>
    <w:rsid w:val="001D75F1"/>
    <w:rsid w:val="001E3258"/>
    <w:rsid w:val="001E5970"/>
    <w:rsid w:val="001E788A"/>
    <w:rsid w:val="001F1454"/>
    <w:rsid w:val="001F1FE8"/>
    <w:rsid w:val="001F262E"/>
    <w:rsid w:val="001F29A5"/>
    <w:rsid w:val="001F556C"/>
    <w:rsid w:val="001F72F9"/>
    <w:rsid w:val="001F74EB"/>
    <w:rsid w:val="001F7901"/>
    <w:rsid w:val="002004A6"/>
    <w:rsid w:val="00203D3C"/>
    <w:rsid w:val="002040CB"/>
    <w:rsid w:val="0020497A"/>
    <w:rsid w:val="00204F2D"/>
    <w:rsid w:val="00210954"/>
    <w:rsid w:val="00210CED"/>
    <w:rsid w:val="00211224"/>
    <w:rsid w:val="00211591"/>
    <w:rsid w:val="00211DB0"/>
    <w:rsid w:val="0021799E"/>
    <w:rsid w:val="002206C3"/>
    <w:rsid w:val="00221BA6"/>
    <w:rsid w:val="0022272C"/>
    <w:rsid w:val="00223148"/>
    <w:rsid w:val="00224BEA"/>
    <w:rsid w:val="002253B8"/>
    <w:rsid w:val="0022751C"/>
    <w:rsid w:val="00233520"/>
    <w:rsid w:val="00233CF7"/>
    <w:rsid w:val="00234EDF"/>
    <w:rsid w:val="0023567F"/>
    <w:rsid w:val="00235B10"/>
    <w:rsid w:val="00235EE2"/>
    <w:rsid w:val="00236747"/>
    <w:rsid w:val="0023714B"/>
    <w:rsid w:val="0023728D"/>
    <w:rsid w:val="00237C52"/>
    <w:rsid w:val="002407A9"/>
    <w:rsid w:val="002407BB"/>
    <w:rsid w:val="00240CB6"/>
    <w:rsid w:val="00241E81"/>
    <w:rsid w:val="00242357"/>
    <w:rsid w:val="00242738"/>
    <w:rsid w:val="00243C21"/>
    <w:rsid w:val="0024402F"/>
    <w:rsid w:val="002465DB"/>
    <w:rsid w:val="00246CC9"/>
    <w:rsid w:val="00251720"/>
    <w:rsid w:val="0025224C"/>
    <w:rsid w:val="002522EB"/>
    <w:rsid w:val="00252502"/>
    <w:rsid w:val="002540B7"/>
    <w:rsid w:val="00254D0D"/>
    <w:rsid w:val="002550BD"/>
    <w:rsid w:val="00255B9C"/>
    <w:rsid w:val="002561BB"/>
    <w:rsid w:val="0025768D"/>
    <w:rsid w:val="00266AFB"/>
    <w:rsid w:val="00271466"/>
    <w:rsid w:val="00271BDC"/>
    <w:rsid w:val="00272AF1"/>
    <w:rsid w:val="0027527C"/>
    <w:rsid w:val="002755EC"/>
    <w:rsid w:val="0027583A"/>
    <w:rsid w:val="00275C84"/>
    <w:rsid w:val="002807DC"/>
    <w:rsid w:val="00281380"/>
    <w:rsid w:val="0028276A"/>
    <w:rsid w:val="00283254"/>
    <w:rsid w:val="0028330F"/>
    <w:rsid w:val="0028367A"/>
    <w:rsid w:val="002914C7"/>
    <w:rsid w:val="00292C66"/>
    <w:rsid w:val="00293CFC"/>
    <w:rsid w:val="00294AA1"/>
    <w:rsid w:val="00295574"/>
    <w:rsid w:val="00295D1F"/>
    <w:rsid w:val="00296D68"/>
    <w:rsid w:val="002A07E4"/>
    <w:rsid w:val="002A1557"/>
    <w:rsid w:val="002A32F1"/>
    <w:rsid w:val="002A331D"/>
    <w:rsid w:val="002A5D00"/>
    <w:rsid w:val="002A66A9"/>
    <w:rsid w:val="002A736F"/>
    <w:rsid w:val="002A75A7"/>
    <w:rsid w:val="002B0A93"/>
    <w:rsid w:val="002B0BFB"/>
    <w:rsid w:val="002B3260"/>
    <w:rsid w:val="002B3601"/>
    <w:rsid w:val="002B3C17"/>
    <w:rsid w:val="002B46E2"/>
    <w:rsid w:val="002B48BA"/>
    <w:rsid w:val="002B76CA"/>
    <w:rsid w:val="002B7DCA"/>
    <w:rsid w:val="002C2B19"/>
    <w:rsid w:val="002C391E"/>
    <w:rsid w:val="002C4F6B"/>
    <w:rsid w:val="002C5CE2"/>
    <w:rsid w:val="002C6664"/>
    <w:rsid w:val="002C6A93"/>
    <w:rsid w:val="002D11B0"/>
    <w:rsid w:val="002D2CCF"/>
    <w:rsid w:val="002D2FC9"/>
    <w:rsid w:val="002D32E7"/>
    <w:rsid w:val="002D56CB"/>
    <w:rsid w:val="002D6F61"/>
    <w:rsid w:val="002D7467"/>
    <w:rsid w:val="002D7D05"/>
    <w:rsid w:val="002E070E"/>
    <w:rsid w:val="002E220E"/>
    <w:rsid w:val="002E2FE6"/>
    <w:rsid w:val="002E3E52"/>
    <w:rsid w:val="002E416A"/>
    <w:rsid w:val="002E726E"/>
    <w:rsid w:val="002E73FD"/>
    <w:rsid w:val="002F39EE"/>
    <w:rsid w:val="002F4E9B"/>
    <w:rsid w:val="002F6B9B"/>
    <w:rsid w:val="002F6E0C"/>
    <w:rsid w:val="0030201D"/>
    <w:rsid w:val="00303D67"/>
    <w:rsid w:val="0030458E"/>
    <w:rsid w:val="00305D97"/>
    <w:rsid w:val="00305EA3"/>
    <w:rsid w:val="0030618B"/>
    <w:rsid w:val="003062BC"/>
    <w:rsid w:val="0030714D"/>
    <w:rsid w:val="00310761"/>
    <w:rsid w:val="00313B15"/>
    <w:rsid w:val="003155C1"/>
    <w:rsid w:val="00315E5F"/>
    <w:rsid w:val="003168B8"/>
    <w:rsid w:val="0031710C"/>
    <w:rsid w:val="003174A6"/>
    <w:rsid w:val="00317662"/>
    <w:rsid w:val="00317B13"/>
    <w:rsid w:val="00321770"/>
    <w:rsid w:val="00322129"/>
    <w:rsid w:val="0032366B"/>
    <w:rsid w:val="003256DA"/>
    <w:rsid w:val="0032617F"/>
    <w:rsid w:val="003333C7"/>
    <w:rsid w:val="00333E6D"/>
    <w:rsid w:val="0033553B"/>
    <w:rsid w:val="00336062"/>
    <w:rsid w:val="00336620"/>
    <w:rsid w:val="0034131B"/>
    <w:rsid w:val="003437B0"/>
    <w:rsid w:val="003446AE"/>
    <w:rsid w:val="00344938"/>
    <w:rsid w:val="0034548B"/>
    <w:rsid w:val="003454DB"/>
    <w:rsid w:val="00347221"/>
    <w:rsid w:val="00351BD3"/>
    <w:rsid w:val="003522CC"/>
    <w:rsid w:val="00355FBB"/>
    <w:rsid w:val="0035712B"/>
    <w:rsid w:val="00366D31"/>
    <w:rsid w:val="00370659"/>
    <w:rsid w:val="00370C47"/>
    <w:rsid w:val="00371AC4"/>
    <w:rsid w:val="0037246B"/>
    <w:rsid w:val="00372FF9"/>
    <w:rsid w:val="00374753"/>
    <w:rsid w:val="0037637A"/>
    <w:rsid w:val="003827D1"/>
    <w:rsid w:val="00383D8B"/>
    <w:rsid w:val="00383E62"/>
    <w:rsid w:val="0038549C"/>
    <w:rsid w:val="00387A51"/>
    <w:rsid w:val="003912F3"/>
    <w:rsid w:val="0039141A"/>
    <w:rsid w:val="00391491"/>
    <w:rsid w:val="0039151F"/>
    <w:rsid w:val="003944C7"/>
    <w:rsid w:val="003966E3"/>
    <w:rsid w:val="00397661"/>
    <w:rsid w:val="00397A4F"/>
    <w:rsid w:val="003A0371"/>
    <w:rsid w:val="003A26B8"/>
    <w:rsid w:val="003A3B81"/>
    <w:rsid w:val="003A40A1"/>
    <w:rsid w:val="003A4E58"/>
    <w:rsid w:val="003A5CDA"/>
    <w:rsid w:val="003A685A"/>
    <w:rsid w:val="003B0867"/>
    <w:rsid w:val="003B119F"/>
    <w:rsid w:val="003B21E0"/>
    <w:rsid w:val="003B48B5"/>
    <w:rsid w:val="003B5B79"/>
    <w:rsid w:val="003B6C68"/>
    <w:rsid w:val="003B709B"/>
    <w:rsid w:val="003B71AE"/>
    <w:rsid w:val="003B7EE9"/>
    <w:rsid w:val="003C1961"/>
    <w:rsid w:val="003C1E57"/>
    <w:rsid w:val="003C2585"/>
    <w:rsid w:val="003C4131"/>
    <w:rsid w:val="003C4CFC"/>
    <w:rsid w:val="003C59C5"/>
    <w:rsid w:val="003C6F52"/>
    <w:rsid w:val="003C77A3"/>
    <w:rsid w:val="003C7EC0"/>
    <w:rsid w:val="003D0072"/>
    <w:rsid w:val="003D51CD"/>
    <w:rsid w:val="003D53E3"/>
    <w:rsid w:val="003D592B"/>
    <w:rsid w:val="003D6D75"/>
    <w:rsid w:val="003D775F"/>
    <w:rsid w:val="003D788C"/>
    <w:rsid w:val="003E1111"/>
    <w:rsid w:val="003E1589"/>
    <w:rsid w:val="003E5374"/>
    <w:rsid w:val="003E61D2"/>
    <w:rsid w:val="003F0D72"/>
    <w:rsid w:val="003F1582"/>
    <w:rsid w:val="003F1F9B"/>
    <w:rsid w:val="003F3401"/>
    <w:rsid w:val="003F6522"/>
    <w:rsid w:val="003F6601"/>
    <w:rsid w:val="003F6DE1"/>
    <w:rsid w:val="004057CD"/>
    <w:rsid w:val="00406BA9"/>
    <w:rsid w:val="00407093"/>
    <w:rsid w:val="00412566"/>
    <w:rsid w:val="00414B1D"/>
    <w:rsid w:val="00414F4D"/>
    <w:rsid w:val="004170E5"/>
    <w:rsid w:val="0041713F"/>
    <w:rsid w:val="00417282"/>
    <w:rsid w:val="00417763"/>
    <w:rsid w:val="004222A1"/>
    <w:rsid w:val="00422AF7"/>
    <w:rsid w:val="004255EA"/>
    <w:rsid w:val="00425671"/>
    <w:rsid w:val="00426DA0"/>
    <w:rsid w:val="00431AA5"/>
    <w:rsid w:val="00432E77"/>
    <w:rsid w:val="004355F5"/>
    <w:rsid w:val="00435CC0"/>
    <w:rsid w:val="004361BD"/>
    <w:rsid w:val="004377AB"/>
    <w:rsid w:val="00442320"/>
    <w:rsid w:val="00443F88"/>
    <w:rsid w:val="00445086"/>
    <w:rsid w:val="00445E62"/>
    <w:rsid w:val="00447F0A"/>
    <w:rsid w:val="004556B6"/>
    <w:rsid w:val="0045734F"/>
    <w:rsid w:val="00460248"/>
    <w:rsid w:val="004636D9"/>
    <w:rsid w:val="004663AE"/>
    <w:rsid w:val="00466705"/>
    <w:rsid w:val="00467ADF"/>
    <w:rsid w:val="00476CEC"/>
    <w:rsid w:val="00476E4F"/>
    <w:rsid w:val="004771D1"/>
    <w:rsid w:val="0048141E"/>
    <w:rsid w:val="00481A66"/>
    <w:rsid w:val="00483118"/>
    <w:rsid w:val="0048359D"/>
    <w:rsid w:val="004841A0"/>
    <w:rsid w:val="00484702"/>
    <w:rsid w:val="00487C2A"/>
    <w:rsid w:val="00490338"/>
    <w:rsid w:val="0049120F"/>
    <w:rsid w:val="004919B1"/>
    <w:rsid w:val="00491D07"/>
    <w:rsid w:val="00492663"/>
    <w:rsid w:val="0049285B"/>
    <w:rsid w:val="0049479D"/>
    <w:rsid w:val="00495877"/>
    <w:rsid w:val="004964D8"/>
    <w:rsid w:val="00497890"/>
    <w:rsid w:val="00497BAB"/>
    <w:rsid w:val="004A118D"/>
    <w:rsid w:val="004A1EE6"/>
    <w:rsid w:val="004A2CAC"/>
    <w:rsid w:val="004A301A"/>
    <w:rsid w:val="004A336D"/>
    <w:rsid w:val="004A3612"/>
    <w:rsid w:val="004B06B2"/>
    <w:rsid w:val="004B0746"/>
    <w:rsid w:val="004B235D"/>
    <w:rsid w:val="004B354D"/>
    <w:rsid w:val="004B4DB4"/>
    <w:rsid w:val="004B50D1"/>
    <w:rsid w:val="004B53FD"/>
    <w:rsid w:val="004B6B0E"/>
    <w:rsid w:val="004C0306"/>
    <w:rsid w:val="004C1498"/>
    <w:rsid w:val="004C1797"/>
    <w:rsid w:val="004C17A2"/>
    <w:rsid w:val="004C1F09"/>
    <w:rsid w:val="004C350E"/>
    <w:rsid w:val="004C49D8"/>
    <w:rsid w:val="004C68BE"/>
    <w:rsid w:val="004C710C"/>
    <w:rsid w:val="004C7AEC"/>
    <w:rsid w:val="004D057A"/>
    <w:rsid w:val="004D0C64"/>
    <w:rsid w:val="004D1262"/>
    <w:rsid w:val="004D3218"/>
    <w:rsid w:val="004D3AAC"/>
    <w:rsid w:val="004D3F50"/>
    <w:rsid w:val="004D47E8"/>
    <w:rsid w:val="004D4DD3"/>
    <w:rsid w:val="004D5BA4"/>
    <w:rsid w:val="004D61B0"/>
    <w:rsid w:val="004D73E6"/>
    <w:rsid w:val="004D74DD"/>
    <w:rsid w:val="004E0396"/>
    <w:rsid w:val="004E04C1"/>
    <w:rsid w:val="004E06E3"/>
    <w:rsid w:val="004E0D06"/>
    <w:rsid w:val="004E21DE"/>
    <w:rsid w:val="004E3DC6"/>
    <w:rsid w:val="004E4541"/>
    <w:rsid w:val="004E554F"/>
    <w:rsid w:val="004E6388"/>
    <w:rsid w:val="004E6E31"/>
    <w:rsid w:val="004E70D3"/>
    <w:rsid w:val="004F01CD"/>
    <w:rsid w:val="004F1928"/>
    <w:rsid w:val="004F1E3E"/>
    <w:rsid w:val="004F2A3E"/>
    <w:rsid w:val="00500FDC"/>
    <w:rsid w:val="005020E3"/>
    <w:rsid w:val="00505538"/>
    <w:rsid w:val="00506DD3"/>
    <w:rsid w:val="00506F33"/>
    <w:rsid w:val="005079E3"/>
    <w:rsid w:val="005107A1"/>
    <w:rsid w:val="00510CCB"/>
    <w:rsid w:val="005127FE"/>
    <w:rsid w:val="0051285D"/>
    <w:rsid w:val="00513BC6"/>
    <w:rsid w:val="00514559"/>
    <w:rsid w:val="00517A3F"/>
    <w:rsid w:val="00520492"/>
    <w:rsid w:val="005209DE"/>
    <w:rsid w:val="00520EEF"/>
    <w:rsid w:val="00521C71"/>
    <w:rsid w:val="00522BFF"/>
    <w:rsid w:val="00523712"/>
    <w:rsid w:val="00523949"/>
    <w:rsid w:val="005253CA"/>
    <w:rsid w:val="00526A13"/>
    <w:rsid w:val="00526D31"/>
    <w:rsid w:val="00527C3D"/>
    <w:rsid w:val="00527C6B"/>
    <w:rsid w:val="00530042"/>
    <w:rsid w:val="00532AC8"/>
    <w:rsid w:val="00533AE8"/>
    <w:rsid w:val="00534468"/>
    <w:rsid w:val="00535585"/>
    <w:rsid w:val="00535ECD"/>
    <w:rsid w:val="00536021"/>
    <w:rsid w:val="00536AE2"/>
    <w:rsid w:val="00536FCD"/>
    <w:rsid w:val="00540027"/>
    <w:rsid w:val="00541745"/>
    <w:rsid w:val="00541B96"/>
    <w:rsid w:val="0054310A"/>
    <w:rsid w:val="0054365F"/>
    <w:rsid w:val="00545606"/>
    <w:rsid w:val="00545B2E"/>
    <w:rsid w:val="0054714D"/>
    <w:rsid w:val="005478CE"/>
    <w:rsid w:val="005522E6"/>
    <w:rsid w:val="005526CA"/>
    <w:rsid w:val="00553D65"/>
    <w:rsid w:val="00553E1B"/>
    <w:rsid w:val="00554C6B"/>
    <w:rsid w:val="00557A44"/>
    <w:rsid w:val="00557DEB"/>
    <w:rsid w:val="005609F7"/>
    <w:rsid w:val="00561A24"/>
    <w:rsid w:val="00562193"/>
    <w:rsid w:val="005630E5"/>
    <w:rsid w:val="0056349B"/>
    <w:rsid w:val="00564FEE"/>
    <w:rsid w:val="00565089"/>
    <w:rsid w:val="00565159"/>
    <w:rsid w:val="0056547F"/>
    <w:rsid w:val="0056567D"/>
    <w:rsid w:val="00567603"/>
    <w:rsid w:val="00570994"/>
    <w:rsid w:val="00571D05"/>
    <w:rsid w:val="00572519"/>
    <w:rsid w:val="0057481B"/>
    <w:rsid w:val="00576289"/>
    <w:rsid w:val="00576B80"/>
    <w:rsid w:val="005770DD"/>
    <w:rsid w:val="00577CEF"/>
    <w:rsid w:val="00580990"/>
    <w:rsid w:val="00583130"/>
    <w:rsid w:val="00584AEC"/>
    <w:rsid w:val="00584B93"/>
    <w:rsid w:val="005870D1"/>
    <w:rsid w:val="00591C67"/>
    <w:rsid w:val="00591CD0"/>
    <w:rsid w:val="005922A6"/>
    <w:rsid w:val="0059275B"/>
    <w:rsid w:val="005929ED"/>
    <w:rsid w:val="00592DC9"/>
    <w:rsid w:val="0059623C"/>
    <w:rsid w:val="00596C1F"/>
    <w:rsid w:val="0059700C"/>
    <w:rsid w:val="005972B6"/>
    <w:rsid w:val="00597BCE"/>
    <w:rsid w:val="005A1894"/>
    <w:rsid w:val="005A2969"/>
    <w:rsid w:val="005A3972"/>
    <w:rsid w:val="005A597A"/>
    <w:rsid w:val="005A5BC9"/>
    <w:rsid w:val="005A664D"/>
    <w:rsid w:val="005B0B39"/>
    <w:rsid w:val="005B1CAA"/>
    <w:rsid w:val="005B213E"/>
    <w:rsid w:val="005B2244"/>
    <w:rsid w:val="005B541C"/>
    <w:rsid w:val="005C01DA"/>
    <w:rsid w:val="005C0F38"/>
    <w:rsid w:val="005C5FFE"/>
    <w:rsid w:val="005C691A"/>
    <w:rsid w:val="005C7450"/>
    <w:rsid w:val="005D13C0"/>
    <w:rsid w:val="005D27CE"/>
    <w:rsid w:val="005D5567"/>
    <w:rsid w:val="005D68C6"/>
    <w:rsid w:val="005D7B47"/>
    <w:rsid w:val="005D7EE3"/>
    <w:rsid w:val="005E2D01"/>
    <w:rsid w:val="005E536E"/>
    <w:rsid w:val="005F3547"/>
    <w:rsid w:val="005F4D94"/>
    <w:rsid w:val="005F778E"/>
    <w:rsid w:val="006005F1"/>
    <w:rsid w:val="00601EC6"/>
    <w:rsid w:val="006054B8"/>
    <w:rsid w:val="00610B43"/>
    <w:rsid w:val="00612059"/>
    <w:rsid w:val="0061219B"/>
    <w:rsid w:val="00613C55"/>
    <w:rsid w:val="00614178"/>
    <w:rsid w:val="00614710"/>
    <w:rsid w:val="00614AD6"/>
    <w:rsid w:val="006161E1"/>
    <w:rsid w:val="00617D8C"/>
    <w:rsid w:val="00620090"/>
    <w:rsid w:val="006201E3"/>
    <w:rsid w:val="0062064B"/>
    <w:rsid w:val="00622759"/>
    <w:rsid w:val="006233E3"/>
    <w:rsid w:val="00625369"/>
    <w:rsid w:val="00626866"/>
    <w:rsid w:val="00630A91"/>
    <w:rsid w:val="006316D1"/>
    <w:rsid w:val="00631B5C"/>
    <w:rsid w:val="00632987"/>
    <w:rsid w:val="00635EF7"/>
    <w:rsid w:val="006406B1"/>
    <w:rsid w:val="00640BD8"/>
    <w:rsid w:val="00641124"/>
    <w:rsid w:val="0064186F"/>
    <w:rsid w:val="006448C7"/>
    <w:rsid w:val="00644DB3"/>
    <w:rsid w:val="006461E0"/>
    <w:rsid w:val="00646DC8"/>
    <w:rsid w:val="006556F2"/>
    <w:rsid w:val="00655B63"/>
    <w:rsid w:val="00655BA6"/>
    <w:rsid w:val="006565DD"/>
    <w:rsid w:val="00656AA8"/>
    <w:rsid w:val="0065760F"/>
    <w:rsid w:val="00657CF1"/>
    <w:rsid w:val="00657F71"/>
    <w:rsid w:val="0066221C"/>
    <w:rsid w:val="00662FB5"/>
    <w:rsid w:val="00663035"/>
    <w:rsid w:val="00663749"/>
    <w:rsid w:val="00663EC6"/>
    <w:rsid w:val="0066400B"/>
    <w:rsid w:val="0066503A"/>
    <w:rsid w:val="00666BE4"/>
    <w:rsid w:val="006707C5"/>
    <w:rsid w:val="006712FC"/>
    <w:rsid w:val="00673273"/>
    <w:rsid w:val="00675675"/>
    <w:rsid w:val="00675FC2"/>
    <w:rsid w:val="006800E7"/>
    <w:rsid w:val="00680ED7"/>
    <w:rsid w:val="00682FDF"/>
    <w:rsid w:val="00684F0C"/>
    <w:rsid w:val="006850D3"/>
    <w:rsid w:val="00685E6A"/>
    <w:rsid w:val="0068683F"/>
    <w:rsid w:val="00686C4C"/>
    <w:rsid w:val="00686EA5"/>
    <w:rsid w:val="006878B6"/>
    <w:rsid w:val="00691DEA"/>
    <w:rsid w:val="00692469"/>
    <w:rsid w:val="00692A27"/>
    <w:rsid w:val="00693E50"/>
    <w:rsid w:val="00697394"/>
    <w:rsid w:val="00697B84"/>
    <w:rsid w:val="006A0772"/>
    <w:rsid w:val="006A0CF2"/>
    <w:rsid w:val="006A1505"/>
    <w:rsid w:val="006A1B3E"/>
    <w:rsid w:val="006A1E41"/>
    <w:rsid w:val="006A23F3"/>
    <w:rsid w:val="006A3628"/>
    <w:rsid w:val="006A3E3C"/>
    <w:rsid w:val="006A59DF"/>
    <w:rsid w:val="006A5E48"/>
    <w:rsid w:val="006A6CE3"/>
    <w:rsid w:val="006B248A"/>
    <w:rsid w:val="006B25F4"/>
    <w:rsid w:val="006B2B70"/>
    <w:rsid w:val="006B4993"/>
    <w:rsid w:val="006B5879"/>
    <w:rsid w:val="006B7862"/>
    <w:rsid w:val="006B78F8"/>
    <w:rsid w:val="006C0018"/>
    <w:rsid w:val="006C01DD"/>
    <w:rsid w:val="006C2817"/>
    <w:rsid w:val="006C29B4"/>
    <w:rsid w:val="006C7B1E"/>
    <w:rsid w:val="006D09FF"/>
    <w:rsid w:val="006D1274"/>
    <w:rsid w:val="006D1446"/>
    <w:rsid w:val="006D19FE"/>
    <w:rsid w:val="006D3DCA"/>
    <w:rsid w:val="006D4628"/>
    <w:rsid w:val="006D4F80"/>
    <w:rsid w:val="006D5902"/>
    <w:rsid w:val="006D76CB"/>
    <w:rsid w:val="006E443D"/>
    <w:rsid w:val="006E48EA"/>
    <w:rsid w:val="006E5154"/>
    <w:rsid w:val="006E5C8A"/>
    <w:rsid w:val="006E6420"/>
    <w:rsid w:val="006E6A73"/>
    <w:rsid w:val="006E74F0"/>
    <w:rsid w:val="006F1897"/>
    <w:rsid w:val="006F210B"/>
    <w:rsid w:val="006F2A74"/>
    <w:rsid w:val="006F2AD0"/>
    <w:rsid w:val="006F3551"/>
    <w:rsid w:val="006F3E74"/>
    <w:rsid w:val="00700787"/>
    <w:rsid w:val="00702BB2"/>
    <w:rsid w:val="0070377D"/>
    <w:rsid w:val="007039A4"/>
    <w:rsid w:val="00703DBB"/>
    <w:rsid w:val="00706A19"/>
    <w:rsid w:val="00710C18"/>
    <w:rsid w:val="00710DF2"/>
    <w:rsid w:val="0071202E"/>
    <w:rsid w:val="00712344"/>
    <w:rsid w:val="00713DC2"/>
    <w:rsid w:val="007170CB"/>
    <w:rsid w:val="007206EA"/>
    <w:rsid w:val="00724BFB"/>
    <w:rsid w:val="00726472"/>
    <w:rsid w:val="00727AD3"/>
    <w:rsid w:val="007308EC"/>
    <w:rsid w:val="00732588"/>
    <w:rsid w:val="00734BBF"/>
    <w:rsid w:val="0073516D"/>
    <w:rsid w:val="00736EBD"/>
    <w:rsid w:val="00737CED"/>
    <w:rsid w:val="00737CF0"/>
    <w:rsid w:val="00743139"/>
    <w:rsid w:val="00743F21"/>
    <w:rsid w:val="007441A3"/>
    <w:rsid w:val="00746898"/>
    <w:rsid w:val="00746DB0"/>
    <w:rsid w:val="0075147A"/>
    <w:rsid w:val="00751FCF"/>
    <w:rsid w:val="00752419"/>
    <w:rsid w:val="007525E7"/>
    <w:rsid w:val="00756721"/>
    <w:rsid w:val="00757E09"/>
    <w:rsid w:val="00761E63"/>
    <w:rsid w:val="00762781"/>
    <w:rsid w:val="00762F65"/>
    <w:rsid w:val="00765CAB"/>
    <w:rsid w:val="007708FC"/>
    <w:rsid w:val="00771D42"/>
    <w:rsid w:val="0077225A"/>
    <w:rsid w:val="00772354"/>
    <w:rsid w:val="007724E5"/>
    <w:rsid w:val="00772AA1"/>
    <w:rsid w:val="0077329E"/>
    <w:rsid w:val="0077510C"/>
    <w:rsid w:val="007757B2"/>
    <w:rsid w:val="00777281"/>
    <w:rsid w:val="007808B5"/>
    <w:rsid w:val="00780B7C"/>
    <w:rsid w:val="00783933"/>
    <w:rsid w:val="00783C11"/>
    <w:rsid w:val="00790E7D"/>
    <w:rsid w:val="00791414"/>
    <w:rsid w:val="00794480"/>
    <w:rsid w:val="0079624A"/>
    <w:rsid w:val="007A0484"/>
    <w:rsid w:val="007A10E9"/>
    <w:rsid w:val="007A1F97"/>
    <w:rsid w:val="007A338A"/>
    <w:rsid w:val="007A3609"/>
    <w:rsid w:val="007A415A"/>
    <w:rsid w:val="007B1C5E"/>
    <w:rsid w:val="007B2B05"/>
    <w:rsid w:val="007B31FF"/>
    <w:rsid w:val="007B4364"/>
    <w:rsid w:val="007C2E97"/>
    <w:rsid w:val="007C3DDB"/>
    <w:rsid w:val="007C4ABC"/>
    <w:rsid w:val="007C4E3E"/>
    <w:rsid w:val="007C501B"/>
    <w:rsid w:val="007C70BB"/>
    <w:rsid w:val="007D142B"/>
    <w:rsid w:val="007D1E7C"/>
    <w:rsid w:val="007D2C83"/>
    <w:rsid w:val="007D2EAE"/>
    <w:rsid w:val="007D58AB"/>
    <w:rsid w:val="007D6E5A"/>
    <w:rsid w:val="007D6F8B"/>
    <w:rsid w:val="007E072A"/>
    <w:rsid w:val="007E16CE"/>
    <w:rsid w:val="007E23F1"/>
    <w:rsid w:val="007E3843"/>
    <w:rsid w:val="007E5B0E"/>
    <w:rsid w:val="007E7BF6"/>
    <w:rsid w:val="007F2A96"/>
    <w:rsid w:val="007F5441"/>
    <w:rsid w:val="007F5CBC"/>
    <w:rsid w:val="008008C0"/>
    <w:rsid w:val="00801C7C"/>
    <w:rsid w:val="00802C6F"/>
    <w:rsid w:val="00802E78"/>
    <w:rsid w:val="008041AE"/>
    <w:rsid w:val="00804247"/>
    <w:rsid w:val="00805FFB"/>
    <w:rsid w:val="00814485"/>
    <w:rsid w:val="008163C1"/>
    <w:rsid w:val="00816CFB"/>
    <w:rsid w:val="00820B6C"/>
    <w:rsid w:val="00821FF7"/>
    <w:rsid w:val="008223F1"/>
    <w:rsid w:val="00824737"/>
    <w:rsid w:val="00825176"/>
    <w:rsid w:val="00826886"/>
    <w:rsid w:val="00830B42"/>
    <w:rsid w:val="00830D37"/>
    <w:rsid w:val="00831AA0"/>
    <w:rsid w:val="00832361"/>
    <w:rsid w:val="00832FE6"/>
    <w:rsid w:val="00833344"/>
    <w:rsid w:val="00835105"/>
    <w:rsid w:val="00840DAD"/>
    <w:rsid w:val="0084212D"/>
    <w:rsid w:val="00842B98"/>
    <w:rsid w:val="008433D5"/>
    <w:rsid w:val="008446E7"/>
    <w:rsid w:val="008456C4"/>
    <w:rsid w:val="00846910"/>
    <w:rsid w:val="00846CEE"/>
    <w:rsid w:val="00851E23"/>
    <w:rsid w:val="00851ED8"/>
    <w:rsid w:val="00852EE5"/>
    <w:rsid w:val="00853ACC"/>
    <w:rsid w:val="00853D93"/>
    <w:rsid w:val="00853DF3"/>
    <w:rsid w:val="008615CE"/>
    <w:rsid w:val="00861A33"/>
    <w:rsid w:val="00864519"/>
    <w:rsid w:val="008655D2"/>
    <w:rsid w:val="00866956"/>
    <w:rsid w:val="00867A3C"/>
    <w:rsid w:val="00867DB8"/>
    <w:rsid w:val="008706BA"/>
    <w:rsid w:val="00870A67"/>
    <w:rsid w:val="008712CB"/>
    <w:rsid w:val="00871A39"/>
    <w:rsid w:val="00874A10"/>
    <w:rsid w:val="00877F55"/>
    <w:rsid w:val="008807F2"/>
    <w:rsid w:val="00880BCC"/>
    <w:rsid w:val="008827EA"/>
    <w:rsid w:val="008846C3"/>
    <w:rsid w:val="00886A32"/>
    <w:rsid w:val="008917F6"/>
    <w:rsid w:val="00892D6A"/>
    <w:rsid w:val="00892E72"/>
    <w:rsid w:val="00893ADE"/>
    <w:rsid w:val="0089445E"/>
    <w:rsid w:val="00894DEE"/>
    <w:rsid w:val="00894F0B"/>
    <w:rsid w:val="008952DA"/>
    <w:rsid w:val="00895DE5"/>
    <w:rsid w:val="008973A3"/>
    <w:rsid w:val="008A1D9A"/>
    <w:rsid w:val="008A4DAB"/>
    <w:rsid w:val="008A644A"/>
    <w:rsid w:val="008A744B"/>
    <w:rsid w:val="008A7C62"/>
    <w:rsid w:val="008B06F1"/>
    <w:rsid w:val="008B1219"/>
    <w:rsid w:val="008B32E9"/>
    <w:rsid w:val="008B71A1"/>
    <w:rsid w:val="008C0AB3"/>
    <w:rsid w:val="008C1522"/>
    <w:rsid w:val="008C1A92"/>
    <w:rsid w:val="008C4BEC"/>
    <w:rsid w:val="008C6A28"/>
    <w:rsid w:val="008C7CE9"/>
    <w:rsid w:val="008D18F7"/>
    <w:rsid w:val="008D240E"/>
    <w:rsid w:val="008D2905"/>
    <w:rsid w:val="008D3A16"/>
    <w:rsid w:val="008D3DB1"/>
    <w:rsid w:val="008D3DC9"/>
    <w:rsid w:val="008D4D99"/>
    <w:rsid w:val="008D5279"/>
    <w:rsid w:val="008D6DEB"/>
    <w:rsid w:val="008D6EFE"/>
    <w:rsid w:val="008E0558"/>
    <w:rsid w:val="008E0EA2"/>
    <w:rsid w:val="008E23AE"/>
    <w:rsid w:val="008E28A9"/>
    <w:rsid w:val="008E3DDF"/>
    <w:rsid w:val="008E6632"/>
    <w:rsid w:val="008F03E1"/>
    <w:rsid w:val="008F05FB"/>
    <w:rsid w:val="008F2417"/>
    <w:rsid w:val="008F24E3"/>
    <w:rsid w:val="008F5889"/>
    <w:rsid w:val="00900D9A"/>
    <w:rsid w:val="00901EEC"/>
    <w:rsid w:val="009043EA"/>
    <w:rsid w:val="00904B36"/>
    <w:rsid w:val="0090520C"/>
    <w:rsid w:val="0090737D"/>
    <w:rsid w:val="009119E5"/>
    <w:rsid w:val="00913CAF"/>
    <w:rsid w:val="00916B95"/>
    <w:rsid w:val="009200B6"/>
    <w:rsid w:val="00920642"/>
    <w:rsid w:val="009218A1"/>
    <w:rsid w:val="009242B0"/>
    <w:rsid w:val="009251BD"/>
    <w:rsid w:val="00925B54"/>
    <w:rsid w:val="00930F97"/>
    <w:rsid w:val="00932E41"/>
    <w:rsid w:val="00932E5A"/>
    <w:rsid w:val="00933881"/>
    <w:rsid w:val="00934343"/>
    <w:rsid w:val="009352E7"/>
    <w:rsid w:val="00935EE2"/>
    <w:rsid w:val="009408C4"/>
    <w:rsid w:val="00940A19"/>
    <w:rsid w:val="00941C3E"/>
    <w:rsid w:val="00942043"/>
    <w:rsid w:val="00942208"/>
    <w:rsid w:val="009424FD"/>
    <w:rsid w:val="00942689"/>
    <w:rsid w:val="00942E25"/>
    <w:rsid w:val="00942F85"/>
    <w:rsid w:val="009450D4"/>
    <w:rsid w:val="00946EB2"/>
    <w:rsid w:val="0094728D"/>
    <w:rsid w:val="009528D4"/>
    <w:rsid w:val="00953799"/>
    <w:rsid w:val="00953BEB"/>
    <w:rsid w:val="009577B9"/>
    <w:rsid w:val="00957B18"/>
    <w:rsid w:val="00957DB9"/>
    <w:rsid w:val="0096087B"/>
    <w:rsid w:val="009611AD"/>
    <w:rsid w:val="009629D2"/>
    <w:rsid w:val="00964B0E"/>
    <w:rsid w:val="009654E4"/>
    <w:rsid w:val="009660CF"/>
    <w:rsid w:val="009662BC"/>
    <w:rsid w:val="00966308"/>
    <w:rsid w:val="00970070"/>
    <w:rsid w:val="00974036"/>
    <w:rsid w:val="00974FCE"/>
    <w:rsid w:val="009750C9"/>
    <w:rsid w:val="0097523A"/>
    <w:rsid w:val="00975B9B"/>
    <w:rsid w:val="00975C0C"/>
    <w:rsid w:val="009765F2"/>
    <w:rsid w:val="00976A60"/>
    <w:rsid w:val="00976F09"/>
    <w:rsid w:val="00977ADF"/>
    <w:rsid w:val="00980661"/>
    <w:rsid w:val="0098260F"/>
    <w:rsid w:val="0098385F"/>
    <w:rsid w:val="00983A53"/>
    <w:rsid w:val="00985AEF"/>
    <w:rsid w:val="00985DF3"/>
    <w:rsid w:val="009868D3"/>
    <w:rsid w:val="00986F1E"/>
    <w:rsid w:val="00987179"/>
    <w:rsid w:val="00987D05"/>
    <w:rsid w:val="0099056E"/>
    <w:rsid w:val="009922F3"/>
    <w:rsid w:val="00994609"/>
    <w:rsid w:val="0099752D"/>
    <w:rsid w:val="009A3B52"/>
    <w:rsid w:val="009A3CDB"/>
    <w:rsid w:val="009A6F25"/>
    <w:rsid w:val="009B0E6B"/>
    <w:rsid w:val="009B130F"/>
    <w:rsid w:val="009B164C"/>
    <w:rsid w:val="009B234D"/>
    <w:rsid w:val="009B3A23"/>
    <w:rsid w:val="009B4926"/>
    <w:rsid w:val="009B5B78"/>
    <w:rsid w:val="009B6788"/>
    <w:rsid w:val="009B772B"/>
    <w:rsid w:val="009C19D1"/>
    <w:rsid w:val="009C22AD"/>
    <w:rsid w:val="009C2FE8"/>
    <w:rsid w:val="009C42C4"/>
    <w:rsid w:val="009C4300"/>
    <w:rsid w:val="009C44C1"/>
    <w:rsid w:val="009C53B6"/>
    <w:rsid w:val="009C558A"/>
    <w:rsid w:val="009C562B"/>
    <w:rsid w:val="009C571E"/>
    <w:rsid w:val="009C7274"/>
    <w:rsid w:val="009C76A8"/>
    <w:rsid w:val="009C79B4"/>
    <w:rsid w:val="009D1A68"/>
    <w:rsid w:val="009D2515"/>
    <w:rsid w:val="009D2601"/>
    <w:rsid w:val="009D3A78"/>
    <w:rsid w:val="009D458C"/>
    <w:rsid w:val="009D4BBC"/>
    <w:rsid w:val="009D791A"/>
    <w:rsid w:val="009E1D38"/>
    <w:rsid w:val="009E2F11"/>
    <w:rsid w:val="009E5665"/>
    <w:rsid w:val="009E7250"/>
    <w:rsid w:val="009F39EB"/>
    <w:rsid w:val="009F3C52"/>
    <w:rsid w:val="009F45E6"/>
    <w:rsid w:val="009F6215"/>
    <w:rsid w:val="00A01B1D"/>
    <w:rsid w:val="00A02032"/>
    <w:rsid w:val="00A028B7"/>
    <w:rsid w:val="00A034C2"/>
    <w:rsid w:val="00A068C0"/>
    <w:rsid w:val="00A07895"/>
    <w:rsid w:val="00A10709"/>
    <w:rsid w:val="00A11B73"/>
    <w:rsid w:val="00A15859"/>
    <w:rsid w:val="00A16161"/>
    <w:rsid w:val="00A16B0A"/>
    <w:rsid w:val="00A16D18"/>
    <w:rsid w:val="00A171EF"/>
    <w:rsid w:val="00A17F8A"/>
    <w:rsid w:val="00A20614"/>
    <w:rsid w:val="00A20FBF"/>
    <w:rsid w:val="00A21857"/>
    <w:rsid w:val="00A221CD"/>
    <w:rsid w:val="00A2231F"/>
    <w:rsid w:val="00A2271B"/>
    <w:rsid w:val="00A2295D"/>
    <w:rsid w:val="00A23BD7"/>
    <w:rsid w:val="00A2475E"/>
    <w:rsid w:val="00A25AA5"/>
    <w:rsid w:val="00A26E54"/>
    <w:rsid w:val="00A32FB8"/>
    <w:rsid w:val="00A33CA3"/>
    <w:rsid w:val="00A35E37"/>
    <w:rsid w:val="00A410AE"/>
    <w:rsid w:val="00A4137A"/>
    <w:rsid w:val="00A416F3"/>
    <w:rsid w:val="00A43915"/>
    <w:rsid w:val="00A45A9E"/>
    <w:rsid w:val="00A469B1"/>
    <w:rsid w:val="00A50A25"/>
    <w:rsid w:val="00A50D91"/>
    <w:rsid w:val="00A521D8"/>
    <w:rsid w:val="00A55A96"/>
    <w:rsid w:val="00A63B8C"/>
    <w:rsid w:val="00A63FE1"/>
    <w:rsid w:val="00A653C4"/>
    <w:rsid w:val="00A66B8D"/>
    <w:rsid w:val="00A70C4C"/>
    <w:rsid w:val="00A713D0"/>
    <w:rsid w:val="00A72F43"/>
    <w:rsid w:val="00A7503E"/>
    <w:rsid w:val="00A77C2D"/>
    <w:rsid w:val="00A82BC1"/>
    <w:rsid w:val="00A838AC"/>
    <w:rsid w:val="00A83B33"/>
    <w:rsid w:val="00A87E2F"/>
    <w:rsid w:val="00A9036A"/>
    <w:rsid w:val="00A91E2C"/>
    <w:rsid w:val="00A93D28"/>
    <w:rsid w:val="00A949A5"/>
    <w:rsid w:val="00A979BD"/>
    <w:rsid w:val="00AA033D"/>
    <w:rsid w:val="00AA07FA"/>
    <w:rsid w:val="00AA1157"/>
    <w:rsid w:val="00AA22F1"/>
    <w:rsid w:val="00AA3D64"/>
    <w:rsid w:val="00AA6CD9"/>
    <w:rsid w:val="00AB4D59"/>
    <w:rsid w:val="00AB580D"/>
    <w:rsid w:val="00AB7190"/>
    <w:rsid w:val="00AC02EB"/>
    <w:rsid w:val="00AC1F33"/>
    <w:rsid w:val="00AC2B53"/>
    <w:rsid w:val="00AC77A9"/>
    <w:rsid w:val="00AD3265"/>
    <w:rsid w:val="00AD461E"/>
    <w:rsid w:val="00AD7B96"/>
    <w:rsid w:val="00AE0969"/>
    <w:rsid w:val="00AE0C88"/>
    <w:rsid w:val="00AE2871"/>
    <w:rsid w:val="00AE2F84"/>
    <w:rsid w:val="00AE3F61"/>
    <w:rsid w:val="00AF0459"/>
    <w:rsid w:val="00AF2885"/>
    <w:rsid w:val="00AF4814"/>
    <w:rsid w:val="00AF487D"/>
    <w:rsid w:val="00AF4AF2"/>
    <w:rsid w:val="00AF4B45"/>
    <w:rsid w:val="00AF604C"/>
    <w:rsid w:val="00AF72B2"/>
    <w:rsid w:val="00B0024D"/>
    <w:rsid w:val="00B00F46"/>
    <w:rsid w:val="00B00F78"/>
    <w:rsid w:val="00B02C58"/>
    <w:rsid w:val="00B037E6"/>
    <w:rsid w:val="00B03ACB"/>
    <w:rsid w:val="00B04370"/>
    <w:rsid w:val="00B04CB8"/>
    <w:rsid w:val="00B04EB6"/>
    <w:rsid w:val="00B13E7B"/>
    <w:rsid w:val="00B16715"/>
    <w:rsid w:val="00B16A2F"/>
    <w:rsid w:val="00B2075A"/>
    <w:rsid w:val="00B21376"/>
    <w:rsid w:val="00B25C90"/>
    <w:rsid w:val="00B272E0"/>
    <w:rsid w:val="00B27756"/>
    <w:rsid w:val="00B3311A"/>
    <w:rsid w:val="00B34121"/>
    <w:rsid w:val="00B3413F"/>
    <w:rsid w:val="00B35647"/>
    <w:rsid w:val="00B35B7A"/>
    <w:rsid w:val="00B36511"/>
    <w:rsid w:val="00B4035C"/>
    <w:rsid w:val="00B418F1"/>
    <w:rsid w:val="00B42FEC"/>
    <w:rsid w:val="00B444FA"/>
    <w:rsid w:val="00B447F9"/>
    <w:rsid w:val="00B44B60"/>
    <w:rsid w:val="00B45109"/>
    <w:rsid w:val="00B46768"/>
    <w:rsid w:val="00B46B7D"/>
    <w:rsid w:val="00B47065"/>
    <w:rsid w:val="00B50285"/>
    <w:rsid w:val="00B50CCC"/>
    <w:rsid w:val="00B51E0C"/>
    <w:rsid w:val="00B5233E"/>
    <w:rsid w:val="00B52506"/>
    <w:rsid w:val="00B527CA"/>
    <w:rsid w:val="00B54805"/>
    <w:rsid w:val="00B54D57"/>
    <w:rsid w:val="00B54DF1"/>
    <w:rsid w:val="00B55796"/>
    <w:rsid w:val="00B56B73"/>
    <w:rsid w:val="00B56C5F"/>
    <w:rsid w:val="00B57D6A"/>
    <w:rsid w:val="00B6090D"/>
    <w:rsid w:val="00B60A93"/>
    <w:rsid w:val="00B60ADD"/>
    <w:rsid w:val="00B60D48"/>
    <w:rsid w:val="00B63C08"/>
    <w:rsid w:val="00B679D5"/>
    <w:rsid w:val="00B71B2F"/>
    <w:rsid w:val="00B76C30"/>
    <w:rsid w:val="00B77A68"/>
    <w:rsid w:val="00B80E0E"/>
    <w:rsid w:val="00B812D3"/>
    <w:rsid w:val="00B83AB5"/>
    <w:rsid w:val="00B8537E"/>
    <w:rsid w:val="00B868CA"/>
    <w:rsid w:val="00B87D26"/>
    <w:rsid w:val="00B903CF"/>
    <w:rsid w:val="00B912A2"/>
    <w:rsid w:val="00B94BF1"/>
    <w:rsid w:val="00B94EC8"/>
    <w:rsid w:val="00B9545E"/>
    <w:rsid w:val="00B95D1A"/>
    <w:rsid w:val="00B96A7E"/>
    <w:rsid w:val="00BA2F6A"/>
    <w:rsid w:val="00BA3752"/>
    <w:rsid w:val="00BA59F2"/>
    <w:rsid w:val="00BA7AEF"/>
    <w:rsid w:val="00BB01CF"/>
    <w:rsid w:val="00BB1286"/>
    <w:rsid w:val="00BB17AE"/>
    <w:rsid w:val="00BB2502"/>
    <w:rsid w:val="00BB5914"/>
    <w:rsid w:val="00BC0730"/>
    <w:rsid w:val="00BC22FC"/>
    <w:rsid w:val="00BC50C6"/>
    <w:rsid w:val="00BC5C72"/>
    <w:rsid w:val="00BC5FC3"/>
    <w:rsid w:val="00BC685F"/>
    <w:rsid w:val="00BC6B5E"/>
    <w:rsid w:val="00BD0217"/>
    <w:rsid w:val="00BD16E8"/>
    <w:rsid w:val="00BD185E"/>
    <w:rsid w:val="00BD213E"/>
    <w:rsid w:val="00BD71DD"/>
    <w:rsid w:val="00BD724D"/>
    <w:rsid w:val="00BE018C"/>
    <w:rsid w:val="00BE3342"/>
    <w:rsid w:val="00BE344B"/>
    <w:rsid w:val="00BE3EEB"/>
    <w:rsid w:val="00BE4D16"/>
    <w:rsid w:val="00BE53DE"/>
    <w:rsid w:val="00BE7A48"/>
    <w:rsid w:val="00BE7CE7"/>
    <w:rsid w:val="00BF1051"/>
    <w:rsid w:val="00BF204E"/>
    <w:rsid w:val="00BF2F24"/>
    <w:rsid w:val="00BF627F"/>
    <w:rsid w:val="00BF6FB6"/>
    <w:rsid w:val="00C0243C"/>
    <w:rsid w:val="00C02A9C"/>
    <w:rsid w:val="00C03F34"/>
    <w:rsid w:val="00C053BF"/>
    <w:rsid w:val="00C07D2D"/>
    <w:rsid w:val="00C103E7"/>
    <w:rsid w:val="00C10DFA"/>
    <w:rsid w:val="00C11A66"/>
    <w:rsid w:val="00C11EB9"/>
    <w:rsid w:val="00C122C3"/>
    <w:rsid w:val="00C14094"/>
    <w:rsid w:val="00C16A30"/>
    <w:rsid w:val="00C17EFA"/>
    <w:rsid w:val="00C203F0"/>
    <w:rsid w:val="00C2063E"/>
    <w:rsid w:val="00C209DB"/>
    <w:rsid w:val="00C21596"/>
    <w:rsid w:val="00C23028"/>
    <w:rsid w:val="00C242C2"/>
    <w:rsid w:val="00C25F6A"/>
    <w:rsid w:val="00C26043"/>
    <w:rsid w:val="00C27433"/>
    <w:rsid w:val="00C300D7"/>
    <w:rsid w:val="00C322AF"/>
    <w:rsid w:val="00C36AE1"/>
    <w:rsid w:val="00C371B2"/>
    <w:rsid w:val="00C40FA0"/>
    <w:rsid w:val="00C41432"/>
    <w:rsid w:val="00C430DA"/>
    <w:rsid w:val="00C447D2"/>
    <w:rsid w:val="00C45941"/>
    <w:rsid w:val="00C465D4"/>
    <w:rsid w:val="00C469A8"/>
    <w:rsid w:val="00C507C5"/>
    <w:rsid w:val="00C51466"/>
    <w:rsid w:val="00C522D1"/>
    <w:rsid w:val="00C53D59"/>
    <w:rsid w:val="00C53E01"/>
    <w:rsid w:val="00C55C40"/>
    <w:rsid w:val="00C566EB"/>
    <w:rsid w:val="00C56AA6"/>
    <w:rsid w:val="00C57687"/>
    <w:rsid w:val="00C57FD2"/>
    <w:rsid w:val="00C608FE"/>
    <w:rsid w:val="00C61234"/>
    <w:rsid w:val="00C619BC"/>
    <w:rsid w:val="00C6481B"/>
    <w:rsid w:val="00C64E9B"/>
    <w:rsid w:val="00C6617B"/>
    <w:rsid w:val="00C66C25"/>
    <w:rsid w:val="00C67515"/>
    <w:rsid w:val="00C719B8"/>
    <w:rsid w:val="00C71E17"/>
    <w:rsid w:val="00C75FF4"/>
    <w:rsid w:val="00C773AD"/>
    <w:rsid w:val="00C773D7"/>
    <w:rsid w:val="00C81D39"/>
    <w:rsid w:val="00C81FC5"/>
    <w:rsid w:val="00C827A5"/>
    <w:rsid w:val="00C82A6D"/>
    <w:rsid w:val="00C82B0D"/>
    <w:rsid w:val="00C833EB"/>
    <w:rsid w:val="00C8449D"/>
    <w:rsid w:val="00C85508"/>
    <w:rsid w:val="00C87252"/>
    <w:rsid w:val="00C875FB"/>
    <w:rsid w:val="00C9037E"/>
    <w:rsid w:val="00C91B88"/>
    <w:rsid w:val="00C91C32"/>
    <w:rsid w:val="00C91F20"/>
    <w:rsid w:val="00C92B4E"/>
    <w:rsid w:val="00C93120"/>
    <w:rsid w:val="00C93457"/>
    <w:rsid w:val="00C940A9"/>
    <w:rsid w:val="00C966AC"/>
    <w:rsid w:val="00C97076"/>
    <w:rsid w:val="00CA07E0"/>
    <w:rsid w:val="00CA131F"/>
    <w:rsid w:val="00CA4E1D"/>
    <w:rsid w:val="00CA5380"/>
    <w:rsid w:val="00CA5BCC"/>
    <w:rsid w:val="00CA6E2C"/>
    <w:rsid w:val="00CA75E4"/>
    <w:rsid w:val="00CB0A70"/>
    <w:rsid w:val="00CB2148"/>
    <w:rsid w:val="00CB3C00"/>
    <w:rsid w:val="00CB41EF"/>
    <w:rsid w:val="00CB5254"/>
    <w:rsid w:val="00CB59D3"/>
    <w:rsid w:val="00CB73D9"/>
    <w:rsid w:val="00CC154F"/>
    <w:rsid w:val="00CC2A3D"/>
    <w:rsid w:val="00CC2C30"/>
    <w:rsid w:val="00CC3E8B"/>
    <w:rsid w:val="00CC6687"/>
    <w:rsid w:val="00CD115A"/>
    <w:rsid w:val="00CD133F"/>
    <w:rsid w:val="00CD1399"/>
    <w:rsid w:val="00CD2F01"/>
    <w:rsid w:val="00CD3367"/>
    <w:rsid w:val="00CD64F2"/>
    <w:rsid w:val="00CD727D"/>
    <w:rsid w:val="00CD762E"/>
    <w:rsid w:val="00CE1FC0"/>
    <w:rsid w:val="00CE3532"/>
    <w:rsid w:val="00CE39D9"/>
    <w:rsid w:val="00CE42AE"/>
    <w:rsid w:val="00CE5A4C"/>
    <w:rsid w:val="00CE6017"/>
    <w:rsid w:val="00CE789C"/>
    <w:rsid w:val="00CE7FF0"/>
    <w:rsid w:val="00CF0DC9"/>
    <w:rsid w:val="00CF5C0A"/>
    <w:rsid w:val="00D01DBD"/>
    <w:rsid w:val="00D062A0"/>
    <w:rsid w:val="00D074B6"/>
    <w:rsid w:val="00D10543"/>
    <w:rsid w:val="00D1140D"/>
    <w:rsid w:val="00D12E0D"/>
    <w:rsid w:val="00D13740"/>
    <w:rsid w:val="00D148EA"/>
    <w:rsid w:val="00D165A2"/>
    <w:rsid w:val="00D21D55"/>
    <w:rsid w:val="00D23E1B"/>
    <w:rsid w:val="00D27B4A"/>
    <w:rsid w:val="00D31780"/>
    <w:rsid w:val="00D332A7"/>
    <w:rsid w:val="00D34151"/>
    <w:rsid w:val="00D35942"/>
    <w:rsid w:val="00D37BC1"/>
    <w:rsid w:val="00D4094F"/>
    <w:rsid w:val="00D40C0B"/>
    <w:rsid w:val="00D418FD"/>
    <w:rsid w:val="00D41936"/>
    <w:rsid w:val="00D43F3A"/>
    <w:rsid w:val="00D44D11"/>
    <w:rsid w:val="00D44E4F"/>
    <w:rsid w:val="00D52A72"/>
    <w:rsid w:val="00D534CF"/>
    <w:rsid w:val="00D53DE5"/>
    <w:rsid w:val="00D541E4"/>
    <w:rsid w:val="00D547F8"/>
    <w:rsid w:val="00D55803"/>
    <w:rsid w:val="00D57C9E"/>
    <w:rsid w:val="00D63852"/>
    <w:rsid w:val="00D65CF9"/>
    <w:rsid w:val="00D65E89"/>
    <w:rsid w:val="00D65F15"/>
    <w:rsid w:val="00D706FB"/>
    <w:rsid w:val="00D70BF1"/>
    <w:rsid w:val="00D70E6D"/>
    <w:rsid w:val="00D711E3"/>
    <w:rsid w:val="00D71225"/>
    <w:rsid w:val="00D72022"/>
    <w:rsid w:val="00D7287C"/>
    <w:rsid w:val="00D72AD2"/>
    <w:rsid w:val="00D74611"/>
    <w:rsid w:val="00D74D19"/>
    <w:rsid w:val="00D74E9F"/>
    <w:rsid w:val="00D751A2"/>
    <w:rsid w:val="00D76EBD"/>
    <w:rsid w:val="00D77D37"/>
    <w:rsid w:val="00D8406A"/>
    <w:rsid w:val="00D866EE"/>
    <w:rsid w:val="00D87647"/>
    <w:rsid w:val="00D9262D"/>
    <w:rsid w:val="00D96D6E"/>
    <w:rsid w:val="00D97DFD"/>
    <w:rsid w:val="00DA121F"/>
    <w:rsid w:val="00DA2158"/>
    <w:rsid w:val="00DA245C"/>
    <w:rsid w:val="00DA2640"/>
    <w:rsid w:val="00DA3B6C"/>
    <w:rsid w:val="00DA4522"/>
    <w:rsid w:val="00DA48DB"/>
    <w:rsid w:val="00DA6524"/>
    <w:rsid w:val="00DB0446"/>
    <w:rsid w:val="00DB37C1"/>
    <w:rsid w:val="00DB4101"/>
    <w:rsid w:val="00DB45F3"/>
    <w:rsid w:val="00DB4B01"/>
    <w:rsid w:val="00DB4EE5"/>
    <w:rsid w:val="00DB5563"/>
    <w:rsid w:val="00DB5B4A"/>
    <w:rsid w:val="00DB5C4A"/>
    <w:rsid w:val="00DC23F0"/>
    <w:rsid w:val="00DC2E96"/>
    <w:rsid w:val="00DC48E8"/>
    <w:rsid w:val="00DC4ACC"/>
    <w:rsid w:val="00DC4DB8"/>
    <w:rsid w:val="00DD1276"/>
    <w:rsid w:val="00DD18A5"/>
    <w:rsid w:val="00DD2810"/>
    <w:rsid w:val="00DD45D1"/>
    <w:rsid w:val="00DD4709"/>
    <w:rsid w:val="00DD60AE"/>
    <w:rsid w:val="00DE266A"/>
    <w:rsid w:val="00DE3765"/>
    <w:rsid w:val="00DE5C1F"/>
    <w:rsid w:val="00DE5E64"/>
    <w:rsid w:val="00DE6EA6"/>
    <w:rsid w:val="00DE6F6D"/>
    <w:rsid w:val="00DF12FD"/>
    <w:rsid w:val="00DF2894"/>
    <w:rsid w:val="00DF39C0"/>
    <w:rsid w:val="00DF6406"/>
    <w:rsid w:val="00DF6994"/>
    <w:rsid w:val="00DF74C3"/>
    <w:rsid w:val="00E00855"/>
    <w:rsid w:val="00E0137B"/>
    <w:rsid w:val="00E01E02"/>
    <w:rsid w:val="00E01EAC"/>
    <w:rsid w:val="00E02AB2"/>
    <w:rsid w:val="00E0447B"/>
    <w:rsid w:val="00E04873"/>
    <w:rsid w:val="00E112EF"/>
    <w:rsid w:val="00E1355D"/>
    <w:rsid w:val="00E13A02"/>
    <w:rsid w:val="00E13B06"/>
    <w:rsid w:val="00E13CDC"/>
    <w:rsid w:val="00E14563"/>
    <w:rsid w:val="00E159B4"/>
    <w:rsid w:val="00E17895"/>
    <w:rsid w:val="00E237AB"/>
    <w:rsid w:val="00E24359"/>
    <w:rsid w:val="00E24846"/>
    <w:rsid w:val="00E25310"/>
    <w:rsid w:val="00E254C4"/>
    <w:rsid w:val="00E25A7B"/>
    <w:rsid w:val="00E265D5"/>
    <w:rsid w:val="00E30581"/>
    <w:rsid w:val="00E313E0"/>
    <w:rsid w:val="00E317DB"/>
    <w:rsid w:val="00E430BC"/>
    <w:rsid w:val="00E431B3"/>
    <w:rsid w:val="00E43F28"/>
    <w:rsid w:val="00E46317"/>
    <w:rsid w:val="00E50C83"/>
    <w:rsid w:val="00E51A77"/>
    <w:rsid w:val="00E51CD7"/>
    <w:rsid w:val="00E53098"/>
    <w:rsid w:val="00E53D16"/>
    <w:rsid w:val="00E5473A"/>
    <w:rsid w:val="00E55799"/>
    <w:rsid w:val="00E56998"/>
    <w:rsid w:val="00E5711F"/>
    <w:rsid w:val="00E60AA2"/>
    <w:rsid w:val="00E62770"/>
    <w:rsid w:val="00E62B58"/>
    <w:rsid w:val="00E631D9"/>
    <w:rsid w:val="00E6354B"/>
    <w:rsid w:val="00E63917"/>
    <w:rsid w:val="00E649D1"/>
    <w:rsid w:val="00E65795"/>
    <w:rsid w:val="00E663FB"/>
    <w:rsid w:val="00E67C7E"/>
    <w:rsid w:val="00E72E8A"/>
    <w:rsid w:val="00E730BC"/>
    <w:rsid w:val="00E738F2"/>
    <w:rsid w:val="00E75257"/>
    <w:rsid w:val="00E7544C"/>
    <w:rsid w:val="00E756D8"/>
    <w:rsid w:val="00E768CC"/>
    <w:rsid w:val="00E77FE2"/>
    <w:rsid w:val="00E868D5"/>
    <w:rsid w:val="00E86D6B"/>
    <w:rsid w:val="00E9101C"/>
    <w:rsid w:val="00E91E83"/>
    <w:rsid w:val="00E92239"/>
    <w:rsid w:val="00E92871"/>
    <w:rsid w:val="00E93054"/>
    <w:rsid w:val="00E94397"/>
    <w:rsid w:val="00E94F05"/>
    <w:rsid w:val="00E95DF6"/>
    <w:rsid w:val="00E97D64"/>
    <w:rsid w:val="00EA1037"/>
    <w:rsid w:val="00EA275E"/>
    <w:rsid w:val="00EA28A1"/>
    <w:rsid w:val="00EA57BB"/>
    <w:rsid w:val="00EA5EEA"/>
    <w:rsid w:val="00EA77D1"/>
    <w:rsid w:val="00EB0474"/>
    <w:rsid w:val="00EB25A1"/>
    <w:rsid w:val="00EB46F2"/>
    <w:rsid w:val="00EB6A30"/>
    <w:rsid w:val="00EB72D2"/>
    <w:rsid w:val="00EB7CEB"/>
    <w:rsid w:val="00EC0191"/>
    <w:rsid w:val="00EC0928"/>
    <w:rsid w:val="00EC1AD9"/>
    <w:rsid w:val="00EC1BFB"/>
    <w:rsid w:val="00EC1F97"/>
    <w:rsid w:val="00EC21B9"/>
    <w:rsid w:val="00EC75AD"/>
    <w:rsid w:val="00EC7C4E"/>
    <w:rsid w:val="00ED290F"/>
    <w:rsid w:val="00ED5776"/>
    <w:rsid w:val="00EE03B2"/>
    <w:rsid w:val="00EE13FB"/>
    <w:rsid w:val="00EE1FE4"/>
    <w:rsid w:val="00EE1FF3"/>
    <w:rsid w:val="00EE2906"/>
    <w:rsid w:val="00EE2C8D"/>
    <w:rsid w:val="00EE612D"/>
    <w:rsid w:val="00EF1E29"/>
    <w:rsid w:val="00EF1F1A"/>
    <w:rsid w:val="00EF36A3"/>
    <w:rsid w:val="00EF4A25"/>
    <w:rsid w:val="00EF67A2"/>
    <w:rsid w:val="00F0087B"/>
    <w:rsid w:val="00F00A8C"/>
    <w:rsid w:val="00F00DD4"/>
    <w:rsid w:val="00F00E9F"/>
    <w:rsid w:val="00F01A2C"/>
    <w:rsid w:val="00F01CD8"/>
    <w:rsid w:val="00F05637"/>
    <w:rsid w:val="00F07614"/>
    <w:rsid w:val="00F12F34"/>
    <w:rsid w:val="00F13C97"/>
    <w:rsid w:val="00F16292"/>
    <w:rsid w:val="00F22A7A"/>
    <w:rsid w:val="00F235BA"/>
    <w:rsid w:val="00F23C20"/>
    <w:rsid w:val="00F264BC"/>
    <w:rsid w:val="00F279D0"/>
    <w:rsid w:val="00F3076E"/>
    <w:rsid w:val="00F3086C"/>
    <w:rsid w:val="00F32E6C"/>
    <w:rsid w:val="00F3310E"/>
    <w:rsid w:val="00F3352D"/>
    <w:rsid w:val="00F34148"/>
    <w:rsid w:val="00F35332"/>
    <w:rsid w:val="00F35FD8"/>
    <w:rsid w:val="00F3648B"/>
    <w:rsid w:val="00F369BD"/>
    <w:rsid w:val="00F371F1"/>
    <w:rsid w:val="00F37C91"/>
    <w:rsid w:val="00F40916"/>
    <w:rsid w:val="00F416B5"/>
    <w:rsid w:val="00F41E5B"/>
    <w:rsid w:val="00F426BB"/>
    <w:rsid w:val="00F42EC9"/>
    <w:rsid w:val="00F45C8A"/>
    <w:rsid w:val="00F460A9"/>
    <w:rsid w:val="00F470AE"/>
    <w:rsid w:val="00F47106"/>
    <w:rsid w:val="00F52084"/>
    <w:rsid w:val="00F52B79"/>
    <w:rsid w:val="00F54262"/>
    <w:rsid w:val="00F54456"/>
    <w:rsid w:val="00F57CFD"/>
    <w:rsid w:val="00F617F3"/>
    <w:rsid w:val="00F626F7"/>
    <w:rsid w:val="00F62902"/>
    <w:rsid w:val="00F62D65"/>
    <w:rsid w:val="00F63A8D"/>
    <w:rsid w:val="00F64614"/>
    <w:rsid w:val="00F67B41"/>
    <w:rsid w:val="00F72A41"/>
    <w:rsid w:val="00F72AB6"/>
    <w:rsid w:val="00F73571"/>
    <w:rsid w:val="00F7648F"/>
    <w:rsid w:val="00F80610"/>
    <w:rsid w:val="00F8071E"/>
    <w:rsid w:val="00F808DD"/>
    <w:rsid w:val="00F80DDA"/>
    <w:rsid w:val="00F819DD"/>
    <w:rsid w:val="00F81D49"/>
    <w:rsid w:val="00F83893"/>
    <w:rsid w:val="00F871CF"/>
    <w:rsid w:val="00F90016"/>
    <w:rsid w:val="00F905B4"/>
    <w:rsid w:val="00F9101C"/>
    <w:rsid w:val="00F927FD"/>
    <w:rsid w:val="00F93CB5"/>
    <w:rsid w:val="00F97A54"/>
    <w:rsid w:val="00FA042C"/>
    <w:rsid w:val="00FA125E"/>
    <w:rsid w:val="00FA3D87"/>
    <w:rsid w:val="00FA5DFC"/>
    <w:rsid w:val="00FA68A5"/>
    <w:rsid w:val="00FB25FA"/>
    <w:rsid w:val="00FB291E"/>
    <w:rsid w:val="00FB6A1F"/>
    <w:rsid w:val="00FC0BB7"/>
    <w:rsid w:val="00FC0C26"/>
    <w:rsid w:val="00FC17F8"/>
    <w:rsid w:val="00FC2087"/>
    <w:rsid w:val="00FC3185"/>
    <w:rsid w:val="00FC3292"/>
    <w:rsid w:val="00FC37C2"/>
    <w:rsid w:val="00FC53D3"/>
    <w:rsid w:val="00FC6402"/>
    <w:rsid w:val="00FC6756"/>
    <w:rsid w:val="00FC6784"/>
    <w:rsid w:val="00FC72E2"/>
    <w:rsid w:val="00FD248D"/>
    <w:rsid w:val="00FD29D4"/>
    <w:rsid w:val="00FD4373"/>
    <w:rsid w:val="00FD4A23"/>
    <w:rsid w:val="00FD5535"/>
    <w:rsid w:val="00FE18DD"/>
    <w:rsid w:val="00FE1B97"/>
    <w:rsid w:val="00FE3B19"/>
    <w:rsid w:val="00FE470E"/>
    <w:rsid w:val="00FE477D"/>
    <w:rsid w:val="00FE5174"/>
    <w:rsid w:val="00FE7AE4"/>
    <w:rsid w:val="00FF01AC"/>
    <w:rsid w:val="00FF04E6"/>
    <w:rsid w:val="00FF3B33"/>
    <w:rsid w:val="00FF450D"/>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542F"/>
  <w15:chartTrackingRefBased/>
  <w15:docId w15:val="{E16495DD-810A-410A-B823-7654A480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D2"/>
    <w:rPr>
      <w:rFonts w:eastAsia="Times New Roman"/>
      <w:sz w:val="24"/>
      <w:szCs w:val="24"/>
    </w:rPr>
  </w:style>
  <w:style w:type="paragraph" w:styleId="Heading2">
    <w:name w:val="heading 2"/>
    <w:basedOn w:val="Normal"/>
    <w:next w:val="Normal"/>
    <w:link w:val="Heading2Char"/>
    <w:semiHidden/>
    <w:unhideWhenUsed/>
    <w:qFormat/>
    <w:rsid w:val="00491D07"/>
    <w:pPr>
      <w:keepNext/>
      <w:jc w:val="center"/>
      <w:outlineLvl w:val="1"/>
    </w:pPr>
    <w:rPr>
      <w:rFonts w:ascii=".VnTimeH" w:hAnsi=".VnTimeH"/>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0D9A"/>
    <w:pPr>
      <w:tabs>
        <w:tab w:val="center" w:pos="4320"/>
        <w:tab w:val="right" w:pos="8640"/>
      </w:tabs>
    </w:pPr>
    <w:rPr>
      <w:lang w:val="x-none" w:eastAsia="x-none"/>
    </w:rPr>
  </w:style>
  <w:style w:type="character" w:customStyle="1" w:styleId="FooterChar">
    <w:name w:val="Footer Char"/>
    <w:link w:val="Footer"/>
    <w:uiPriority w:val="99"/>
    <w:rsid w:val="00900D9A"/>
    <w:rPr>
      <w:rFonts w:eastAsia="Times New Roman" w:cs="Times New Roman"/>
      <w:sz w:val="24"/>
      <w:szCs w:val="24"/>
    </w:rPr>
  </w:style>
  <w:style w:type="character" w:styleId="PageNumber">
    <w:name w:val="page number"/>
    <w:basedOn w:val="DefaultParagraphFont"/>
    <w:rsid w:val="00900D9A"/>
  </w:style>
  <w:style w:type="character" w:customStyle="1" w:styleId="BalloonTextChar">
    <w:name w:val="Balloon Text Char"/>
    <w:link w:val="BalloonText"/>
    <w:uiPriority w:val="99"/>
    <w:semiHidden/>
    <w:rsid w:val="00900D9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00D9A"/>
    <w:rPr>
      <w:rFonts w:ascii="Tahoma" w:hAnsi="Tahoma"/>
      <w:sz w:val="16"/>
      <w:szCs w:val="16"/>
      <w:lang w:val="x-none" w:eastAsia="x-none"/>
    </w:rPr>
  </w:style>
  <w:style w:type="character" w:customStyle="1" w:styleId="highlight">
    <w:name w:val="highlight"/>
    <w:basedOn w:val="DefaultParagraphFont"/>
    <w:rsid w:val="00900D9A"/>
  </w:style>
  <w:style w:type="character" w:customStyle="1" w:styleId="Vnbnnidung">
    <w:name w:val="Văn bản nội dung_"/>
    <w:link w:val="Vnbnnidung0"/>
    <w:rsid w:val="00B46B7D"/>
    <w:rPr>
      <w:rFonts w:eastAsia="Times New Roman"/>
      <w:color w:val="3C3C3C"/>
      <w:sz w:val="26"/>
      <w:szCs w:val="26"/>
      <w:shd w:val="clear" w:color="auto" w:fill="FFFFFF"/>
    </w:rPr>
  </w:style>
  <w:style w:type="paragraph" w:customStyle="1" w:styleId="Vnbnnidung0">
    <w:name w:val="Văn bản nội dung"/>
    <w:basedOn w:val="Normal"/>
    <w:link w:val="Vnbnnidung"/>
    <w:rsid w:val="00B46B7D"/>
    <w:pPr>
      <w:widowControl w:val="0"/>
      <w:shd w:val="clear" w:color="auto" w:fill="FFFFFF"/>
      <w:spacing w:after="80" w:line="262" w:lineRule="auto"/>
      <w:ind w:firstLine="400"/>
    </w:pPr>
    <w:rPr>
      <w:color w:val="3C3C3C"/>
      <w:sz w:val="26"/>
      <w:szCs w:val="26"/>
      <w:lang w:val="x-none" w:eastAsia="x-none"/>
    </w:rPr>
  </w:style>
  <w:style w:type="character" w:customStyle="1" w:styleId="Vnbnnidung3">
    <w:name w:val="Văn bản nội dung (3)_"/>
    <w:link w:val="Vnbnnidung30"/>
    <w:rsid w:val="00A63FE1"/>
    <w:rPr>
      <w:rFonts w:eastAsia="Times New Roman"/>
      <w:sz w:val="26"/>
      <w:szCs w:val="26"/>
      <w:shd w:val="clear" w:color="auto" w:fill="FFFFFF"/>
    </w:rPr>
  </w:style>
  <w:style w:type="character" w:customStyle="1" w:styleId="Vnbnnidung3Tahoma">
    <w:name w:val="Văn bản nội dung (3) + Tahoma"/>
    <w:aliases w:val="7.5 pt,In đậm,Văn bản nội dung (3) + 11 pt,Văn bản nội dung (6) + 9 pt,Giãn cách 1 pt"/>
    <w:rsid w:val="00A63FE1"/>
    <w:rPr>
      <w:rFonts w:ascii="Tahoma" w:eastAsia="Tahoma" w:hAnsi="Tahoma" w:cs="Tahoma"/>
      <w:b/>
      <w:bCs/>
      <w:i w:val="0"/>
      <w:iCs w:val="0"/>
      <w:smallCaps w:val="0"/>
      <w:strike w:val="0"/>
      <w:color w:val="000000"/>
      <w:spacing w:val="0"/>
      <w:w w:val="100"/>
      <w:position w:val="0"/>
      <w:sz w:val="15"/>
      <w:szCs w:val="15"/>
      <w:u w:val="none"/>
      <w:lang w:val="vi-VN" w:eastAsia="vi-VN" w:bidi="vi-VN"/>
    </w:rPr>
  </w:style>
  <w:style w:type="character" w:customStyle="1" w:styleId="Vnbnnidung3Innghing">
    <w:name w:val="Văn bản nội dung (3) + In nghiêng"/>
    <w:rsid w:val="00A63FE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30">
    <w:name w:val="Văn bản nội dung (3)"/>
    <w:basedOn w:val="Normal"/>
    <w:link w:val="Vnbnnidung3"/>
    <w:rsid w:val="00A63FE1"/>
    <w:pPr>
      <w:widowControl w:val="0"/>
      <w:shd w:val="clear" w:color="auto" w:fill="FFFFFF"/>
      <w:spacing w:after="180" w:line="317" w:lineRule="exact"/>
      <w:jc w:val="center"/>
    </w:pPr>
    <w:rPr>
      <w:sz w:val="26"/>
      <w:szCs w:val="26"/>
      <w:lang w:val="x-none" w:eastAsia="x-none"/>
    </w:rPr>
  </w:style>
  <w:style w:type="character" w:customStyle="1" w:styleId="Vnbnnidung2">
    <w:name w:val="Văn bản nội dung (2)_"/>
    <w:link w:val="Vnbnnidung20"/>
    <w:rsid w:val="00484702"/>
    <w:rPr>
      <w:rFonts w:eastAsia="Times New Roman"/>
      <w:i/>
      <w:iCs/>
      <w:sz w:val="26"/>
      <w:szCs w:val="26"/>
      <w:shd w:val="clear" w:color="auto" w:fill="FFFFFF"/>
    </w:rPr>
  </w:style>
  <w:style w:type="paragraph" w:customStyle="1" w:styleId="Vnbnnidung20">
    <w:name w:val="Văn bản nội dung (2)"/>
    <w:basedOn w:val="Normal"/>
    <w:link w:val="Vnbnnidung2"/>
    <w:rsid w:val="00484702"/>
    <w:pPr>
      <w:widowControl w:val="0"/>
      <w:shd w:val="clear" w:color="auto" w:fill="FFFFFF"/>
      <w:spacing w:before="180" w:line="298" w:lineRule="exact"/>
      <w:jc w:val="both"/>
    </w:pPr>
    <w:rPr>
      <w:i/>
      <w:iCs/>
      <w:sz w:val="26"/>
      <w:szCs w:val="26"/>
      <w:lang w:val="x-none" w:eastAsia="x-none"/>
    </w:rPr>
  </w:style>
  <w:style w:type="character" w:customStyle="1" w:styleId="Vnbnnidung2Khnginnghing">
    <w:name w:val="Văn bản nội dung (2) + Không in nghiêng"/>
    <w:rsid w:val="00004CC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Inm">
    <w:name w:val="Văn bản nội dung (3) + In đậm"/>
    <w:rsid w:val="001439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Không in nghiêng,Văn bản nội dung (5) + 24 pt,Tỉ lệ 70%,Văn bản nội dung (7) + 30 pt,In nghiêng"/>
    <w:rsid w:val="000419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unhideWhenUsed/>
    <w:rsid w:val="00B16715"/>
    <w:pPr>
      <w:tabs>
        <w:tab w:val="center" w:pos="4513"/>
        <w:tab w:val="right" w:pos="9026"/>
      </w:tabs>
    </w:pPr>
  </w:style>
  <w:style w:type="character" w:customStyle="1" w:styleId="HeaderChar">
    <w:name w:val="Header Char"/>
    <w:link w:val="Header"/>
    <w:uiPriority w:val="99"/>
    <w:rsid w:val="00B16715"/>
    <w:rPr>
      <w:rFonts w:eastAsia="Times New Roman"/>
      <w:sz w:val="24"/>
      <w:szCs w:val="24"/>
      <w:lang w:val="en-US" w:eastAsia="en-US"/>
    </w:rPr>
  </w:style>
  <w:style w:type="character" w:customStyle="1" w:styleId="Vnbnnidung2Innghing">
    <w:name w:val="Văn bản nội dung (2) + In nghiêng"/>
    <w:rsid w:val="009C4300"/>
    <w:rPr>
      <w:rFonts w:ascii="Times New Roman" w:eastAsia="Times New Roman" w:hAnsi="Times New Roman" w:cs="Times New Roman"/>
      <w:b w:val="0"/>
      <w:bCs w:val="0"/>
      <w:i/>
      <w:iCs/>
      <w:smallCaps w:val="0"/>
      <w:strike w:val="0"/>
      <w:color w:val="000000"/>
      <w:spacing w:val="0"/>
      <w:w w:val="100"/>
      <w:position w:val="0"/>
      <w:sz w:val="76"/>
      <w:szCs w:val="76"/>
      <w:u w:val="none"/>
      <w:lang w:val="vi-VN" w:eastAsia="vi-VN" w:bidi="vi-VN"/>
    </w:rPr>
  </w:style>
  <w:style w:type="character" w:customStyle="1" w:styleId="Vnbnnidung5Khnginnghing">
    <w:name w:val="Văn bản nội dung (5) + Không in nghiêng"/>
    <w:rsid w:val="009D2601"/>
    <w:rPr>
      <w:rFonts w:ascii="Times New Roman" w:eastAsia="Times New Roman" w:hAnsi="Times New Roman" w:cs="Times New Roman"/>
      <w:b w:val="0"/>
      <w:bCs w:val="0"/>
      <w:i/>
      <w:iCs/>
      <w:smallCaps w:val="0"/>
      <w:strike w:val="0"/>
      <w:color w:val="000000"/>
      <w:spacing w:val="0"/>
      <w:w w:val="100"/>
      <w:position w:val="0"/>
      <w:sz w:val="76"/>
      <w:szCs w:val="76"/>
      <w:u w:val="none"/>
      <w:lang w:val="vi-VN" w:eastAsia="vi-VN" w:bidi="vi-VN"/>
    </w:rPr>
  </w:style>
  <w:style w:type="character" w:customStyle="1" w:styleId="Vnbnnidung7">
    <w:name w:val="Văn bản nội dung (7)_"/>
    <w:link w:val="Vnbnnidung70"/>
    <w:rsid w:val="00C57687"/>
    <w:rPr>
      <w:rFonts w:eastAsia="Times New Roman"/>
      <w:i/>
      <w:iCs/>
      <w:sz w:val="76"/>
      <w:szCs w:val="76"/>
      <w:shd w:val="clear" w:color="auto" w:fill="FFFFFF"/>
    </w:rPr>
  </w:style>
  <w:style w:type="character" w:customStyle="1" w:styleId="Vnbnnidung7Khnginnghing">
    <w:name w:val="Văn bản nội dung (7) + Không in nghiêng"/>
    <w:rsid w:val="00C57687"/>
    <w:rPr>
      <w:rFonts w:ascii="Times New Roman" w:eastAsia="Times New Roman" w:hAnsi="Times New Roman" w:cs="Times New Roman"/>
      <w:b w:val="0"/>
      <w:bCs w:val="0"/>
      <w:i/>
      <w:iCs/>
      <w:smallCaps w:val="0"/>
      <w:strike w:val="0"/>
      <w:color w:val="000000"/>
      <w:spacing w:val="0"/>
      <w:w w:val="100"/>
      <w:position w:val="0"/>
      <w:sz w:val="76"/>
      <w:szCs w:val="76"/>
      <w:u w:val="none"/>
      <w:lang w:val="vi-VN" w:eastAsia="vi-VN" w:bidi="vi-VN"/>
    </w:rPr>
  </w:style>
  <w:style w:type="character" w:customStyle="1" w:styleId="Vnbnnidung723pt">
    <w:name w:val="Văn bản nội dung (7) + 23 pt"/>
    <w:aliases w:val="Giãn cách 4 pt"/>
    <w:rsid w:val="00C57687"/>
    <w:rPr>
      <w:rFonts w:ascii="Times New Roman" w:eastAsia="Times New Roman" w:hAnsi="Times New Roman" w:cs="Times New Roman"/>
      <w:b w:val="0"/>
      <w:bCs w:val="0"/>
      <w:i/>
      <w:iCs/>
      <w:smallCaps w:val="0"/>
      <w:strike w:val="0"/>
      <w:color w:val="000000"/>
      <w:spacing w:val="80"/>
      <w:w w:val="100"/>
      <w:position w:val="0"/>
      <w:sz w:val="46"/>
      <w:szCs w:val="46"/>
      <w:u w:val="none"/>
      <w:lang w:val="vi-VN" w:eastAsia="vi-VN" w:bidi="vi-VN"/>
    </w:rPr>
  </w:style>
  <w:style w:type="paragraph" w:customStyle="1" w:styleId="Vnbnnidung70">
    <w:name w:val="Văn bản nội dung (7)"/>
    <w:basedOn w:val="Normal"/>
    <w:link w:val="Vnbnnidung7"/>
    <w:rsid w:val="00C57687"/>
    <w:pPr>
      <w:widowControl w:val="0"/>
      <w:shd w:val="clear" w:color="auto" w:fill="FFFFFF"/>
      <w:spacing w:before="960" w:after="780" w:line="900" w:lineRule="exact"/>
      <w:ind w:firstLine="2040"/>
      <w:jc w:val="both"/>
    </w:pPr>
    <w:rPr>
      <w:i/>
      <w:iCs/>
      <w:sz w:val="76"/>
      <w:szCs w:val="76"/>
      <w:lang w:val="x-none" w:eastAsia="x-none"/>
    </w:rPr>
  </w:style>
  <w:style w:type="character" w:customStyle="1" w:styleId="Vnbnnidung2Consolas">
    <w:name w:val="Văn bản nội dung (2) + Consolas"/>
    <w:aliases w:val="28 pt"/>
    <w:rsid w:val="002E726E"/>
    <w:rPr>
      <w:rFonts w:ascii="Consolas" w:eastAsia="Consolas" w:hAnsi="Consolas" w:cs="Consolas"/>
      <w:b w:val="0"/>
      <w:bCs w:val="0"/>
      <w:i w:val="0"/>
      <w:iCs w:val="0"/>
      <w:smallCaps w:val="0"/>
      <w:strike w:val="0"/>
      <w:color w:val="000000"/>
      <w:spacing w:val="0"/>
      <w:w w:val="100"/>
      <w:position w:val="0"/>
      <w:sz w:val="56"/>
      <w:szCs w:val="56"/>
      <w:u w:val="none"/>
      <w:lang w:val="vi-VN" w:eastAsia="vi-VN" w:bidi="vi-VN"/>
    </w:rPr>
  </w:style>
  <w:style w:type="character" w:customStyle="1" w:styleId="Vnbnnidung9">
    <w:name w:val="Văn bản nội dung (9)_"/>
    <w:link w:val="Vnbnnidung90"/>
    <w:rsid w:val="002206C3"/>
    <w:rPr>
      <w:rFonts w:eastAsia="Times New Roman"/>
      <w:sz w:val="26"/>
      <w:szCs w:val="26"/>
      <w:shd w:val="clear" w:color="auto" w:fill="FFFFFF"/>
    </w:rPr>
  </w:style>
  <w:style w:type="paragraph" w:customStyle="1" w:styleId="Vnbnnidung90">
    <w:name w:val="Văn bản nội dung (9)"/>
    <w:basedOn w:val="Normal"/>
    <w:link w:val="Vnbnnidung9"/>
    <w:rsid w:val="002206C3"/>
    <w:pPr>
      <w:widowControl w:val="0"/>
      <w:shd w:val="clear" w:color="auto" w:fill="FFFFFF"/>
      <w:spacing w:after="120" w:line="0" w:lineRule="atLeast"/>
      <w:ind w:hanging="980"/>
    </w:pPr>
    <w:rPr>
      <w:sz w:val="26"/>
      <w:szCs w:val="26"/>
      <w:lang w:val="x-none" w:eastAsia="x-none"/>
    </w:rPr>
  </w:style>
  <w:style w:type="character" w:customStyle="1" w:styleId="Vnbnnidung11Khnginnghing">
    <w:name w:val="Văn bản nội dung (11) + Không in nghiêng"/>
    <w:rsid w:val="004B4DB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9Innghing">
    <w:name w:val="Văn bản nội dung (9) + In nghiêng"/>
    <w:rsid w:val="00B679D5"/>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Khnginnghing">
    <w:name w:val="Văn bản nội dung (4) + Không in nghiêng"/>
    <w:rsid w:val="00D70E6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ChthchnhExact">
    <w:name w:val="Chú thích ảnh Exact"/>
    <w:link w:val="Chthchnh"/>
    <w:rsid w:val="005020E3"/>
    <w:rPr>
      <w:rFonts w:eastAsia="Times New Roman"/>
      <w:b/>
      <w:bCs/>
      <w:sz w:val="26"/>
      <w:szCs w:val="26"/>
      <w:shd w:val="clear" w:color="auto" w:fill="FFFFFF"/>
    </w:rPr>
  </w:style>
  <w:style w:type="paragraph" w:customStyle="1" w:styleId="Chthchnh">
    <w:name w:val="Chú thích ảnh"/>
    <w:basedOn w:val="Normal"/>
    <w:link w:val="ChthchnhExact"/>
    <w:rsid w:val="005020E3"/>
    <w:pPr>
      <w:widowControl w:val="0"/>
      <w:shd w:val="clear" w:color="auto" w:fill="FFFFFF"/>
      <w:spacing w:line="0" w:lineRule="atLeast"/>
    </w:pPr>
    <w:rPr>
      <w:b/>
      <w:bCs/>
      <w:sz w:val="26"/>
      <w:szCs w:val="26"/>
      <w:lang w:val="x-none" w:eastAsia="x-none"/>
    </w:rPr>
  </w:style>
  <w:style w:type="character" w:customStyle="1" w:styleId="fontstyle01">
    <w:name w:val="fontstyle01"/>
    <w:rsid w:val="00197E6E"/>
    <w:rPr>
      <w:rFonts w:ascii="TimesNewRomanPSMT" w:hAnsi="TimesNewRomanPSMT" w:hint="default"/>
      <w:b w:val="0"/>
      <w:bCs w:val="0"/>
      <w:i w:val="0"/>
      <w:iCs w:val="0"/>
      <w:color w:val="17151A"/>
      <w:sz w:val="24"/>
      <w:szCs w:val="24"/>
    </w:rPr>
  </w:style>
  <w:style w:type="character" w:customStyle="1" w:styleId="fontstyle21">
    <w:name w:val="fontstyle21"/>
    <w:rsid w:val="00197E6E"/>
    <w:rPr>
      <w:rFonts w:ascii="ArialMT" w:hAnsi="ArialMT" w:hint="default"/>
      <w:b w:val="0"/>
      <w:bCs w:val="0"/>
      <w:i w:val="0"/>
      <w:iCs w:val="0"/>
      <w:color w:val="17151A"/>
      <w:sz w:val="24"/>
      <w:szCs w:val="24"/>
    </w:rPr>
  </w:style>
  <w:style w:type="character" w:customStyle="1" w:styleId="fontstyle31">
    <w:name w:val="fontstyle31"/>
    <w:rsid w:val="00197E6E"/>
    <w:rPr>
      <w:rFonts w:ascii="TimesNewRomanPS-ItalicMT" w:hAnsi="TimesNewRomanPS-ItalicMT" w:hint="default"/>
      <w:b w:val="0"/>
      <w:bCs w:val="0"/>
      <w:i/>
      <w:iCs/>
      <w:color w:val="29282E"/>
      <w:sz w:val="26"/>
      <w:szCs w:val="26"/>
    </w:rPr>
  </w:style>
  <w:style w:type="character" w:customStyle="1" w:styleId="fontstyle41">
    <w:name w:val="fontstyle41"/>
    <w:rsid w:val="00197E6E"/>
    <w:rPr>
      <w:rFonts w:ascii="Arial-ItalicMT" w:hAnsi="Arial-ItalicMT" w:hint="default"/>
      <w:b w:val="0"/>
      <w:bCs w:val="0"/>
      <w:i/>
      <w:iCs/>
      <w:color w:val="17151A"/>
      <w:sz w:val="24"/>
      <w:szCs w:val="24"/>
    </w:rPr>
  </w:style>
  <w:style w:type="character" w:customStyle="1" w:styleId="Vnbnnidung2Tahoma">
    <w:name w:val="Văn bản nội dung (2) + Tahoma"/>
    <w:aliases w:val="11 pt"/>
    <w:rsid w:val="00DA6524"/>
    <w:rPr>
      <w:rFonts w:ascii="Tahoma" w:eastAsia="Tahoma" w:hAnsi="Tahoma" w:cs="Tahoma"/>
      <w:b w:val="0"/>
      <w:bCs w:val="0"/>
      <w:i w:val="0"/>
      <w:iCs w:val="0"/>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CB41EF"/>
    <w:pPr>
      <w:spacing w:before="100" w:beforeAutospacing="1" w:after="100" w:afterAutospacing="1"/>
    </w:pPr>
  </w:style>
  <w:style w:type="character" w:customStyle="1" w:styleId="Vnbnnidung6Khnginnghing">
    <w:name w:val="Văn bản nội dung (6) + Không in nghiêng"/>
    <w:rsid w:val="00F97A5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
    <w:name w:val="Body text (3)_"/>
    <w:link w:val="Bodytext30"/>
    <w:locked/>
    <w:rsid w:val="00E01E02"/>
    <w:rPr>
      <w:rFonts w:eastAsia="Times New Roman"/>
      <w:b/>
      <w:bCs/>
      <w:sz w:val="26"/>
      <w:szCs w:val="26"/>
      <w:shd w:val="clear" w:color="auto" w:fill="FFFFFF"/>
    </w:rPr>
  </w:style>
  <w:style w:type="paragraph" w:customStyle="1" w:styleId="Bodytext30">
    <w:name w:val="Body text (3)"/>
    <w:basedOn w:val="Normal"/>
    <w:link w:val="Bodytext3"/>
    <w:rsid w:val="00E01E02"/>
    <w:pPr>
      <w:widowControl w:val="0"/>
      <w:shd w:val="clear" w:color="auto" w:fill="FFFFFF"/>
      <w:spacing w:after="600" w:line="0" w:lineRule="atLeast"/>
      <w:ind w:hanging="360"/>
    </w:pPr>
    <w:rPr>
      <w:b/>
      <w:bCs/>
      <w:sz w:val="26"/>
      <w:szCs w:val="26"/>
    </w:rPr>
  </w:style>
  <w:style w:type="character" w:customStyle="1" w:styleId="Bodytext2">
    <w:name w:val="Body text (2)_"/>
    <w:link w:val="Bodytext20"/>
    <w:uiPriority w:val="99"/>
    <w:locked/>
    <w:rsid w:val="00E01E02"/>
    <w:rPr>
      <w:rFonts w:eastAsia="Times New Roman"/>
      <w:sz w:val="26"/>
      <w:szCs w:val="26"/>
      <w:shd w:val="clear" w:color="auto" w:fill="FFFFFF"/>
    </w:rPr>
  </w:style>
  <w:style w:type="paragraph" w:customStyle="1" w:styleId="Bodytext20">
    <w:name w:val="Body text (2)"/>
    <w:basedOn w:val="Normal"/>
    <w:link w:val="Bodytext2"/>
    <w:uiPriority w:val="99"/>
    <w:rsid w:val="00E01E02"/>
    <w:pPr>
      <w:widowControl w:val="0"/>
      <w:shd w:val="clear" w:color="auto" w:fill="FFFFFF"/>
      <w:spacing w:before="600" w:after="480" w:line="0" w:lineRule="atLeast"/>
      <w:jc w:val="center"/>
    </w:pPr>
    <w:rPr>
      <w:sz w:val="26"/>
      <w:szCs w:val="26"/>
    </w:rPr>
  </w:style>
  <w:style w:type="character" w:customStyle="1" w:styleId="Bodytext2Italic">
    <w:name w:val="Body text (2) + Italic"/>
    <w:aliases w:val="Spacing 0 pt"/>
    <w:rsid w:val="00E01E02"/>
    <w:rPr>
      <w:rFonts w:eastAsia="Times New Roman"/>
      <w:i/>
      <w:iCs/>
      <w:color w:val="000000"/>
      <w:spacing w:val="0"/>
      <w:w w:val="100"/>
      <w:position w:val="0"/>
      <w:sz w:val="26"/>
      <w:szCs w:val="26"/>
      <w:shd w:val="clear" w:color="auto" w:fill="FFFFFF"/>
      <w:lang w:val="vi-VN" w:eastAsia="vi-VN" w:bidi="vi-VN"/>
    </w:rPr>
  </w:style>
  <w:style w:type="character" w:customStyle="1" w:styleId="Bodytext212pt">
    <w:name w:val="Body text (2) + 12 pt"/>
    <w:aliases w:val="Italic3"/>
    <w:uiPriority w:val="99"/>
    <w:rsid w:val="00601EC6"/>
    <w:rPr>
      <w:rFonts w:eastAsia="Times New Roman"/>
      <w:color w:val="000000"/>
      <w:spacing w:val="0"/>
      <w:w w:val="100"/>
      <w:position w:val="0"/>
      <w:sz w:val="24"/>
      <w:szCs w:val="24"/>
      <w:shd w:val="clear" w:color="auto" w:fill="FFFFFF"/>
      <w:lang w:val="vi-VN" w:eastAsia="vi-VN" w:bidi="vi-VN"/>
    </w:rPr>
  </w:style>
  <w:style w:type="character" w:customStyle="1" w:styleId="Bodytext6NotItalic">
    <w:name w:val="Body text (6) + Not Italic"/>
    <w:rsid w:val="00317662"/>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6">
    <w:name w:val="Body text (6)_"/>
    <w:link w:val="Bodytext60"/>
    <w:locked/>
    <w:rsid w:val="00136F60"/>
    <w:rPr>
      <w:rFonts w:eastAsia="Times New Roman"/>
      <w:i/>
      <w:iCs/>
      <w:sz w:val="26"/>
      <w:szCs w:val="26"/>
      <w:shd w:val="clear" w:color="auto" w:fill="FFFFFF"/>
    </w:rPr>
  </w:style>
  <w:style w:type="paragraph" w:customStyle="1" w:styleId="Bodytext60">
    <w:name w:val="Body text (6)"/>
    <w:basedOn w:val="Normal"/>
    <w:link w:val="Bodytext6"/>
    <w:rsid w:val="00136F60"/>
    <w:pPr>
      <w:widowControl w:val="0"/>
      <w:shd w:val="clear" w:color="auto" w:fill="FFFFFF"/>
      <w:spacing w:before="180" w:line="0" w:lineRule="atLeast"/>
      <w:jc w:val="center"/>
    </w:pPr>
    <w:rPr>
      <w:i/>
      <w:iCs/>
      <w:sz w:val="26"/>
      <w:szCs w:val="26"/>
    </w:rPr>
  </w:style>
  <w:style w:type="character" w:customStyle="1" w:styleId="Heading2Char">
    <w:name w:val="Heading 2 Char"/>
    <w:link w:val="Heading2"/>
    <w:semiHidden/>
    <w:rsid w:val="00491D07"/>
    <w:rPr>
      <w:rFonts w:ascii=".VnTimeH" w:eastAsia="Times New Roman" w:hAnsi=".VnTimeH"/>
      <w:b/>
      <w:bCs/>
      <w:sz w:val="28"/>
    </w:rPr>
  </w:style>
  <w:style w:type="character" w:customStyle="1" w:styleId="Bodytext214pt">
    <w:name w:val="Body text (2) + 14 pt"/>
    <w:aliases w:val="Bold,Spacing 1 pt,Body text (5) + 12 pt,Spacing -2 pt,Body text (2) + 10.5 pt,Body text (2) + 11.5 pt"/>
    <w:uiPriority w:val="99"/>
    <w:rsid w:val="00F34148"/>
    <w:rPr>
      <w:rFonts w:ascii="Times New Roman" w:hAnsi="Times New Roman" w:cs="Times New Roman" w:hint="default"/>
      <w:b/>
      <w:bCs/>
      <w:strike w:val="0"/>
      <w:dstrike w:val="0"/>
      <w:sz w:val="28"/>
      <w:szCs w:val="28"/>
      <w:u w:val="none"/>
      <w:effect w:val="none"/>
    </w:rPr>
  </w:style>
  <w:style w:type="paragraph" w:customStyle="1" w:styleId="Bodytext21">
    <w:name w:val="Body text (2)1"/>
    <w:basedOn w:val="Normal"/>
    <w:uiPriority w:val="99"/>
    <w:rsid w:val="00E00855"/>
    <w:pPr>
      <w:widowControl w:val="0"/>
      <w:shd w:val="clear" w:color="auto" w:fill="FFFFFF"/>
      <w:spacing w:after="660" w:line="240" w:lineRule="atLeast"/>
    </w:pPr>
    <w:rPr>
      <w:rFonts w:eastAsia="Calibri"/>
      <w:sz w:val="26"/>
      <w:szCs w:val="26"/>
    </w:rPr>
  </w:style>
  <w:style w:type="character" w:customStyle="1" w:styleId="Bodytext211pt">
    <w:name w:val="Body text (2) + 11 pt"/>
    <w:aliases w:val="Italic"/>
    <w:uiPriority w:val="99"/>
    <w:rsid w:val="00F308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8FranklinGothicDemiCond">
    <w:name w:val="Body text (8) + Franklin Gothic Demi Cond"/>
    <w:aliases w:val="18 pt,Small Caps"/>
    <w:rsid w:val="00C773D7"/>
    <w:rPr>
      <w:rFonts w:ascii="Franklin Gothic Demi Cond" w:eastAsia="Franklin Gothic Demi Cond" w:hAnsi="Franklin Gothic Demi Cond" w:cs="Franklin Gothic Demi Cond"/>
      <w:b/>
      <w:bCs/>
      <w:i w:val="0"/>
      <w:iCs w:val="0"/>
      <w:smallCaps/>
      <w:strike w:val="0"/>
      <w:color w:val="000000"/>
      <w:spacing w:val="0"/>
      <w:w w:val="100"/>
      <w:position w:val="0"/>
      <w:sz w:val="36"/>
      <w:szCs w:val="36"/>
      <w:u w:val="none"/>
      <w:lang w:val="vi-VN" w:eastAsia="vi-VN" w:bidi="vi-VN"/>
    </w:rPr>
  </w:style>
  <w:style w:type="character" w:customStyle="1" w:styleId="Bodytext9">
    <w:name w:val="Body text (9)_"/>
    <w:rsid w:val="00B9545E"/>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rsid w:val="00B9545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0">
    <w:name w:val="Body text (9)"/>
    <w:rsid w:val="00B9545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NotItalic">
    <w:name w:val="Body text (5) + Not Italic"/>
    <w:rsid w:val="00B9545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
    <w:name w:val="Body text (5)"/>
    <w:rsid w:val="000433FD"/>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character" w:customStyle="1" w:styleId="Bodytext513pt">
    <w:name w:val="Body text (5) + 13 pt"/>
    <w:aliases w:val="Not Italic"/>
    <w:rsid w:val="000433FD"/>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4NotItalic">
    <w:name w:val="Body text (4) + Not Italic"/>
    <w:rsid w:val="00C619B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character" w:customStyle="1" w:styleId="Bodytext4">
    <w:name w:val="Body text (4)"/>
    <w:rsid w:val="00C619B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single"/>
      <w:effect w:val="none"/>
      <w:lang w:val="vi-VN" w:eastAsia="vi-VN" w:bidi="vi-VN"/>
    </w:rPr>
  </w:style>
  <w:style w:type="character" w:customStyle="1" w:styleId="Bodytext213pt">
    <w:name w:val="Body text (2) + 13 pt"/>
    <w:rsid w:val="00C619BC"/>
    <w:rPr>
      <w:rFonts w:eastAsia="Times New Roman"/>
      <w:color w:val="000000"/>
      <w:spacing w:val="0"/>
      <w:w w:val="100"/>
      <w:position w:val="0"/>
      <w:sz w:val="26"/>
      <w:szCs w:val="26"/>
      <w:shd w:val="clear" w:color="auto" w:fill="FFFFFF"/>
      <w:lang w:val="vi-VN" w:eastAsia="vi-VN" w:bidi="vi-VN"/>
    </w:rPr>
  </w:style>
  <w:style w:type="character" w:customStyle="1" w:styleId="Bodytext211pt2">
    <w:name w:val="Body text (2) + 11 pt2"/>
    <w:aliases w:val="Bold1,Italic2"/>
    <w:uiPriority w:val="99"/>
    <w:rsid w:val="00241E81"/>
    <w:rPr>
      <w:rFonts w:ascii="Times New Roman" w:eastAsia="Times New Roman" w:hAnsi="Times New Roman" w:cs="Times New Roman"/>
      <w:b/>
      <w:bCs/>
      <w:i/>
      <w:iCs/>
      <w:sz w:val="22"/>
      <w:szCs w:val="22"/>
      <w:u w:val="none"/>
      <w:shd w:val="clear" w:color="auto" w:fill="FFFFFF"/>
    </w:rPr>
  </w:style>
  <w:style w:type="character" w:customStyle="1" w:styleId="Bodytext212pt1">
    <w:name w:val="Body text (2) + 12 pt1"/>
    <w:uiPriority w:val="99"/>
    <w:rsid w:val="00241E81"/>
    <w:rPr>
      <w:rFonts w:ascii="Times New Roman" w:eastAsia="Times New Roman" w:hAnsi="Times New Roman" w:cs="Times New Roman"/>
      <w:sz w:val="24"/>
      <w:szCs w:val="24"/>
      <w:u w:val="none"/>
      <w:shd w:val="clear" w:color="auto" w:fill="FFFFFF"/>
    </w:rPr>
  </w:style>
  <w:style w:type="character" w:customStyle="1" w:styleId="Bodytext245pt">
    <w:name w:val="Body text (2) + 4.5 pt"/>
    <w:aliases w:val="Italic1"/>
    <w:uiPriority w:val="99"/>
    <w:rsid w:val="00C827A5"/>
    <w:rPr>
      <w:rFonts w:ascii="Times New Roman" w:eastAsia="Times New Roman" w:hAnsi="Times New Roman" w:cs="Times New Roman"/>
      <w:i/>
      <w:iCs/>
      <w:sz w:val="9"/>
      <w:szCs w:val="9"/>
      <w:u w:val="none"/>
      <w:shd w:val="clear" w:color="auto" w:fill="FFFFFF"/>
    </w:rPr>
  </w:style>
  <w:style w:type="paragraph" w:styleId="ListParagraph">
    <w:name w:val="List Paragraph"/>
    <w:basedOn w:val="Normal"/>
    <w:uiPriority w:val="34"/>
    <w:qFormat/>
    <w:rsid w:val="006A3E3C"/>
    <w:pPr>
      <w:ind w:left="720"/>
    </w:pPr>
  </w:style>
  <w:style w:type="character" w:customStyle="1" w:styleId="Bodytext4Corbel">
    <w:name w:val="Body text (4) + Corbel"/>
    <w:aliases w:val="10 pt"/>
    <w:rsid w:val="00B527CA"/>
    <w:rPr>
      <w:rFonts w:ascii="Corbel" w:eastAsia="Corbel" w:hAnsi="Corbel" w:cs="Corbel"/>
      <w:b/>
      <w:bCs/>
      <w:i w:val="0"/>
      <w:iCs w:val="0"/>
      <w:smallCaps w:val="0"/>
      <w:strike w:val="0"/>
      <w:color w:val="000000"/>
      <w:spacing w:val="0"/>
      <w:w w:val="100"/>
      <w:position w:val="0"/>
      <w:sz w:val="20"/>
      <w:szCs w:val="20"/>
      <w:u w:val="none"/>
      <w:lang w:val="vi-VN" w:eastAsia="vi-VN" w:bidi="vi-VN"/>
    </w:rPr>
  </w:style>
  <w:style w:type="character" w:customStyle="1" w:styleId="Bodytext13">
    <w:name w:val="Body text (13)_"/>
    <w:link w:val="Bodytext130"/>
    <w:rsid w:val="00B527CA"/>
    <w:rPr>
      <w:rFonts w:eastAsia="Times New Roman"/>
      <w:b/>
      <w:bCs/>
      <w:sz w:val="28"/>
      <w:szCs w:val="28"/>
      <w:shd w:val="clear" w:color="auto" w:fill="FFFFFF"/>
    </w:rPr>
  </w:style>
  <w:style w:type="paragraph" w:customStyle="1" w:styleId="Bodytext130">
    <w:name w:val="Body text (13)"/>
    <w:basedOn w:val="Normal"/>
    <w:link w:val="Bodytext13"/>
    <w:rsid w:val="00B527CA"/>
    <w:pPr>
      <w:widowControl w:val="0"/>
      <w:shd w:val="clear" w:color="auto" w:fill="FFFFFF"/>
      <w:spacing w:before="240" w:after="60" w:line="0" w:lineRule="atLeast"/>
      <w:ind w:hanging="280"/>
      <w:jc w:val="both"/>
    </w:pPr>
    <w:rPr>
      <w:b/>
      <w:bCs/>
      <w:sz w:val="28"/>
      <w:szCs w:val="28"/>
    </w:rPr>
  </w:style>
  <w:style w:type="paragraph" w:styleId="Revision">
    <w:name w:val="Revision"/>
    <w:hidden/>
    <w:uiPriority w:val="99"/>
    <w:semiHidden/>
    <w:rsid w:val="00B13E7B"/>
    <w:rPr>
      <w:rFonts w:eastAsia="Times New Roman"/>
      <w:sz w:val="24"/>
      <w:szCs w:val="24"/>
    </w:rPr>
  </w:style>
  <w:style w:type="table" w:styleId="TableGrid">
    <w:name w:val="Table Grid"/>
    <w:basedOn w:val="TableNormal"/>
    <w:rsid w:val="00B9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180DB4"/>
    <w:rPr>
      <w:rFonts w:ascii="Times New Roman" w:hAnsi="Times New Roman" w:cs="Times New Roman" w:hint="default"/>
      <w:b w:val="0"/>
      <w:bCs w:val="0"/>
      <w:i/>
      <w:iCs/>
      <w:color w:val="000000"/>
      <w:sz w:val="28"/>
      <w:szCs w:val="28"/>
    </w:rPr>
  </w:style>
  <w:style w:type="character" w:customStyle="1" w:styleId="ng-star-inserted">
    <w:name w:val="ng-star-inserted"/>
    <w:basedOn w:val="DefaultParagraphFont"/>
    <w:rsid w:val="00E72E8A"/>
  </w:style>
  <w:style w:type="character" w:customStyle="1" w:styleId="mord">
    <w:name w:val="mord"/>
    <w:basedOn w:val="DefaultParagraphFont"/>
    <w:rsid w:val="00E72E8A"/>
  </w:style>
  <w:style w:type="paragraph" w:styleId="CommentText">
    <w:name w:val="annotation text"/>
    <w:basedOn w:val="Normal"/>
    <w:link w:val="CommentTextChar"/>
    <w:uiPriority w:val="99"/>
    <w:unhideWhenUsed/>
    <w:rsid w:val="002004A6"/>
    <w:pPr>
      <w:spacing w:after="60"/>
      <w:jc w:val="both"/>
    </w:pPr>
    <w:rPr>
      <w:rFonts w:eastAsiaTheme="minorHAnsi" w:cstheme="minorBidi"/>
      <w:sz w:val="20"/>
      <w:szCs w:val="20"/>
    </w:rPr>
  </w:style>
  <w:style w:type="character" w:customStyle="1" w:styleId="CommentTextChar">
    <w:name w:val="Comment Text Char"/>
    <w:basedOn w:val="DefaultParagraphFont"/>
    <w:link w:val="CommentText"/>
    <w:uiPriority w:val="99"/>
    <w:rsid w:val="002004A6"/>
    <w:rPr>
      <w:rFonts w:eastAsiaTheme="minorHAnsi" w:cstheme="minorBidi"/>
    </w:rPr>
  </w:style>
  <w:style w:type="character" w:styleId="Hyperlink">
    <w:name w:val="Hyperlink"/>
    <w:basedOn w:val="DefaultParagraphFont"/>
    <w:uiPriority w:val="99"/>
    <w:semiHidden/>
    <w:unhideWhenUsed/>
    <w:rsid w:val="00200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37">
      <w:bodyDiv w:val="1"/>
      <w:marLeft w:val="0"/>
      <w:marRight w:val="0"/>
      <w:marTop w:val="0"/>
      <w:marBottom w:val="0"/>
      <w:divBdr>
        <w:top w:val="none" w:sz="0" w:space="0" w:color="auto"/>
        <w:left w:val="none" w:sz="0" w:space="0" w:color="auto"/>
        <w:bottom w:val="none" w:sz="0" w:space="0" w:color="auto"/>
        <w:right w:val="none" w:sz="0" w:space="0" w:color="auto"/>
      </w:divBdr>
    </w:div>
    <w:div w:id="165173102">
      <w:bodyDiv w:val="1"/>
      <w:marLeft w:val="0"/>
      <w:marRight w:val="0"/>
      <w:marTop w:val="0"/>
      <w:marBottom w:val="0"/>
      <w:divBdr>
        <w:top w:val="none" w:sz="0" w:space="0" w:color="auto"/>
        <w:left w:val="none" w:sz="0" w:space="0" w:color="auto"/>
        <w:bottom w:val="none" w:sz="0" w:space="0" w:color="auto"/>
        <w:right w:val="none" w:sz="0" w:space="0" w:color="auto"/>
      </w:divBdr>
    </w:div>
    <w:div w:id="177811162">
      <w:bodyDiv w:val="1"/>
      <w:marLeft w:val="0"/>
      <w:marRight w:val="0"/>
      <w:marTop w:val="0"/>
      <w:marBottom w:val="0"/>
      <w:divBdr>
        <w:top w:val="none" w:sz="0" w:space="0" w:color="auto"/>
        <w:left w:val="none" w:sz="0" w:space="0" w:color="auto"/>
        <w:bottom w:val="none" w:sz="0" w:space="0" w:color="auto"/>
        <w:right w:val="none" w:sz="0" w:space="0" w:color="auto"/>
      </w:divBdr>
    </w:div>
    <w:div w:id="180626118">
      <w:bodyDiv w:val="1"/>
      <w:marLeft w:val="0"/>
      <w:marRight w:val="0"/>
      <w:marTop w:val="0"/>
      <w:marBottom w:val="0"/>
      <w:divBdr>
        <w:top w:val="none" w:sz="0" w:space="0" w:color="auto"/>
        <w:left w:val="none" w:sz="0" w:space="0" w:color="auto"/>
        <w:bottom w:val="none" w:sz="0" w:space="0" w:color="auto"/>
        <w:right w:val="none" w:sz="0" w:space="0" w:color="auto"/>
      </w:divBdr>
    </w:div>
    <w:div w:id="324940691">
      <w:bodyDiv w:val="1"/>
      <w:marLeft w:val="0"/>
      <w:marRight w:val="0"/>
      <w:marTop w:val="0"/>
      <w:marBottom w:val="0"/>
      <w:divBdr>
        <w:top w:val="none" w:sz="0" w:space="0" w:color="auto"/>
        <w:left w:val="none" w:sz="0" w:space="0" w:color="auto"/>
        <w:bottom w:val="none" w:sz="0" w:space="0" w:color="auto"/>
        <w:right w:val="none" w:sz="0" w:space="0" w:color="auto"/>
      </w:divBdr>
    </w:div>
    <w:div w:id="332493186">
      <w:bodyDiv w:val="1"/>
      <w:marLeft w:val="0"/>
      <w:marRight w:val="0"/>
      <w:marTop w:val="0"/>
      <w:marBottom w:val="0"/>
      <w:divBdr>
        <w:top w:val="none" w:sz="0" w:space="0" w:color="auto"/>
        <w:left w:val="none" w:sz="0" w:space="0" w:color="auto"/>
        <w:bottom w:val="none" w:sz="0" w:space="0" w:color="auto"/>
        <w:right w:val="none" w:sz="0" w:space="0" w:color="auto"/>
      </w:divBdr>
    </w:div>
    <w:div w:id="350961179">
      <w:bodyDiv w:val="1"/>
      <w:marLeft w:val="0"/>
      <w:marRight w:val="0"/>
      <w:marTop w:val="0"/>
      <w:marBottom w:val="0"/>
      <w:divBdr>
        <w:top w:val="none" w:sz="0" w:space="0" w:color="auto"/>
        <w:left w:val="none" w:sz="0" w:space="0" w:color="auto"/>
        <w:bottom w:val="none" w:sz="0" w:space="0" w:color="auto"/>
        <w:right w:val="none" w:sz="0" w:space="0" w:color="auto"/>
      </w:divBdr>
    </w:div>
    <w:div w:id="393507102">
      <w:bodyDiv w:val="1"/>
      <w:marLeft w:val="0"/>
      <w:marRight w:val="0"/>
      <w:marTop w:val="0"/>
      <w:marBottom w:val="0"/>
      <w:divBdr>
        <w:top w:val="none" w:sz="0" w:space="0" w:color="auto"/>
        <w:left w:val="none" w:sz="0" w:space="0" w:color="auto"/>
        <w:bottom w:val="none" w:sz="0" w:space="0" w:color="auto"/>
        <w:right w:val="none" w:sz="0" w:space="0" w:color="auto"/>
      </w:divBdr>
      <w:divsChild>
        <w:div w:id="96216346">
          <w:marLeft w:val="0"/>
          <w:marRight w:val="0"/>
          <w:marTop w:val="0"/>
          <w:marBottom w:val="0"/>
          <w:divBdr>
            <w:top w:val="none" w:sz="0" w:space="0" w:color="auto"/>
            <w:left w:val="none" w:sz="0" w:space="0" w:color="auto"/>
            <w:bottom w:val="none" w:sz="0" w:space="0" w:color="auto"/>
            <w:right w:val="none" w:sz="0" w:space="0" w:color="auto"/>
          </w:divBdr>
        </w:div>
        <w:div w:id="1808234294">
          <w:marLeft w:val="0"/>
          <w:marRight w:val="0"/>
          <w:marTop w:val="0"/>
          <w:marBottom w:val="0"/>
          <w:divBdr>
            <w:top w:val="none" w:sz="0" w:space="0" w:color="auto"/>
            <w:left w:val="none" w:sz="0" w:space="0" w:color="auto"/>
            <w:bottom w:val="none" w:sz="0" w:space="0" w:color="auto"/>
            <w:right w:val="none" w:sz="0" w:space="0" w:color="auto"/>
          </w:divBdr>
        </w:div>
        <w:div w:id="1880702700">
          <w:marLeft w:val="0"/>
          <w:marRight w:val="0"/>
          <w:marTop w:val="0"/>
          <w:marBottom w:val="0"/>
          <w:divBdr>
            <w:top w:val="none" w:sz="0" w:space="0" w:color="auto"/>
            <w:left w:val="none" w:sz="0" w:space="0" w:color="auto"/>
            <w:bottom w:val="none" w:sz="0" w:space="0" w:color="auto"/>
            <w:right w:val="none" w:sz="0" w:space="0" w:color="auto"/>
          </w:divBdr>
        </w:div>
        <w:div w:id="2021349466">
          <w:marLeft w:val="0"/>
          <w:marRight w:val="0"/>
          <w:marTop w:val="0"/>
          <w:marBottom w:val="0"/>
          <w:divBdr>
            <w:top w:val="none" w:sz="0" w:space="0" w:color="auto"/>
            <w:left w:val="none" w:sz="0" w:space="0" w:color="auto"/>
            <w:bottom w:val="none" w:sz="0" w:space="0" w:color="auto"/>
            <w:right w:val="none" w:sz="0" w:space="0" w:color="auto"/>
          </w:divBdr>
        </w:div>
      </w:divsChild>
    </w:div>
    <w:div w:id="432750748">
      <w:bodyDiv w:val="1"/>
      <w:marLeft w:val="0"/>
      <w:marRight w:val="0"/>
      <w:marTop w:val="0"/>
      <w:marBottom w:val="0"/>
      <w:divBdr>
        <w:top w:val="none" w:sz="0" w:space="0" w:color="auto"/>
        <w:left w:val="none" w:sz="0" w:space="0" w:color="auto"/>
        <w:bottom w:val="none" w:sz="0" w:space="0" w:color="auto"/>
        <w:right w:val="none" w:sz="0" w:space="0" w:color="auto"/>
      </w:divBdr>
    </w:div>
    <w:div w:id="493686843">
      <w:bodyDiv w:val="1"/>
      <w:marLeft w:val="0"/>
      <w:marRight w:val="0"/>
      <w:marTop w:val="0"/>
      <w:marBottom w:val="0"/>
      <w:divBdr>
        <w:top w:val="none" w:sz="0" w:space="0" w:color="auto"/>
        <w:left w:val="none" w:sz="0" w:space="0" w:color="auto"/>
        <w:bottom w:val="none" w:sz="0" w:space="0" w:color="auto"/>
        <w:right w:val="none" w:sz="0" w:space="0" w:color="auto"/>
      </w:divBdr>
    </w:div>
    <w:div w:id="515116775">
      <w:bodyDiv w:val="1"/>
      <w:marLeft w:val="0"/>
      <w:marRight w:val="0"/>
      <w:marTop w:val="0"/>
      <w:marBottom w:val="0"/>
      <w:divBdr>
        <w:top w:val="none" w:sz="0" w:space="0" w:color="auto"/>
        <w:left w:val="none" w:sz="0" w:space="0" w:color="auto"/>
        <w:bottom w:val="none" w:sz="0" w:space="0" w:color="auto"/>
        <w:right w:val="none" w:sz="0" w:space="0" w:color="auto"/>
      </w:divBdr>
    </w:div>
    <w:div w:id="559941533">
      <w:bodyDiv w:val="1"/>
      <w:marLeft w:val="0"/>
      <w:marRight w:val="0"/>
      <w:marTop w:val="0"/>
      <w:marBottom w:val="0"/>
      <w:divBdr>
        <w:top w:val="none" w:sz="0" w:space="0" w:color="auto"/>
        <w:left w:val="none" w:sz="0" w:space="0" w:color="auto"/>
        <w:bottom w:val="none" w:sz="0" w:space="0" w:color="auto"/>
        <w:right w:val="none" w:sz="0" w:space="0" w:color="auto"/>
      </w:divBdr>
    </w:div>
    <w:div w:id="597569480">
      <w:bodyDiv w:val="1"/>
      <w:marLeft w:val="0"/>
      <w:marRight w:val="0"/>
      <w:marTop w:val="0"/>
      <w:marBottom w:val="0"/>
      <w:divBdr>
        <w:top w:val="none" w:sz="0" w:space="0" w:color="auto"/>
        <w:left w:val="none" w:sz="0" w:space="0" w:color="auto"/>
        <w:bottom w:val="none" w:sz="0" w:space="0" w:color="auto"/>
        <w:right w:val="none" w:sz="0" w:space="0" w:color="auto"/>
      </w:divBdr>
    </w:div>
    <w:div w:id="616789314">
      <w:bodyDiv w:val="1"/>
      <w:marLeft w:val="0"/>
      <w:marRight w:val="0"/>
      <w:marTop w:val="0"/>
      <w:marBottom w:val="0"/>
      <w:divBdr>
        <w:top w:val="none" w:sz="0" w:space="0" w:color="auto"/>
        <w:left w:val="none" w:sz="0" w:space="0" w:color="auto"/>
        <w:bottom w:val="none" w:sz="0" w:space="0" w:color="auto"/>
        <w:right w:val="none" w:sz="0" w:space="0" w:color="auto"/>
      </w:divBdr>
    </w:div>
    <w:div w:id="627855888">
      <w:bodyDiv w:val="1"/>
      <w:marLeft w:val="0"/>
      <w:marRight w:val="0"/>
      <w:marTop w:val="0"/>
      <w:marBottom w:val="0"/>
      <w:divBdr>
        <w:top w:val="none" w:sz="0" w:space="0" w:color="auto"/>
        <w:left w:val="none" w:sz="0" w:space="0" w:color="auto"/>
        <w:bottom w:val="none" w:sz="0" w:space="0" w:color="auto"/>
        <w:right w:val="none" w:sz="0" w:space="0" w:color="auto"/>
      </w:divBdr>
    </w:div>
    <w:div w:id="754087197">
      <w:bodyDiv w:val="1"/>
      <w:marLeft w:val="0"/>
      <w:marRight w:val="0"/>
      <w:marTop w:val="0"/>
      <w:marBottom w:val="0"/>
      <w:divBdr>
        <w:top w:val="none" w:sz="0" w:space="0" w:color="auto"/>
        <w:left w:val="none" w:sz="0" w:space="0" w:color="auto"/>
        <w:bottom w:val="none" w:sz="0" w:space="0" w:color="auto"/>
        <w:right w:val="none" w:sz="0" w:space="0" w:color="auto"/>
      </w:divBdr>
      <w:divsChild>
        <w:div w:id="578976724">
          <w:marLeft w:val="0"/>
          <w:marRight w:val="0"/>
          <w:marTop w:val="0"/>
          <w:marBottom w:val="0"/>
          <w:divBdr>
            <w:top w:val="none" w:sz="0" w:space="0" w:color="auto"/>
            <w:left w:val="none" w:sz="0" w:space="0" w:color="auto"/>
            <w:bottom w:val="none" w:sz="0" w:space="0" w:color="auto"/>
            <w:right w:val="none" w:sz="0" w:space="0" w:color="auto"/>
          </w:divBdr>
        </w:div>
        <w:div w:id="607737654">
          <w:marLeft w:val="0"/>
          <w:marRight w:val="0"/>
          <w:marTop w:val="0"/>
          <w:marBottom w:val="0"/>
          <w:divBdr>
            <w:top w:val="none" w:sz="0" w:space="0" w:color="auto"/>
            <w:left w:val="none" w:sz="0" w:space="0" w:color="auto"/>
            <w:bottom w:val="none" w:sz="0" w:space="0" w:color="auto"/>
            <w:right w:val="none" w:sz="0" w:space="0" w:color="auto"/>
          </w:divBdr>
        </w:div>
        <w:div w:id="1494376391">
          <w:marLeft w:val="0"/>
          <w:marRight w:val="0"/>
          <w:marTop w:val="0"/>
          <w:marBottom w:val="0"/>
          <w:divBdr>
            <w:top w:val="none" w:sz="0" w:space="0" w:color="auto"/>
            <w:left w:val="none" w:sz="0" w:space="0" w:color="auto"/>
            <w:bottom w:val="none" w:sz="0" w:space="0" w:color="auto"/>
            <w:right w:val="none" w:sz="0" w:space="0" w:color="auto"/>
          </w:divBdr>
        </w:div>
        <w:div w:id="1759057479">
          <w:marLeft w:val="0"/>
          <w:marRight w:val="0"/>
          <w:marTop w:val="0"/>
          <w:marBottom w:val="0"/>
          <w:divBdr>
            <w:top w:val="none" w:sz="0" w:space="0" w:color="auto"/>
            <w:left w:val="none" w:sz="0" w:space="0" w:color="auto"/>
            <w:bottom w:val="none" w:sz="0" w:space="0" w:color="auto"/>
            <w:right w:val="none" w:sz="0" w:space="0" w:color="auto"/>
          </w:divBdr>
        </w:div>
      </w:divsChild>
    </w:div>
    <w:div w:id="781264864">
      <w:bodyDiv w:val="1"/>
      <w:marLeft w:val="0"/>
      <w:marRight w:val="0"/>
      <w:marTop w:val="0"/>
      <w:marBottom w:val="0"/>
      <w:divBdr>
        <w:top w:val="none" w:sz="0" w:space="0" w:color="auto"/>
        <w:left w:val="none" w:sz="0" w:space="0" w:color="auto"/>
        <w:bottom w:val="none" w:sz="0" w:space="0" w:color="auto"/>
        <w:right w:val="none" w:sz="0" w:space="0" w:color="auto"/>
      </w:divBdr>
    </w:div>
    <w:div w:id="790977850">
      <w:bodyDiv w:val="1"/>
      <w:marLeft w:val="0"/>
      <w:marRight w:val="0"/>
      <w:marTop w:val="0"/>
      <w:marBottom w:val="0"/>
      <w:divBdr>
        <w:top w:val="none" w:sz="0" w:space="0" w:color="auto"/>
        <w:left w:val="none" w:sz="0" w:space="0" w:color="auto"/>
        <w:bottom w:val="none" w:sz="0" w:space="0" w:color="auto"/>
        <w:right w:val="none" w:sz="0" w:space="0" w:color="auto"/>
      </w:divBdr>
    </w:div>
    <w:div w:id="791679169">
      <w:bodyDiv w:val="1"/>
      <w:marLeft w:val="0"/>
      <w:marRight w:val="0"/>
      <w:marTop w:val="0"/>
      <w:marBottom w:val="0"/>
      <w:divBdr>
        <w:top w:val="none" w:sz="0" w:space="0" w:color="auto"/>
        <w:left w:val="none" w:sz="0" w:space="0" w:color="auto"/>
        <w:bottom w:val="none" w:sz="0" w:space="0" w:color="auto"/>
        <w:right w:val="none" w:sz="0" w:space="0" w:color="auto"/>
      </w:divBdr>
    </w:div>
    <w:div w:id="843322624">
      <w:bodyDiv w:val="1"/>
      <w:marLeft w:val="0"/>
      <w:marRight w:val="0"/>
      <w:marTop w:val="0"/>
      <w:marBottom w:val="0"/>
      <w:divBdr>
        <w:top w:val="none" w:sz="0" w:space="0" w:color="auto"/>
        <w:left w:val="none" w:sz="0" w:space="0" w:color="auto"/>
        <w:bottom w:val="none" w:sz="0" w:space="0" w:color="auto"/>
        <w:right w:val="none" w:sz="0" w:space="0" w:color="auto"/>
      </w:divBdr>
    </w:div>
    <w:div w:id="875311048">
      <w:bodyDiv w:val="1"/>
      <w:marLeft w:val="0"/>
      <w:marRight w:val="0"/>
      <w:marTop w:val="0"/>
      <w:marBottom w:val="0"/>
      <w:divBdr>
        <w:top w:val="none" w:sz="0" w:space="0" w:color="auto"/>
        <w:left w:val="none" w:sz="0" w:space="0" w:color="auto"/>
        <w:bottom w:val="none" w:sz="0" w:space="0" w:color="auto"/>
        <w:right w:val="none" w:sz="0" w:space="0" w:color="auto"/>
      </w:divBdr>
    </w:div>
    <w:div w:id="877819035">
      <w:bodyDiv w:val="1"/>
      <w:marLeft w:val="0"/>
      <w:marRight w:val="0"/>
      <w:marTop w:val="0"/>
      <w:marBottom w:val="0"/>
      <w:divBdr>
        <w:top w:val="none" w:sz="0" w:space="0" w:color="auto"/>
        <w:left w:val="none" w:sz="0" w:space="0" w:color="auto"/>
        <w:bottom w:val="none" w:sz="0" w:space="0" w:color="auto"/>
        <w:right w:val="none" w:sz="0" w:space="0" w:color="auto"/>
      </w:divBdr>
    </w:div>
    <w:div w:id="934285669">
      <w:bodyDiv w:val="1"/>
      <w:marLeft w:val="0"/>
      <w:marRight w:val="0"/>
      <w:marTop w:val="0"/>
      <w:marBottom w:val="0"/>
      <w:divBdr>
        <w:top w:val="none" w:sz="0" w:space="0" w:color="auto"/>
        <w:left w:val="none" w:sz="0" w:space="0" w:color="auto"/>
        <w:bottom w:val="none" w:sz="0" w:space="0" w:color="auto"/>
        <w:right w:val="none" w:sz="0" w:space="0" w:color="auto"/>
      </w:divBdr>
    </w:div>
    <w:div w:id="1014183919">
      <w:bodyDiv w:val="1"/>
      <w:marLeft w:val="0"/>
      <w:marRight w:val="0"/>
      <w:marTop w:val="0"/>
      <w:marBottom w:val="0"/>
      <w:divBdr>
        <w:top w:val="none" w:sz="0" w:space="0" w:color="auto"/>
        <w:left w:val="none" w:sz="0" w:space="0" w:color="auto"/>
        <w:bottom w:val="none" w:sz="0" w:space="0" w:color="auto"/>
        <w:right w:val="none" w:sz="0" w:space="0" w:color="auto"/>
      </w:divBdr>
      <w:divsChild>
        <w:div w:id="882255392">
          <w:marLeft w:val="0"/>
          <w:marRight w:val="0"/>
          <w:marTop w:val="0"/>
          <w:marBottom w:val="0"/>
          <w:divBdr>
            <w:top w:val="none" w:sz="0" w:space="0" w:color="auto"/>
            <w:left w:val="none" w:sz="0" w:space="0" w:color="auto"/>
            <w:bottom w:val="none" w:sz="0" w:space="0" w:color="auto"/>
            <w:right w:val="none" w:sz="0" w:space="0" w:color="auto"/>
          </w:divBdr>
        </w:div>
        <w:div w:id="986518195">
          <w:marLeft w:val="0"/>
          <w:marRight w:val="0"/>
          <w:marTop w:val="0"/>
          <w:marBottom w:val="0"/>
          <w:divBdr>
            <w:top w:val="none" w:sz="0" w:space="0" w:color="auto"/>
            <w:left w:val="none" w:sz="0" w:space="0" w:color="auto"/>
            <w:bottom w:val="none" w:sz="0" w:space="0" w:color="auto"/>
            <w:right w:val="none" w:sz="0" w:space="0" w:color="auto"/>
          </w:divBdr>
        </w:div>
        <w:div w:id="1491677553">
          <w:marLeft w:val="0"/>
          <w:marRight w:val="0"/>
          <w:marTop w:val="0"/>
          <w:marBottom w:val="0"/>
          <w:divBdr>
            <w:top w:val="none" w:sz="0" w:space="0" w:color="auto"/>
            <w:left w:val="none" w:sz="0" w:space="0" w:color="auto"/>
            <w:bottom w:val="none" w:sz="0" w:space="0" w:color="auto"/>
            <w:right w:val="none" w:sz="0" w:space="0" w:color="auto"/>
          </w:divBdr>
        </w:div>
        <w:div w:id="1703285686">
          <w:marLeft w:val="0"/>
          <w:marRight w:val="0"/>
          <w:marTop w:val="0"/>
          <w:marBottom w:val="0"/>
          <w:divBdr>
            <w:top w:val="none" w:sz="0" w:space="0" w:color="auto"/>
            <w:left w:val="none" w:sz="0" w:space="0" w:color="auto"/>
            <w:bottom w:val="none" w:sz="0" w:space="0" w:color="auto"/>
            <w:right w:val="none" w:sz="0" w:space="0" w:color="auto"/>
          </w:divBdr>
        </w:div>
        <w:div w:id="1994992832">
          <w:marLeft w:val="0"/>
          <w:marRight w:val="0"/>
          <w:marTop w:val="0"/>
          <w:marBottom w:val="0"/>
          <w:divBdr>
            <w:top w:val="none" w:sz="0" w:space="0" w:color="auto"/>
            <w:left w:val="none" w:sz="0" w:space="0" w:color="auto"/>
            <w:bottom w:val="none" w:sz="0" w:space="0" w:color="auto"/>
            <w:right w:val="none" w:sz="0" w:space="0" w:color="auto"/>
          </w:divBdr>
        </w:div>
        <w:div w:id="2081247943">
          <w:marLeft w:val="0"/>
          <w:marRight w:val="0"/>
          <w:marTop w:val="0"/>
          <w:marBottom w:val="0"/>
          <w:divBdr>
            <w:top w:val="none" w:sz="0" w:space="0" w:color="auto"/>
            <w:left w:val="none" w:sz="0" w:space="0" w:color="auto"/>
            <w:bottom w:val="none" w:sz="0" w:space="0" w:color="auto"/>
            <w:right w:val="none" w:sz="0" w:space="0" w:color="auto"/>
          </w:divBdr>
        </w:div>
      </w:divsChild>
    </w:div>
    <w:div w:id="1018044007">
      <w:bodyDiv w:val="1"/>
      <w:marLeft w:val="0"/>
      <w:marRight w:val="0"/>
      <w:marTop w:val="0"/>
      <w:marBottom w:val="0"/>
      <w:divBdr>
        <w:top w:val="none" w:sz="0" w:space="0" w:color="auto"/>
        <w:left w:val="none" w:sz="0" w:space="0" w:color="auto"/>
        <w:bottom w:val="none" w:sz="0" w:space="0" w:color="auto"/>
        <w:right w:val="none" w:sz="0" w:space="0" w:color="auto"/>
      </w:divBdr>
    </w:div>
    <w:div w:id="1033309708">
      <w:bodyDiv w:val="1"/>
      <w:marLeft w:val="0"/>
      <w:marRight w:val="0"/>
      <w:marTop w:val="0"/>
      <w:marBottom w:val="0"/>
      <w:divBdr>
        <w:top w:val="none" w:sz="0" w:space="0" w:color="auto"/>
        <w:left w:val="none" w:sz="0" w:space="0" w:color="auto"/>
        <w:bottom w:val="none" w:sz="0" w:space="0" w:color="auto"/>
        <w:right w:val="none" w:sz="0" w:space="0" w:color="auto"/>
      </w:divBdr>
    </w:div>
    <w:div w:id="1080837097">
      <w:bodyDiv w:val="1"/>
      <w:marLeft w:val="0"/>
      <w:marRight w:val="0"/>
      <w:marTop w:val="0"/>
      <w:marBottom w:val="0"/>
      <w:divBdr>
        <w:top w:val="none" w:sz="0" w:space="0" w:color="auto"/>
        <w:left w:val="none" w:sz="0" w:space="0" w:color="auto"/>
        <w:bottom w:val="none" w:sz="0" w:space="0" w:color="auto"/>
        <w:right w:val="none" w:sz="0" w:space="0" w:color="auto"/>
      </w:divBdr>
    </w:div>
    <w:div w:id="1096293939">
      <w:bodyDiv w:val="1"/>
      <w:marLeft w:val="0"/>
      <w:marRight w:val="0"/>
      <w:marTop w:val="0"/>
      <w:marBottom w:val="0"/>
      <w:divBdr>
        <w:top w:val="none" w:sz="0" w:space="0" w:color="auto"/>
        <w:left w:val="none" w:sz="0" w:space="0" w:color="auto"/>
        <w:bottom w:val="none" w:sz="0" w:space="0" w:color="auto"/>
        <w:right w:val="none" w:sz="0" w:space="0" w:color="auto"/>
      </w:divBdr>
    </w:div>
    <w:div w:id="1132095929">
      <w:bodyDiv w:val="1"/>
      <w:marLeft w:val="0"/>
      <w:marRight w:val="0"/>
      <w:marTop w:val="0"/>
      <w:marBottom w:val="0"/>
      <w:divBdr>
        <w:top w:val="none" w:sz="0" w:space="0" w:color="auto"/>
        <w:left w:val="none" w:sz="0" w:space="0" w:color="auto"/>
        <w:bottom w:val="none" w:sz="0" w:space="0" w:color="auto"/>
        <w:right w:val="none" w:sz="0" w:space="0" w:color="auto"/>
      </w:divBdr>
    </w:div>
    <w:div w:id="1149395194">
      <w:bodyDiv w:val="1"/>
      <w:marLeft w:val="0"/>
      <w:marRight w:val="0"/>
      <w:marTop w:val="0"/>
      <w:marBottom w:val="0"/>
      <w:divBdr>
        <w:top w:val="none" w:sz="0" w:space="0" w:color="auto"/>
        <w:left w:val="none" w:sz="0" w:space="0" w:color="auto"/>
        <w:bottom w:val="none" w:sz="0" w:space="0" w:color="auto"/>
        <w:right w:val="none" w:sz="0" w:space="0" w:color="auto"/>
      </w:divBdr>
      <w:divsChild>
        <w:div w:id="317001687">
          <w:marLeft w:val="0"/>
          <w:marRight w:val="0"/>
          <w:marTop w:val="0"/>
          <w:marBottom w:val="0"/>
          <w:divBdr>
            <w:top w:val="none" w:sz="0" w:space="0" w:color="auto"/>
            <w:left w:val="none" w:sz="0" w:space="0" w:color="auto"/>
            <w:bottom w:val="none" w:sz="0" w:space="0" w:color="auto"/>
            <w:right w:val="none" w:sz="0" w:space="0" w:color="auto"/>
          </w:divBdr>
        </w:div>
        <w:div w:id="780952328">
          <w:marLeft w:val="0"/>
          <w:marRight w:val="0"/>
          <w:marTop w:val="0"/>
          <w:marBottom w:val="0"/>
          <w:divBdr>
            <w:top w:val="none" w:sz="0" w:space="0" w:color="auto"/>
            <w:left w:val="none" w:sz="0" w:space="0" w:color="auto"/>
            <w:bottom w:val="none" w:sz="0" w:space="0" w:color="auto"/>
            <w:right w:val="none" w:sz="0" w:space="0" w:color="auto"/>
          </w:divBdr>
        </w:div>
        <w:div w:id="797259757">
          <w:marLeft w:val="0"/>
          <w:marRight w:val="0"/>
          <w:marTop w:val="0"/>
          <w:marBottom w:val="0"/>
          <w:divBdr>
            <w:top w:val="none" w:sz="0" w:space="0" w:color="auto"/>
            <w:left w:val="none" w:sz="0" w:space="0" w:color="auto"/>
            <w:bottom w:val="none" w:sz="0" w:space="0" w:color="auto"/>
            <w:right w:val="none" w:sz="0" w:space="0" w:color="auto"/>
          </w:divBdr>
        </w:div>
      </w:divsChild>
    </w:div>
    <w:div w:id="1167088249">
      <w:bodyDiv w:val="1"/>
      <w:marLeft w:val="0"/>
      <w:marRight w:val="0"/>
      <w:marTop w:val="0"/>
      <w:marBottom w:val="0"/>
      <w:divBdr>
        <w:top w:val="none" w:sz="0" w:space="0" w:color="auto"/>
        <w:left w:val="none" w:sz="0" w:space="0" w:color="auto"/>
        <w:bottom w:val="none" w:sz="0" w:space="0" w:color="auto"/>
        <w:right w:val="none" w:sz="0" w:space="0" w:color="auto"/>
      </w:divBdr>
      <w:divsChild>
        <w:div w:id="840386660">
          <w:marLeft w:val="0"/>
          <w:marRight w:val="0"/>
          <w:marTop w:val="0"/>
          <w:marBottom w:val="0"/>
          <w:divBdr>
            <w:top w:val="none" w:sz="0" w:space="0" w:color="auto"/>
            <w:left w:val="none" w:sz="0" w:space="0" w:color="auto"/>
            <w:bottom w:val="none" w:sz="0" w:space="0" w:color="auto"/>
            <w:right w:val="none" w:sz="0" w:space="0" w:color="auto"/>
          </w:divBdr>
        </w:div>
        <w:div w:id="1054040957">
          <w:marLeft w:val="0"/>
          <w:marRight w:val="0"/>
          <w:marTop w:val="0"/>
          <w:marBottom w:val="0"/>
          <w:divBdr>
            <w:top w:val="none" w:sz="0" w:space="0" w:color="auto"/>
            <w:left w:val="none" w:sz="0" w:space="0" w:color="auto"/>
            <w:bottom w:val="none" w:sz="0" w:space="0" w:color="auto"/>
            <w:right w:val="none" w:sz="0" w:space="0" w:color="auto"/>
          </w:divBdr>
        </w:div>
        <w:div w:id="1322350919">
          <w:marLeft w:val="0"/>
          <w:marRight w:val="0"/>
          <w:marTop w:val="0"/>
          <w:marBottom w:val="0"/>
          <w:divBdr>
            <w:top w:val="none" w:sz="0" w:space="0" w:color="auto"/>
            <w:left w:val="none" w:sz="0" w:space="0" w:color="auto"/>
            <w:bottom w:val="none" w:sz="0" w:space="0" w:color="auto"/>
            <w:right w:val="none" w:sz="0" w:space="0" w:color="auto"/>
          </w:divBdr>
        </w:div>
        <w:div w:id="1447770051">
          <w:marLeft w:val="0"/>
          <w:marRight w:val="0"/>
          <w:marTop w:val="0"/>
          <w:marBottom w:val="0"/>
          <w:divBdr>
            <w:top w:val="none" w:sz="0" w:space="0" w:color="auto"/>
            <w:left w:val="none" w:sz="0" w:space="0" w:color="auto"/>
            <w:bottom w:val="none" w:sz="0" w:space="0" w:color="auto"/>
            <w:right w:val="none" w:sz="0" w:space="0" w:color="auto"/>
          </w:divBdr>
        </w:div>
      </w:divsChild>
    </w:div>
    <w:div w:id="1184050682">
      <w:bodyDiv w:val="1"/>
      <w:marLeft w:val="0"/>
      <w:marRight w:val="0"/>
      <w:marTop w:val="0"/>
      <w:marBottom w:val="0"/>
      <w:divBdr>
        <w:top w:val="none" w:sz="0" w:space="0" w:color="auto"/>
        <w:left w:val="none" w:sz="0" w:space="0" w:color="auto"/>
        <w:bottom w:val="none" w:sz="0" w:space="0" w:color="auto"/>
        <w:right w:val="none" w:sz="0" w:space="0" w:color="auto"/>
      </w:divBdr>
    </w:div>
    <w:div w:id="1385451170">
      <w:bodyDiv w:val="1"/>
      <w:marLeft w:val="0"/>
      <w:marRight w:val="0"/>
      <w:marTop w:val="0"/>
      <w:marBottom w:val="0"/>
      <w:divBdr>
        <w:top w:val="none" w:sz="0" w:space="0" w:color="auto"/>
        <w:left w:val="none" w:sz="0" w:space="0" w:color="auto"/>
        <w:bottom w:val="none" w:sz="0" w:space="0" w:color="auto"/>
        <w:right w:val="none" w:sz="0" w:space="0" w:color="auto"/>
      </w:divBdr>
    </w:div>
    <w:div w:id="1388264440">
      <w:bodyDiv w:val="1"/>
      <w:marLeft w:val="0"/>
      <w:marRight w:val="0"/>
      <w:marTop w:val="0"/>
      <w:marBottom w:val="0"/>
      <w:divBdr>
        <w:top w:val="none" w:sz="0" w:space="0" w:color="auto"/>
        <w:left w:val="none" w:sz="0" w:space="0" w:color="auto"/>
        <w:bottom w:val="none" w:sz="0" w:space="0" w:color="auto"/>
        <w:right w:val="none" w:sz="0" w:space="0" w:color="auto"/>
      </w:divBdr>
    </w:div>
    <w:div w:id="1467970280">
      <w:bodyDiv w:val="1"/>
      <w:marLeft w:val="0"/>
      <w:marRight w:val="0"/>
      <w:marTop w:val="0"/>
      <w:marBottom w:val="0"/>
      <w:divBdr>
        <w:top w:val="none" w:sz="0" w:space="0" w:color="auto"/>
        <w:left w:val="none" w:sz="0" w:space="0" w:color="auto"/>
        <w:bottom w:val="none" w:sz="0" w:space="0" w:color="auto"/>
        <w:right w:val="none" w:sz="0" w:space="0" w:color="auto"/>
      </w:divBdr>
    </w:div>
    <w:div w:id="1482888813">
      <w:bodyDiv w:val="1"/>
      <w:marLeft w:val="0"/>
      <w:marRight w:val="0"/>
      <w:marTop w:val="0"/>
      <w:marBottom w:val="0"/>
      <w:divBdr>
        <w:top w:val="none" w:sz="0" w:space="0" w:color="auto"/>
        <w:left w:val="none" w:sz="0" w:space="0" w:color="auto"/>
        <w:bottom w:val="none" w:sz="0" w:space="0" w:color="auto"/>
        <w:right w:val="none" w:sz="0" w:space="0" w:color="auto"/>
      </w:divBdr>
    </w:div>
    <w:div w:id="1516652938">
      <w:bodyDiv w:val="1"/>
      <w:marLeft w:val="0"/>
      <w:marRight w:val="0"/>
      <w:marTop w:val="0"/>
      <w:marBottom w:val="0"/>
      <w:divBdr>
        <w:top w:val="none" w:sz="0" w:space="0" w:color="auto"/>
        <w:left w:val="none" w:sz="0" w:space="0" w:color="auto"/>
        <w:bottom w:val="none" w:sz="0" w:space="0" w:color="auto"/>
        <w:right w:val="none" w:sz="0" w:space="0" w:color="auto"/>
      </w:divBdr>
    </w:div>
    <w:div w:id="1543402574">
      <w:bodyDiv w:val="1"/>
      <w:marLeft w:val="0"/>
      <w:marRight w:val="0"/>
      <w:marTop w:val="0"/>
      <w:marBottom w:val="0"/>
      <w:divBdr>
        <w:top w:val="none" w:sz="0" w:space="0" w:color="auto"/>
        <w:left w:val="none" w:sz="0" w:space="0" w:color="auto"/>
        <w:bottom w:val="none" w:sz="0" w:space="0" w:color="auto"/>
        <w:right w:val="none" w:sz="0" w:space="0" w:color="auto"/>
      </w:divBdr>
    </w:div>
    <w:div w:id="1575319189">
      <w:bodyDiv w:val="1"/>
      <w:marLeft w:val="0"/>
      <w:marRight w:val="0"/>
      <w:marTop w:val="0"/>
      <w:marBottom w:val="0"/>
      <w:divBdr>
        <w:top w:val="none" w:sz="0" w:space="0" w:color="auto"/>
        <w:left w:val="none" w:sz="0" w:space="0" w:color="auto"/>
        <w:bottom w:val="none" w:sz="0" w:space="0" w:color="auto"/>
        <w:right w:val="none" w:sz="0" w:space="0" w:color="auto"/>
      </w:divBdr>
    </w:div>
    <w:div w:id="1582711315">
      <w:bodyDiv w:val="1"/>
      <w:marLeft w:val="0"/>
      <w:marRight w:val="0"/>
      <w:marTop w:val="0"/>
      <w:marBottom w:val="0"/>
      <w:divBdr>
        <w:top w:val="none" w:sz="0" w:space="0" w:color="auto"/>
        <w:left w:val="none" w:sz="0" w:space="0" w:color="auto"/>
        <w:bottom w:val="none" w:sz="0" w:space="0" w:color="auto"/>
        <w:right w:val="none" w:sz="0" w:space="0" w:color="auto"/>
      </w:divBdr>
    </w:div>
    <w:div w:id="1627463785">
      <w:bodyDiv w:val="1"/>
      <w:marLeft w:val="0"/>
      <w:marRight w:val="0"/>
      <w:marTop w:val="0"/>
      <w:marBottom w:val="0"/>
      <w:divBdr>
        <w:top w:val="none" w:sz="0" w:space="0" w:color="auto"/>
        <w:left w:val="none" w:sz="0" w:space="0" w:color="auto"/>
        <w:bottom w:val="none" w:sz="0" w:space="0" w:color="auto"/>
        <w:right w:val="none" w:sz="0" w:space="0" w:color="auto"/>
      </w:divBdr>
    </w:div>
    <w:div w:id="1635939314">
      <w:bodyDiv w:val="1"/>
      <w:marLeft w:val="0"/>
      <w:marRight w:val="0"/>
      <w:marTop w:val="0"/>
      <w:marBottom w:val="0"/>
      <w:divBdr>
        <w:top w:val="none" w:sz="0" w:space="0" w:color="auto"/>
        <w:left w:val="none" w:sz="0" w:space="0" w:color="auto"/>
        <w:bottom w:val="none" w:sz="0" w:space="0" w:color="auto"/>
        <w:right w:val="none" w:sz="0" w:space="0" w:color="auto"/>
      </w:divBdr>
    </w:div>
    <w:div w:id="1674182795">
      <w:bodyDiv w:val="1"/>
      <w:marLeft w:val="0"/>
      <w:marRight w:val="0"/>
      <w:marTop w:val="0"/>
      <w:marBottom w:val="0"/>
      <w:divBdr>
        <w:top w:val="none" w:sz="0" w:space="0" w:color="auto"/>
        <w:left w:val="none" w:sz="0" w:space="0" w:color="auto"/>
        <w:bottom w:val="none" w:sz="0" w:space="0" w:color="auto"/>
        <w:right w:val="none" w:sz="0" w:space="0" w:color="auto"/>
      </w:divBdr>
    </w:div>
    <w:div w:id="1717509909">
      <w:bodyDiv w:val="1"/>
      <w:marLeft w:val="0"/>
      <w:marRight w:val="0"/>
      <w:marTop w:val="0"/>
      <w:marBottom w:val="0"/>
      <w:divBdr>
        <w:top w:val="none" w:sz="0" w:space="0" w:color="auto"/>
        <w:left w:val="none" w:sz="0" w:space="0" w:color="auto"/>
        <w:bottom w:val="none" w:sz="0" w:space="0" w:color="auto"/>
        <w:right w:val="none" w:sz="0" w:space="0" w:color="auto"/>
      </w:divBdr>
    </w:div>
    <w:div w:id="1770740060">
      <w:bodyDiv w:val="1"/>
      <w:marLeft w:val="0"/>
      <w:marRight w:val="0"/>
      <w:marTop w:val="0"/>
      <w:marBottom w:val="0"/>
      <w:divBdr>
        <w:top w:val="none" w:sz="0" w:space="0" w:color="auto"/>
        <w:left w:val="none" w:sz="0" w:space="0" w:color="auto"/>
        <w:bottom w:val="none" w:sz="0" w:space="0" w:color="auto"/>
        <w:right w:val="none" w:sz="0" w:space="0" w:color="auto"/>
      </w:divBdr>
    </w:div>
    <w:div w:id="1789927279">
      <w:bodyDiv w:val="1"/>
      <w:marLeft w:val="0"/>
      <w:marRight w:val="0"/>
      <w:marTop w:val="0"/>
      <w:marBottom w:val="0"/>
      <w:divBdr>
        <w:top w:val="none" w:sz="0" w:space="0" w:color="auto"/>
        <w:left w:val="none" w:sz="0" w:space="0" w:color="auto"/>
        <w:bottom w:val="none" w:sz="0" w:space="0" w:color="auto"/>
        <w:right w:val="none" w:sz="0" w:space="0" w:color="auto"/>
      </w:divBdr>
    </w:div>
    <w:div w:id="1837266212">
      <w:bodyDiv w:val="1"/>
      <w:marLeft w:val="0"/>
      <w:marRight w:val="0"/>
      <w:marTop w:val="0"/>
      <w:marBottom w:val="0"/>
      <w:divBdr>
        <w:top w:val="none" w:sz="0" w:space="0" w:color="auto"/>
        <w:left w:val="none" w:sz="0" w:space="0" w:color="auto"/>
        <w:bottom w:val="none" w:sz="0" w:space="0" w:color="auto"/>
        <w:right w:val="none" w:sz="0" w:space="0" w:color="auto"/>
      </w:divBdr>
      <w:divsChild>
        <w:div w:id="604658137">
          <w:marLeft w:val="0"/>
          <w:marRight w:val="0"/>
          <w:marTop w:val="0"/>
          <w:marBottom w:val="0"/>
          <w:divBdr>
            <w:top w:val="none" w:sz="0" w:space="0" w:color="auto"/>
            <w:left w:val="none" w:sz="0" w:space="0" w:color="auto"/>
            <w:bottom w:val="none" w:sz="0" w:space="0" w:color="auto"/>
            <w:right w:val="none" w:sz="0" w:space="0" w:color="auto"/>
          </w:divBdr>
        </w:div>
        <w:div w:id="1857694313">
          <w:marLeft w:val="0"/>
          <w:marRight w:val="0"/>
          <w:marTop w:val="0"/>
          <w:marBottom w:val="0"/>
          <w:divBdr>
            <w:top w:val="none" w:sz="0" w:space="0" w:color="auto"/>
            <w:left w:val="none" w:sz="0" w:space="0" w:color="auto"/>
            <w:bottom w:val="none" w:sz="0" w:space="0" w:color="auto"/>
            <w:right w:val="none" w:sz="0" w:space="0" w:color="auto"/>
          </w:divBdr>
        </w:div>
        <w:div w:id="1968312991">
          <w:marLeft w:val="0"/>
          <w:marRight w:val="0"/>
          <w:marTop w:val="0"/>
          <w:marBottom w:val="0"/>
          <w:divBdr>
            <w:top w:val="none" w:sz="0" w:space="0" w:color="auto"/>
            <w:left w:val="none" w:sz="0" w:space="0" w:color="auto"/>
            <w:bottom w:val="none" w:sz="0" w:space="0" w:color="auto"/>
            <w:right w:val="none" w:sz="0" w:space="0" w:color="auto"/>
          </w:divBdr>
        </w:div>
      </w:divsChild>
    </w:div>
    <w:div w:id="1842118482">
      <w:bodyDiv w:val="1"/>
      <w:marLeft w:val="0"/>
      <w:marRight w:val="0"/>
      <w:marTop w:val="0"/>
      <w:marBottom w:val="0"/>
      <w:divBdr>
        <w:top w:val="none" w:sz="0" w:space="0" w:color="auto"/>
        <w:left w:val="none" w:sz="0" w:space="0" w:color="auto"/>
        <w:bottom w:val="none" w:sz="0" w:space="0" w:color="auto"/>
        <w:right w:val="none" w:sz="0" w:space="0" w:color="auto"/>
      </w:divBdr>
    </w:div>
    <w:div w:id="1911454738">
      <w:bodyDiv w:val="1"/>
      <w:marLeft w:val="0"/>
      <w:marRight w:val="0"/>
      <w:marTop w:val="0"/>
      <w:marBottom w:val="0"/>
      <w:divBdr>
        <w:top w:val="none" w:sz="0" w:space="0" w:color="auto"/>
        <w:left w:val="none" w:sz="0" w:space="0" w:color="auto"/>
        <w:bottom w:val="none" w:sz="0" w:space="0" w:color="auto"/>
        <w:right w:val="none" w:sz="0" w:space="0" w:color="auto"/>
      </w:divBdr>
    </w:div>
    <w:div w:id="1968775332">
      <w:bodyDiv w:val="1"/>
      <w:marLeft w:val="0"/>
      <w:marRight w:val="0"/>
      <w:marTop w:val="0"/>
      <w:marBottom w:val="0"/>
      <w:divBdr>
        <w:top w:val="none" w:sz="0" w:space="0" w:color="auto"/>
        <w:left w:val="none" w:sz="0" w:space="0" w:color="auto"/>
        <w:bottom w:val="none" w:sz="0" w:space="0" w:color="auto"/>
        <w:right w:val="none" w:sz="0" w:space="0" w:color="auto"/>
      </w:divBdr>
    </w:div>
    <w:div w:id="1975524379">
      <w:bodyDiv w:val="1"/>
      <w:marLeft w:val="0"/>
      <w:marRight w:val="0"/>
      <w:marTop w:val="0"/>
      <w:marBottom w:val="0"/>
      <w:divBdr>
        <w:top w:val="none" w:sz="0" w:space="0" w:color="auto"/>
        <w:left w:val="none" w:sz="0" w:space="0" w:color="auto"/>
        <w:bottom w:val="none" w:sz="0" w:space="0" w:color="auto"/>
        <w:right w:val="none" w:sz="0" w:space="0" w:color="auto"/>
      </w:divBdr>
    </w:div>
    <w:div w:id="2030525304">
      <w:bodyDiv w:val="1"/>
      <w:marLeft w:val="0"/>
      <w:marRight w:val="0"/>
      <w:marTop w:val="0"/>
      <w:marBottom w:val="0"/>
      <w:divBdr>
        <w:top w:val="none" w:sz="0" w:space="0" w:color="auto"/>
        <w:left w:val="none" w:sz="0" w:space="0" w:color="auto"/>
        <w:bottom w:val="none" w:sz="0" w:space="0" w:color="auto"/>
        <w:right w:val="none" w:sz="0" w:space="0" w:color="auto"/>
      </w:divBdr>
      <w:divsChild>
        <w:div w:id="191724217">
          <w:marLeft w:val="0"/>
          <w:marRight w:val="0"/>
          <w:marTop w:val="0"/>
          <w:marBottom w:val="0"/>
          <w:divBdr>
            <w:top w:val="none" w:sz="0" w:space="0" w:color="auto"/>
            <w:left w:val="none" w:sz="0" w:space="0" w:color="auto"/>
            <w:bottom w:val="none" w:sz="0" w:space="0" w:color="auto"/>
            <w:right w:val="none" w:sz="0" w:space="0" w:color="auto"/>
          </w:divBdr>
        </w:div>
        <w:div w:id="568424990">
          <w:marLeft w:val="0"/>
          <w:marRight w:val="0"/>
          <w:marTop w:val="0"/>
          <w:marBottom w:val="0"/>
          <w:divBdr>
            <w:top w:val="none" w:sz="0" w:space="0" w:color="auto"/>
            <w:left w:val="none" w:sz="0" w:space="0" w:color="auto"/>
            <w:bottom w:val="none" w:sz="0" w:space="0" w:color="auto"/>
            <w:right w:val="none" w:sz="0" w:space="0" w:color="auto"/>
          </w:divBdr>
        </w:div>
        <w:div w:id="1079014566">
          <w:marLeft w:val="0"/>
          <w:marRight w:val="0"/>
          <w:marTop w:val="0"/>
          <w:marBottom w:val="0"/>
          <w:divBdr>
            <w:top w:val="none" w:sz="0" w:space="0" w:color="auto"/>
            <w:left w:val="none" w:sz="0" w:space="0" w:color="auto"/>
            <w:bottom w:val="none" w:sz="0" w:space="0" w:color="auto"/>
            <w:right w:val="none" w:sz="0" w:space="0" w:color="auto"/>
          </w:divBdr>
        </w:div>
      </w:divsChild>
    </w:div>
    <w:div w:id="2081367863">
      <w:bodyDiv w:val="1"/>
      <w:marLeft w:val="0"/>
      <w:marRight w:val="0"/>
      <w:marTop w:val="0"/>
      <w:marBottom w:val="0"/>
      <w:divBdr>
        <w:top w:val="none" w:sz="0" w:space="0" w:color="auto"/>
        <w:left w:val="none" w:sz="0" w:space="0" w:color="auto"/>
        <w:bottom w:val="none" w:sz="0" w:space="0" w:color="auto"/>
        <w:right w:val="none" w:sz="0" w:space="0" w:color="auto"/>
      </w:divBdr>
    </w:div>
    <w:div w:id="2083405804">
      <w:bodyDiv w:val="1"/>
      <w:marLeft w:val="0"/>
      <w:marRight w:val="0"/>
      <w:marTop w:val="0"/>
      <w:marBottom w:val="0"/>
      <w:divBdr>
        <w:top w:val="none" w:sz="0" w:space="0" w:color="auto"/>
        <w:left w:val="none" w:sz="0" w:space="0" w:color="auto"/>
        <w:bottom w:val="none" w:sz="0" w:space="0" w:color="auto"/>
        <w:right w:val="none" w:sz="0" w:space="0" w:color="auto"/>
      </w:divBdr>
    </w:div>
    <w:div w:id="2114741960">
      <w:bodyDiv w:val="1"/>
      <w:marLeft w:val="0"/>
      <w:marRight w:val="0"/>
      <w:marTop w:val="0"/>
      <w:marBottom w:val="0"/>
      <w:divBdr>
        <w:top w:val="none" w:sz="0" w:space="0" w:color="auto"/>
        <w:left w:val="none" w:sz="0" w:space="0" w:color="auto"/>
        <w:bottom w:val="none" w:sz="0" w:space="0" w:color="auto"/>
        <w:right w:val="none" w:sz="0" w:space="0" w:color="auto"/>
      </w:divBdr>
    </w:div>
    <w:div w:id="2118745772">
      <w:bodyDiv w:val="1"/>
      <w:marLeft w:val="0"/>
      <w:marRight w:val="0"/>
      <w:marTop w:val="0"/>
      <w:marBottom w:val="0"/>
      <w:divBdr>
        <w:top w:val="none" w:sz="0" w:space="0" w:color="auto"/>
        <w:left w:val="none" w:sz="0" w:space="0" w:color="auto"/>
        <w:bottom w:val="none" w:sz="0" w:space="0" w:color="auto"/>
        <w:right w:val="none" w:sz="0" w:space="0" w:color="auto"/>
      </w:divBdr>
    </w:div>
    <w:div w:id="2122528858">
      <w:bodyDiv w:val="1"/>
      <w:marLeft w:val="0"/>
      <w:marRight w:val="0"/>
      <w:marTop w:val="0"/>
      <w:marBottom w:val="0"/>
      <w:divBdr>
        <w:top w:val="none" w:sz="0" w:space="0" w:color="auto"/>
        <w:left w:val="none" w:sz="0" w:space="0" w:color="auto"/>
        <w:bottom w:val="none" w:sz="0" w:space="0" w:color="auto"/>
        <w:right w:val="none" w:sz="0" w:space="0" w:color="auto"/>
      </w:divBdr>
      <w:divsChild>
        <w:div w:id="551238577">
          <w:marLeft w:val="0"/>
          <w:marRight w:val="0"/>
          <w:marTop w:val="0"/>
          <w:marBottom w:val="0"/>
          <w:divBdr>
            <w:top w:val="none" w:sz="0" w:space="0" w:color="auto"/>
            <w:left w:val="none" w:sz="0" w:space="0" w:color="auto"/>
            <w:bottom w:val="none" w:sz="0" w:space="0" w:color="auto"/>
            <w:right w:val="none" w:sz="0" w:space="0" w:color="auto"/>
          </w:divBdr>
          <w:divsChild>
            <w:div w:id="226259396">
              <w:marLeft w:val="0"/>
              <w:marRight w:val="0"/>
              <w:marTop w:val="0"/>
              <w:marBottom w:val="0"/>
              <w:divBdr>
                <w:top w:val="none" w:sz="0" w:space="0" w:color="auto"/>
                <w:left w:val="none" w:sz="0" w:space="0" w:color="auto"/>
                <w:bottom w:val="none" w:sz="0" w:space="0" w:color="auto"/>
                <w:right w:val="none" w:sz="0" w:space="0" w:color="auto"/>
              </w:divBdr>
              <w:divsChild>
                <w:div w:id="117988275">
                  <w:marLeft w:val="0"/>
                  <w:marRight w:val="0"/>
                  <w:marTop w:val="0"/>
                  <w:marBottom w:val="0"/>
                  <w:divBdr>
                    <w:top w:val="none" w:sz="0" w:space="0" w:color="auto"/>
                    <w:left w:val="none" w:sz="0" w:space="0" w:color="auto"/>
                    <w:bottom w:val="none" w:sz="0" w:space="0" w:color="auto"/>
                    <w:right w:val="none" w:sz="0" w:space="0" w:color="auto"/>
                  </w:divBdr>
                  <w:divsChild>
                    <w:div w:id="592978152">
                      <w:marLeft w:val="0"/>
                      <w:marRight w:val="-105"/>
                      <w:marTop w:val="0"/>
                      <w:marBottom w:val="0"/>
                      <w:divBdr>
                        <w:top w:val="none" w:sz="0" w:space="0" w:color="auto"/>
                        <w:left w:val="none" w:sz="0" w:space="0" w:color="auto"/>
                        <w:bottom w:val="none" w:sz="0" w:space="0" w:color="auto"/>
                        <w:right w:val="none" w:sz="0" w:space="0" w:color="auto"/>
                      </w:divBdr>
                      <w:divsChild>
                        <w:div w:id="240531197">
                          <w:marLeft w:val="0"/>
                          <w:marRight w:val="0"/>
                          <w:marTop w:val="0"/>
                          <w:marBottom w:val="0"/>
                          <w:divBdr>
                            <w:top w:val="none" w:sz="0" w:space="0" w:color="auto"/>
                            <w:left w:val="none" w:sz="0" w:space="0" w:color="auto"/>
                            <w:bottom w:val="none" w:sz="0" w:space="0" w:color="auto"/>
                            <w:right w:val="none" w:sz="0" w:space="0" w:color="auto"/>
                          </w:divBdr>
                          <w:divsChild>
                            <w:div w:id="426460705">
                              <w:marLeft w:val="0"/>
                              <w:marRight w:val="0"/>
                              <w:marTop w:val="0"/>
                              <w:marBottom w:val="0"/>
                              <w:divBdr>
                                <w:top w:val="none" w:sz="0" w:space="0" w:color="auto"/>
                                <w:left w:val="none" w:sz="0" w:space="0" w:color="auto"/>
                                <w:bottom w:val="none" w:sz="0" w:space="0" w:color="auto"/>
                                <w:right w:val="none" w:sz="0" w:space="0" w:color="auto"/>
                              </w:divBdr>
                              <w:divsChild>
                                <w:div w:id="709190794">
                                  <w:marLeft w:val="0"/>
                                  <w:marRight w:val="0"/>
                                  <w:marTop w:val="0"/>
                                  <w:marBottom w:val="0"/>
                                  <w:divBdr>
                                    <w:top w:val="none" w:sz="0" w:space="0" w:color="auto"/>
                                    <w:left w:val="none" w:sz="0" w:space="0" w:color="auto"/>
                                    <w:bottom w:val="none" w:sz="0" w:space="0" w:color="auto"/>
                                    <w:right w:val="none" w:sz="0" w:space="0" w:color="auto"/>
                                  </w:divBdr>
                                  <w:divsChild>
                                    <w:div w:id="1418215339">
                                      <w:marLeft w:val="750"/>
                                      <w:marRight w:val="0"/>
                                      <w:marTop w:val="0"/>
                                      <w:marBottom w:val="0"/>
                                      <w:divBdr>
                                        <w:top w:val="none" w:sz="0" w:space="0" w:color="auto"/>
                                        <w:left w:val="none" w:sz="0" w:space="0" w:color="auto"/>
                                        <w:bottom w:val="none" w:sz="0" w:space="0" w:color="auto"/>
                                        <w:right w:val="none" w:sz="0" w:space="0" w:color="auto"/>
                                      </w:divBdr>
                                      <w:divsChild>
                                        <w:div w:id="257756088">
                                          <w:marLeft w:val="0"/>
                                          <w:marRight w:val="0"/>
                                          <w:marTop w:val="0"/>
                                          <w:marBottom w:val="0"/>
                                          <w:divBdr>
                                            <w:top w:val="none" w:sz="0" w:space="0" w:color="auto"/>
                                            <w:left w:val="none" w:sz="0" w:space="0" w:color="auto"/>
                                            <w:bottom w:val="none" w:sz="0" w:space="0" w:color="auto"/>
                                            <w:right w:val="none" w:sz="0" w:space="0" w:color="auto"/>
                                          </w:divBdr>
                                          <w:divsChild>
                                            <w:div w:id="525824408">
                                              <w:marLeft w:val="0"/>
                                              <w:marRight w:val="0"/>
                                              <w:marTop w:val="0"/>
                                              <w:marBottom w:val="0"/>
                                              <w:divBdr>
                                                <w:top w:val="none" w:sz="0" w:space="0" w:color="auto"/>
                                                <w:left w:val="none" w:sz="0" w:space="0" w:color="auto"/>
                                                <w:bottom w:val="none" w:sz="0" w:space="0" w:color="auto"/>
                                                <w:right w:val="none" w:sz="0" w:space="0" w:color="auto"/>
                                              </w:divBdr>
                                              <w:divsChild>
                                                <w:div w:id="867522020">
                                                  <w:marLeft w:val="0"/>
                                                  <w:marRight w:val="0"/>
                                                  <w:marTop w:val="0"/>
                                                  <w:marBottom w:val="0"/>
                                                  <w:divBdr>
                                                    <w:top w:val="none" w:sz="0" w:space="0" w:color="auto"/>
                                                    <w:left w:val="none" w:sz="0" w:space="0" w:color="auto"/>
                                                    <w:bottom w:val="none" w:sz="0" w:space="0" w:color="auto"/>
                                                    <w:right w:val="none" w:sz="0" w:space="0" w:color="auto"/>
                                                  </w:divBdr>
                                                  <w:divsChild>
                                                    <w:div w:id="163588467">
                                                      <w:marLeft w:val="0"/>
                                                      <w:marRight w:val="0"/>
                                                      <w:marTop w:val="0"/>
                                                      <w:marBottom w:val="0"/>
                                                      <w:divBdr>
                                                        <w:top w:val="none" w:sz="0" w:space="0" w:color="auto"/>
                                                        <w:left w:val="none" w:sz="0" w:space="0" w:color="auto"/>
                                                        <w:bottom w:val="none" w:sz="0" w:space="0" w:color="auto"/>
                                                        <w:right w:val="none" w:sz="0" w:space="0" w:color="auto"/>
                                                      </w:divBdr>
                                                      <w:divsChild>
                                                        <w:div w:id="1942953029">
                                                          <w:marLeft w:val="0"/>
                                                          <w:marRight w:val="0"/>
                                                          <w:marTop w:val="0"/>
                                                          <w:marBottom w:val="0"/>
                                                          <w:divBdr>
                                                            <w:top w:val="none" w:sz="0" w:space="0" w:color="auto"/>
                                                            <w:left w:val="none" w:sz="0" w:space="0" w:color="auto"/>
                                                            <w:bottom w:val="none" w:sz="0" w:space="0" w:color="auto"/>
                                                            <w:right w:val="none" w:sz="0" w:space="0" w:color="auto"/>
                                                          </w:divBdr>
                                                          <w:divsChild>
                                                            <w:div w:id="251860703">
                                                              <w:marLeft w:val="0"/>
                                                              <w:marRight w:val="0"/>
                                                              <w:marTop w:val="0"/>
                                                              <w:marBottom w:val="0"/>
                                                              <w:divBdr>
                                                                <w:top w:val="none" w:sz="0" w:space="0" w:color="auto"/>
                                                                <w:left w:val="none" w:sz="0" w:space="0" w:color="auto"/>
                                                                <w:bottom w:val="none" w:sz="0" w:space="0" w:color="auto"/>
                                                                <w:right w:val="none" w:sz="0" w:space="0" w:color="auto"/>
                                                              </w:divBdr>
                                                              <w:divsChild>
                                                                <w:div w:id="138767568">
                                                                  <w:marLeft w:val="0"/>
                                                                  <w:marRight w:val="0"/>
                                                                  <w:marTop w:val="0"/>
                                                                  <w:marBottom w:val="0"/>
                                                                  <w:divBdr>
                                                                    <w:top w:val="none" w:sz="0" w:space="0" w:color="auto"/>
                                                                    <w:left w:val="none" w:sz="0" w:space="0" w:color="auto"/>
                                                                    <w:bottom w:val="none" w:sz="0" w:space="0" w:color="auto"/>
                                                                    <w:right w:val="none" w:sz="0" w:space="0" w:color="auto"/>
                                                                  </w:divBdr>
                                                                  <w:divsChild>
                                                                    <w:div w:id="29189554">
                                                                      <w:marLeft w:val="0"/>
                                                                      <w:marRight w:val="0"/>
                                                                      <w:marTop w:val="0"/>
                                                                      <w:marBottom w:val="0"/>
                                                                      <w:divBdr>
                                                                        <w:top w:val="none" w:sz="0" w:space="0" w:color="auto"/>
                                                                        <w:left w:val="none" w:sz="0" w:space="0" w:color="auto"/>
                                                                        <w:bottom w:val="none" w:sz="0" w:space="0" w:color="auto"/>
                                                                        <w:right w:val="none" w:sz="0" w:space="0" w:color="auto"/>
                                                                      </w:divBdr>
                                                                      <w:divsChild>
                                                                        <w:div w:id="713969282">
                                                                          <w:marLeft w:val="0"/>
                                                                          <w:marRight w:val="0"/>
                                                                          <w:marTop w:val="0"/>
                                                                          <w:marBottom w:val="0"/>
                                                                          <w:divBdr>
                                                                            <w:top w:val="none" w:sz="0" w:space="0" w:color="auto"/>
                                                                            <w:left w:val="none" w:sz="0" w:space="0" w:color="auto"/>
                                                                            <w:bottom w:val="none" w:sz="0" w:space="0" w:color="auto"/>
                                                                            <w:right w:val="none" w:sz="0" w:space="0" w:color="auto"/>
                                                                          </w:divBdr>
                                                                          <w:divsChild>
                                                                            <w:div w:id="241257725">
                                                                              <w:marLeft w:val="0"/>
                                                                              <w:marRight w:val="0"/>
                                                                              <w:marTop w:val="0"/>
                                                                              <w:marBottom w:val="0"/>
                                                                              <w:divBdr>
                                                                                <w:top w:val="none" w:sz="0" w:space="0" w:color="auto"/>
                                                                                <w:left w:val="none" w:sz="0" w:space="0" w:color="auto"/>
                                                                                <w:bottom w:val="none" w:sz="0" w:space="0" w:color="auto"/>
                                                                                <w:right w:val="none" w:sz="0" w:space="0" w:color="auto"/>
                                                                              </w:divBdr>
                                                                              <w:divsChild>
                                                                                <w:div w:id="432671849">
                                                                                  <w:marLeft w:val="105"/>
                                                                                  <w:marRight w:val="105"/>
                                                                                  <w:marTop w:val="90"/>
                                                                                  <w:marBottom w:val="150"/>
                                                                                  <w:divBdr>
                                                                                    <w:top w:val="none" w:sz="0" w:space="0" w:color="auto"/>
                                                                                    <w:left w:val="none" w:sz="0" w:space="0" w:color="auto"/>
                                                                                    <w:bottom w:val="none" w:sz="0" w:space="0" w:color="auto"/>
                                                                                    <w:right w:val="none" w:sz="0" w:space="0" w:color="auto"/>
                                                                                  </w:divBdr>
                                                                                </w:div>
                                                                                <w:div w:id="737089958">
                                                                                  <w:marLeft w:val="105"/>
                                                                                  <w:marRight w:val="105"/>
                                                                                  <w:marTop w:val="90"/>
                                                                                  <w:marBottom w:val="150"/>
                                                                                  <w:divBdr>
                                                                                    <w:top w:val="none" w:sz="0" w:space="0" w:color="auto"/>
                                                                                    <w:left w:val="none" w:sz="0" w:space="0" w:color="auto"/>
                                                                                    <w:bottom w:val="none" w:sz="0" w:space="0" w:color="auto"/>
                                                                                    <w:right w:val="none" w:sz="0" w:space="0" w:color="auto"/>
                                                                                  </w:divBdr>
                                                                                </w:div>
                                                                                <w:div w:id="775056086">
                                                                                  <w:marLeft w:val="105"/>
                                                                                  <w:marRight w:val="105"/>
                                                                                  <w:marTop w:val="90"/>
                                                                                  <w:marBottom w:val="150"/>
                                                                                  <w:divBdr>
                                                                                    <w:top w:val="none" w:sz="0" w:space="0" w:color="auto"/>
                                                                                    <w:left w:val="none" w:sz="0" w:space="0" w:color="auto"/>
                                                                                    <w:bottom w:val="none" w:sz="0" w:space="0" w:color="auto"/>
                                                                                    <w:right w:val="none" w:sz="0" w:space="0" w:color="auto"/>
                                                                                  </w:divBdr>
                                                                                </w:div>
                                                                                <w:div w:id="904218203">
                                                                                  <w:marLeft w:val="105"/>
                                                                                  <w:marRight w:val="105"/>
                                                                                  <w:marTop w:val="90"/>
                                                                                  <w:marBottom w:val="150"/>
                                                                                  <w:divBdr>
                                                                                    <w:top w:val="none" w:sz="0" w:space="0" w:color="auto"/>
                                                                                    <w:left w:val="none" w:sz="0" w:space="0" w:color="auto"/>
                                                                                    <w:bottom w:val="none" w:sz="0" w:space="0" w:color="auto"/>
                                                                                    <w:right w:val="none" w:sz="0" w:space="0" w:color="auto"/>
                                                                                  </w:divBdr>
                                                                                </w:div>
                                                                                <w:div w:id="1067337470">
                                                                                  <w:marLeft w:val="105"/>
                                                                                  <w:marRight w:val="105"/>
                                                                                  <w:marTop w:val="90"/>
                                                                                  <w:marBottom w:val="150"/>
                                                                                  <w:divBdr>
                                                                                    <w:top w:val="none" w:sz="0" w:space="0" w:color="auto"/>
                                                                                    <w:left w:val="none" w:sz="0" w:space="0" w:color="auto"/>
                                                                                    <w:bottom w:val="none" w:sz="0" w:space="0" w:color="auto"/>
                                                                                    <w:right w:val="none" w:sz="0" w:space="0" w:color="auto"/>
                                                                                  </w:divBdr>
                                                                                </w:div>
                                                                                <w:div w:id="18617709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193762756">
                                                                  <w:marLeft w:val="0"/>
                                                                  <w:marRight w:val="0"/>
                                                                  <w:marTop w:val="0"/>
                                                                  <w:marBottom w:val="0"/>
                                                                  <w:divBdr>
                                                                    <w:top w:val="none" w:sz="0" w:space="0" w:color="auto"/>
                                                                    <w:left w:val="none" w:sz="0" w:space="0" w:color="auto"/>
                                                                    <w:bottom w:val="none" w:sz="0" w:space="0" w:color="auto"/>
                                                                    <w:right w:val="none" w:sz="0" w:space="0" w:color="auto"/>
                                                                  </w:divBdr>
                                                                  <w:divsChild>
                                                                    <w:div w:id="614674644">
                                                                      <w:marLeft w:val="0"/>
                                                                      <w:marRight w:val="0"/>
                                                                      <w:marTop w:val="0"/>
                                                                      <w:marBottom w:val="0"/>
                                                                      <w:divBdr>
                                                                        <w:top w:val="none" w:sz="0" w:space="0" w:color="auto"/>
                                                                        <w:left w:val="none" w:sz="0" w:space="0" w:color="auto"/>
                                                                        <w:bottom w:val="none" w:sz="0" w:space="0" w:color="auto"/>
                                                                        <w:right w:val="none" w:sz="0" w:space="0" w:color="auto"/>
                                                                      </w:divBdr>
                                                                      <w:divsChild>
                                                                        <w:div w:id="949124546">
                                                                          <w:marLeft w:val="0"/>
                                                                          <w:marRight w:val="0"/>
                                                                          <w:marTop w:val="0"/>
                                                                          <w:marBottom w:val="0"/>
                                                                          <w:divBdr>
                                                                            <w:top w:val="none" w:sz="0" w:space="0" w:color="auto"/>
                                                                            <w:left w:val="none" w:sz="0" w:space="0" w:color="auto"/>
                                                                            <w:bottom w:val="none" w:sz="0" w:space="0" w:color="auto"/>
                                                                            <w:right w:val="none" w:sz="0" w:space="0" w:color="auto"/>
                                                                          </w:divBdr>
                                                                          <w:divsChild>
                                                                            <w:div w:id="19276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53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82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868071">
          <w:marLeft w:val="0"/>
          <w:marRight w:val="0"/>
          <w:marTop w:val="0"/>
          <w:marBottom w:val="0"/>
          <w:divBdr>
            <w:top w:val="none" w:sz="0" w:space="0" w:color="auto"/>
            <w:left w:val="none" w:sz="0" w:space="0" w:color="auto"/>
            <w:bottom w:val="none" w:sz="0" w:space="0" w:color="auto"/>
            <w:right w:val="none" w:sz="0" w:space="0" w:color="auto"/>
          </w:divBdr>
          <w:divsChild>
            <w:div w:id="618024171">
              <w:marLeft w:val="0"/>
              <w:marRight w:val="0"/>
              <w:marTop w:val="0"/>
              <w:marBottom w:val="0"/>
              <w:divBdr>
                <w:top w:val="none" w:sz="0" w:space="0" w:color="auto"/>
                <w:left w:val="none" w:sz="0" w:space="0" w:color="auto"/>
                <w:bottom w:val="none" w:sz="0" w:space="0" w:color="auto"/>
                <w:right w:val="none" w:sz="0" w:space="0" w:color="auto"/>
              </w:divBdr>
              <w:divsChild>
                <w:div w:id="11518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3770-95F4-4DD1-BE04-97A49A1E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27214</Words>
  <Characters>155125</Characters>
  <Application>Microsoft Office Word</Application>
  <DocSecurity>0</DocSecurity>
  <Lines>1292</Lines>
  <Paragraphs>363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181976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TRANNGOCDUY</dc:creator>
  <cp:keywords/>
  <dc:description/>
  <cp:lastModifiedBy>TRAN DUY</cp:lastModifiedBy>
  <cp:revision>18</cp:revision>
  <cp:lastPrinted>2025-10-16T06:18:00Z</cp:lastPrinted>
  <dcterms:created xsi:type="dcterms:W3CDTF">2025-11-16T10:10:00Z</dcterms:created>
  <dcterms:modified xsi:type="dcterms:W3CDTF">2025-11-19T00:52:00Z</dcterms:modified>
</cp:coreProperties>
</file>